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id w:val="782845"/>
        <w:docPartObj>
          <w:docPartGallery w:val="Cover Pages"/>
          <w:docPartUnique/>
        </w:docPartObj>
      </w:sdtPr>
      <w:sdtEndPr>
        <w:rPr>
          <w:rFonts w:eastAsiaTheme="minorEastAsia"/>
          <w:b/>
        </w:rPr>
      </w:sdtEndPr>
      <w:sdtContent>
        <w:p w:rsidR="00854C6B" w:rsidRPr="00843541" w:rsidRDefault="00854C6B" w:rsidP="009954FC">
          <w:pPr>
            <w:pStyle w:val="1"/>
            <w:spacing w:line="240" w:lineRule="auto"/>
            <w:jc w:val="center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843541">
            <w:rPr>
              <w:rFonts w:ascii="Times New Roman" w:eastAsia="Times New Roman" w:hAnsi="Times New Roman" w:cs="Times New Roman"/>
              <w:sz w:val="28"/>
              <w:szCs w:val="28"/>
            </w:rPr>
            <w:t>Міністерство культури та інформаційної політики України</w:t>
          </w:r>
        </w:p>
        <w:p w:rsidR="00854C6B" w:rsidRPr="00843541" w:rsidRDefault="00854C6B" w:rsidP="009954FC">
          <w:pPr>
            <w:pStyle w:val="1"/>
            <w:spacing w:line="240" w:lineRule="auto"/>
            <w:jc w:val="center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843541">
            <w:rPr>
              <w:rFonts w:ascii="Times New Roman" w:eastAsia="Times New Roman" w:hAnsi="Times New Roman" w:cs="Times New Roman"/>
              <w:sz w:val="28"/>
              <w:szCs w:val="28"/>
            </w:rPr>
            <w:t>КВНЗ«Дніпровська академія музики»</w:t>
          </w:r>
        </w:p>
        <w:p w:rsidR="00854C6B" w:rsidRDefault="00854C6B" w:rsidP="009954FC">
          <w:pPr>
            <w:pStyle w:val="1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  <w:p w:rsidR="00854C6B" w:rsidRDefault="00854C6B" w:rsidP="009954FC">
          <w:pPr>
            <w:pStyle w:val="1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  <w:p w:rsidR="00854C6B" w:rsidRDefault="00854C6B" w:rsidP="009954FC">
          <w:pPr>
            <w:pStyle w:val="1"/>
            <w:rPr>
              <w:rFonts w:ascii="Times New Roman" w:eastAsia="Times New Roman" w:hAnsi="Times New Roman" w:cs="Times New Roman"/>
              <w:sz w:val="36"/>
              <w:szCs w:val="36"/>
            </w:rPr>
          </w:pPr>
        </w:p>
        <w:p w:rsidR="00854C6B" w:rsidRDefault="00854C6B" w:rsidP="009954FC">
          <w:pPr>
            <w:pStyle w:val="1"/>
            <w:rPr>
              <w:rFonts w:ascii="Times New Roman" w:eastAsia="Times New Roman" w:hAnsi="Times New Roman" w:cs="Times New Roman"/>
              <w:sz w:val="36"/>
              <w:szCs w:val="36"/>
            </w:rPr>
          </w:pPr>
        </w:p>
        <w:p w:rsidR="00854C6B" w:rsidRDefault="00854C6B" w:rsidP="00024FE4">
          <w:pPr>
            <w:pStyle w:val="1"/>
            <w:spacing w:after="0" w:line="360" w:lineRule="auto"/>
            <w:rPr>
              <w:rFonts w:ascii="Times New Roman" w:eastAsia="Times New Roman" w:hAnsi="Times New Roman" w:cs="Times New Roman"/>
              <w:sz w:val="36"/>
              <w:szCs w:val="36"/>
            </w:rPr>
          </w:pPr>
        </w:p>
        <w:p w:rsidR="00854C6B" w:rsidRPr="0081592D" w:rsidRDefault="008965CF" w:rsidP="007C482E">
          <w:pPr>
            <w:spacing w:after="0" w:line="360" w:lineRule="auto"/>
            <w:jc w:val="center"/>
            <w:rPr>
              <w:rFonts w:ascii="Times New Roman" w:eastAsia="Times New Roman" w:hAnsi="Times New Roman"/>
              <w:b/>
              <w:sz w:val="32"/>
              <w:szCs w:val="32"/>
              <w:lang w:val="uk-UA"/>
            </w:rPr>
          </w:pPr>
          <w:r w:rsidRPr="008965CF">
            <w:rPr>
              <w:rFonts w:ascii="Times New Roman" w:hAnsi="Times New Roman" w:cs="Times New Roman"/>
              <w:b/>
              <w:bCs/>
              <w:sz w:val="32"/>
              <w:szCs w:val="32"/>
              <w:lang w:val="uk-UA"/>
            </w:rPr>
            <w:t>«ІСПАНСЬКА СЮЇТА» №2</w:t>
          </w:r>
          <w:r w:rsidR="00843541" w:rsidRPr="00843541">
            <w:rPr>
              <w:rFonts w:ascii="Times New Roman" w:hAnsi="Times New Roman" w:cs="Times New Roman"/>
              <w:b/>
              <w:bCs/>
              <w:sz w:val="32"/>
              <w:szCs w:val="32"/>
              <w:lang w:val="uk-UA"/>
            </w:rPr>
            <w:t xml:space="preserve"> </w:t>
          </w:r>
          <w:r w:rsidRPr="008965CF">
            <w:rPr>
              <w:rFonts w:ascii="Times New Roman" w:hAnsi="Times New Roman" w:cs="Times New Roman"/>
              <w:b/>
              <w:bCs/>
              <w:sz w:val="32"/>
              <w:szCs w:val="32"/>
              <w:lang w:val="uk-UA"/>
            </w:rPr>
            <w:t>ДЛ</w:t>
          </w:r>
          <w:r w:rsidR="00854C6B" w:rsidRPr="007C482E">
            <w:rPr>
              <w:rFonts w:ascii="Times New Roman" w:eastAsia="Times New Roman" w:hAnsi="Times New Roman"/>
              <w:b/>
              <w:sz w:val="32"/>
              <w:szCs w:val="32"/>
              <w:lang w:val="uk-UA"/>
            </w:rPr>
            <w:t xml:space="preserve">Я ФОРТЕПІАНО ІСААКА АЛЬБЕНІСА: </w:t>
          </w:r>
          <w:r w:rsidR="00854C6B" w:rsidRPr="0081592D">
            <w:rPr>
              <w:rFonts w:ascii="Times New Roman" w:eastAsia="Times New Roman" w:hAnsi="Times New Roman"/>
              <w:b/>
              <w:sz w:val="32"/>
              <w:szCs w:val="32"/>
              <w:lang w:val="uk-UA"/>
            </w:rPr>
            <w:t>ЖАНРОВІ ТА ВИКОНАВС</w:t>
          </w:r>
          <w:r w:rsidR="00854C6B">
            <w:rPr>
              <w:rFonts w:ascii="Times New Roman" w:eastAsia="Times New Roman" w:hAnsi="Times New Roman"/>
              <w:b/>
              <w:sz w:val="32"/>
              <w:szCs w:val="32"/>
              <w:lang w:val="uk-UA"/>
            </w:rPr>
            <w:t>Ь</w:t>
          </w:r>
          <w:r w:rsidR="00854C6B" w:rsidRPr="0081592D">
            <w:rPr>
              <w:rFonts w:ascii="Times New Roman" w:eastAsia="Times New Roman" w:hAnsi="Times New Roman"/>
              <w:b/>
              <w:sz w:val="32"/>
              <w:szCs w:val="32"/>
              <w:lang w:val="uk-UA"/>
            </w:rPr>
            <w:t>КІ АСПЕКТИ</w:t>
          </w:r>
        </w:p>
        <w:p w:rsidR="00854C6B" w:rsidRPr="00024FE4" w:rsidRDefault="00854C6B" w:rsidP="00024FE4">
          <w:pPr>
            <w:pStyle w:val="1"/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  <w:p w:rsidR="00854C6B" w:rsidRDefault="00854C6B" w:rsidP="009954FC">
          <w:pPr>
            <w:pStyle w:val="1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  <w:p w:rsidR="00854C6B" w:rsidRDefault="00854C6B" w:rsidP="009954FC">
          <w:pPr>
            <w:pStyle w:val="1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  <w:p w:rsidR="00854C6B" w:rsidRDefault="00854C6B" w:rsidP="009954FC">
          <w:pPr>
            <w:pStyle w:val="1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  <w:p w:rsidR="00854C6B" w:rsidRDefault="00854C6B" w:rsidP="009954FC">
          <w:pPr>
            <w:pStyle w:val="1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  <w:p w:rsidR="00854C6B" w:rsidRDefault="00854C6B" w:rsidP="004E500E">
          <w:pPr>
            <w:pStyle w:val="1"/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sz w:val="28"/>
              <w:szCs w:val="28"/>
            </w:rPr>
            <w:t>випускна кваліфікаційна робота</w:t>
          </w:r>
        </w:p>
        <w:p w:rsidR="00854C6B" w:rsidRDefault="00854C6B" w:rsidP="004E500E">
          <w:pPr>
            <w:pStyle w:val="1"/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sz w:val="28"/>
            </w:rPr>
            <w:t>здобувача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>освітнього рівня «магістр»</w:t>
          </w:r>
        </w:p>
        <w:p w:rsidR="00854C6B" w:rsidRDefault="00854C6B" w:rsidP="00B10F69">
          <w:pPr>
            <w:pStyle w:val="1"/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sz w:val="28"/>
              <w:szCs w:val="28"/>
            </w:rPr>
            <w:t>кафедри фортепіано</w:t>
          </w:r>
        </w:p>
        <w:p w:rsidR="00854C6B" w:rsidRPr="00B10F69" w:rsidRDefault="00854C6B" w:rsidP="004E500E">
          <w:pPr>
            <w:pStyle w:val="1"/>
            <w:spacing w:after="0" w:line="240" w:lineRule="auto"/>
            <w:jc w:val="right"/>
            <w:rPr>
              <w:rFonts w:ascii="Times New Roman" w:eastAsia="Times New Roman" w:hAnsi="Times New Roman" w:cs="Times New Roman"/>
              <w:b/>
              <w:bCs/>
              <w:sz w:val="28"/>
              <w:szCs w:val="28"/>
            </w:rPr>
          </w:pPr>
          <w:r w:rsidRPr="00B10F69">
            <w:rPr>
              <w:rFonts w:ascii="Times New Roman" w:eastAsia="Times New Roman" w:hAnsi="Times New Roman" w:cs="Times New Roman"/>
              <w:b/>
              <w:bCs/>
              <w:sz w:val="28"/>
              <w:szCs w:val="28"/>
            </w:rPr>
            <w:t>Смотраєвої Анни Романівни</w:t>
          </w:r>
        </w:p>
        <w:p w:rsidR="00854C6B" w:rsidRDefault="00854C6B" w:rsidP="004E500E">
          <w:pPr>
            <w:pStyle w:val="1"/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  <w:p w:rsidR="00854C6B" w:rsidRDefault="00854C6B" w:rsidP="004E500E">
          <w:pPr>
            <w:pStyle w:val="1"/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sz w:val="28"/>
              <w:szCs w:val="28"/>
            </w:rPr>
            <w:t>Науковий керівник:</w:t>
          </w:r>
        </w:p>
        <w:p w:rsidR="00854C6B" w:rsidRDefault="00854C6B" w:rsidP="004E500E">
          <w:pPr>
            <w:pStyle w:val="1"/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sz w:val="28"/>
              <w:szCs w:val="28"/>
            </w:rPr>
            <w:t>кандидат мистецтвознавства, доцент</w:t>
          </w:r>
        </w:p>
        <w:p w:rsidR="00854C6B" w:rsidRPr="00B10F69" w:rsidRDefault="00854C6B" w:rsidP="004E500E">
          <w:pPr>
            <w:pStyle w:val="1"/>
            <w:spacing w:after="0" w:line="240" w:lineRule="auto"/>
            <w:jc w:val="right"/>
            <w:rPr>
              <w:rFonts w:ascii="Times New Roman" w:eastAsia="Times New Roman" w:hAnsi="Times New Roman" w:cs="Times New Roman"/>
              <w:b/>
              <w:bCs/>
              <w:sz w:val="28"/>
              <w:szCs w:val="28"/>
            </w:rPr>
          </w:pPr>
          <w:r w:rsidRPr="00B10F69">
            <w:rPr>
              <w:rFonts w:ascii="Times New Roman" w:eastAsia="Times New Roman" w:hAnsi="Times New Roman" w:cs="Times New Roman"/>
              <w:b/>
              <w:bCs/>
              <w:sz w:val="28"/>
              <w:szCs w:val="28"/>
            </w:rPr>
            <w:t>Мітлицька Вікторія Анатоліївна</w:t>
          </w:r>
        </w:p>
        <w:p w:rsidR="00854C6B" w:rsidRDefault="00854C6B" w:rsidP="009954FC">
          <w:pPr>
            <w:pStyle w:val="1"/>
            <w:jc w:val="right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  <w:p w:rsidR="00854C6B" w:rsidRDefault="00854C6B" w:rsidP="009954FC">
          <w:pPr>
            <w:pStyle w:val="1"/>
            <w:jc w:val="right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  <w:p w:rsidR="00854C6B" w:rsidRDefault="00854C6B" w:rsidP="009954FC">
          <w:pPr>
            <w:pStyle w:val="1"/>
            <w:jc w:val="right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  <w:p w:rsidR="00854C6B" w:rsidRDefault="00854C6B" w:rsidP="004E500E">
          <w:pPr>
            <w:pStyle w:val="1"/>
            <w:ind w:firstLine="709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  <w:p w:rsidR="00854C6B" w:rsidRDefault="00854C6B" w:rsidP="004E500E">
          <w:pPr>
            <w:pStyle w:val="1"/>
            <w:ind w:firstLine="709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  <w:p w:rsidR="00854C6B" w:rsidRPr="004E500E" w:rsidRDefault="00854C6B" w:rsidP="004E500E">
          <w:pPr>
            <w:pStyle w:val="1"/>
            <w:ind w:firstLine="709"/>
            <w:jc w:val="center"/>
            <w:rPr>
              <w:rFonts w:ascii="Times New Roman" w:eastAsia="Times New Roman" w:hAnsi="Times New Roman" w:cs="Times New Roman"/>
              <w:sz w:val="28"/>
              <w:szCs w:val="28"/>
              <w:lang w:val="ru-RU"/>
            </w:rPr>
          </w:pPr>
          <w:r>
            <w:rPr>
              <w:rFonts w:ascii="Times New Roman" w:eastAsia="Times New Roman" w:hAnsi="Times New Roman" w:cs="Times New Roman"/>
              <w:sz w:val="28"/>
              <w:szCs w:val="28"/>
            </w:rPr>
            <w:t>Дніпро – 202</w:t>
          </w:r>
          <w:r w:rsidRPr="004E500E">
            <w:rPr>
              <w:rFonts w:ascii="Times New Roman" w:eastAsia="Times New Roman" w:hAnsi="Times New Roman" w:cs="Times New Roman"/>
              <w:sz w:val="28"/>
              <w:szCs w:val="28"/>
              <w:lang w:val="ru-RU"/>
            </w:rPr>
            <w:t>3</w:t>
          </w:r>
        </w:p>
        <w:p w:rsidR="00854C6B" w:rsidRDefault="00FA71CC" w:rsidP="00854C6B">
          <w:pPr>
            <w:rPr>
              <w:rFonts w:ascii="Times New Roman" w:hAnsi="Times New Roman" w:cs="Times New Roman"/>
              <w:b/>
              <w:sz w:val="28"/>
              <w:szCs w:val="28"/>
              <w:lang w:val="uk-UA"/>
            </w:rPr>
          </w:pPr>
        </w:p>
      </w:sdtContent>
    </w:sdt>
    <w:p w:rsidR="000D34F3" w:rsidRDefault="004E500E" w:rsidP="00854C6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ЗМ</w:t>
      </w:r>
      <w:r w:rsidR="00427DBE" w:rsidRPr="00427DBE">
        <w:rPr>
          <w:rFonts w:ascii="Times New Roman" w:hAnsi="Times New Roman" w:cs="Times New Roman"/>
          <w:b/>
          <w:sz w:val="28"/>
          <w:szCs w:val="28"/>
          <w:lang w:val="uk-UA"/>
        </w:rPr>
        <w:t>ІСТ</w:t>
      </w:r>
    </w:p>
    <w:p w:rsidR="00B5283B" w:rsidRPr="00B97DAA" w:rsidRDefault="00B5283B" w:rsidP="006D02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47E0C" w:rsidRPr="00B97DAA" w:rsidRDefault="000E093D" w:rsidP="006D02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61F8">
        <w:rPr>
          <w:rFonts w:ascii="Times New Roman" w:hAnsi="Times New Roman" w:cs="Times New Roman"/>
          <w:b/>
          <w:sz w:val="28"/>
          <w:szCs w:val="28"/>
          <w:lang w:val="uk-UA"/>
        </w:rPr>
        <w:t>ВСТУП</w:t>
      </w:r>
      <w:r w:rsidR="00E8265B">
        <w:rPr>
          <w:rFonts w:ascii="Times New Roman" w:hAnsi="Times New Roman" w:cs="Times New Roman"/>
          <w:sz w:val="28"/>
          <w:szCs w:val="28"/>
          <w:lang w:val="uk-UA"/>
        </w:rPr>
        <w:t>……………</w:t>
      </w:r>
      <w:r w:rsidR="004E500E">
        <w:rPr>
          <w:rFonts w:ascii="Times New Roman" w:hAnsi="Times New Roman" w:cs="Times New Roman"/>
          <w:sz w:val="28"/>
          <w:szCs w:val="28"/>
          <w:lang w:val="uk-UA"/>
        </w:rPr>
        <w:t>.............</w:t>
      </w:r>
      <w:r w:rsidR="00E8265B">
        <w:rPr>
          <w:rFonts w:ascii="Times New Roman" w:hAnsi="Times New Roman" w:cs="Times New Roman"/>
          <w:sz w:val="28"/>
          <w:szCs w:val="28"/>
          <w:lang w:val="uk-UA"/>
        </w:rPr>
        <w:t>………………………</w:t>
      </w:r>
      <w:r w:rsidR="004E500E">
        <w:rPr>
          <w:rFonts w:ascii="Times New Roman" w:hAnsi="Times New Roman" w:cs="Times New Roman"/>
          <w:sz w:val="28"/>
          <w:szCs w:val="28"/>
          <w:lang w:val="uk-UA"/>
        </w:rPr>
        <w:t>..</w:t>
      </w:r>
      <w:r w:rsidR="00E8265B">
        <w:rPr>
          <w:rFonts w:ascii="Times New Roman" w:hAnsi="Times New Roman" w:cs="Times New Roman"/>
          <w:sz w:val="28"/>
          <w:szCs w:val="28"/>
          <w:lang w:val="uk-UA"/>
        </w:rPr>
        <w:t>……………………</w:t>
      </w:r>
      <w:r w:rsidR="004E500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8265B">
        <w:rPr>
          <w:rFonts w:ascii="Times New Roman" w:hAnsi="Times New Roman" w:cs="Times New Roman"/>
          <w:sz w:val="28"/>
          <w:szCs w:val="28"/>
          <w:lang w:val="uk-UA"/>
        </w:rPr>
        <w:t>……</w:t>
      </w:r>
      <w:r w:rsidR="0081342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E500E">
        <w:rPr>
          <w:rFonts w:ascii="Times New Roman" w:hAnsi="Times New Roman" w:cs="Times New Roman"/>
          <w:sz w:val="28"/>
          <w:szCs w:val="28"/>
          <w:lang w:val="uk-UA"/>
        </w:rPr>
        <w:t>3</w:t>
      </w:r>
    </w:p>
    <w:p w:rsidR="004E500E" w:rsidRDefault="004E500E" w:rsidP="006D023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91951" w:rsidRPr="004D094F" w:rsidRDefault="000E093D" w:rsidP="006D023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D094F">
        <w:rPr>
          <w:rFonts w:ascii="Times New Roman" w:hAnsi="Times New Roman" w:cs="Times New Roman"/>
          <w:b/>
          <w:sz w:val="28"/>
          <w:szCs w:val="28"/>
          <w:lang w:val="uk-UA"/>
        </w:rPr>
        <w:t>РОЗДІЛ</w:t>
      </w:r>
      <w:r w:rsidR="004E500E">
        <w:rPr>
          <w:rFonts w:ascii="Times New Roman" w:hAnsi="Times New Roman" w:cs="Times New Roman"/>
          <w:b/>
          <w:sz w:val="28"/>
          <w:szCs w:val="28"/>
          <w:lang w:val="uk-UA"/>
        </w:rPr>
        <w:t> </w:t>
      </w:r>
      <w:r w:rsidRPr="004D094F"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r w:rsidR="00A32EAD" w:rsidRPr="004D094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ВИТОКИ </w:t>
      </w:r>
      <w:r w:rsidR="003F3C69" w:rsidRPr="004D094F">
        <w:rPr>
          <w:rFonts w:ascii="Times New Roman" w:hAnsi="Times New Roman" w:cs="Times New Roman"/>
          <w:b/>
          <w:sz w:val="28"/>
          <w:szCs w:val="28"/>
          <w:lang w:val="uk-UA"/>
        </w:rPr>
        <w:t>ТА РОЗВИТОК СЮЇТНОГО ЖАНРУ</w:t>
      </w:r>
      <w:r w:rsidR="00F824DA">
        <w:rPr>
          <w:rFonts w:ascii="Times New Roman" w:hAnsi="Times New Roman" w:cs="Times New Roman"/>
          <w:b/>
          <w:sz w:val="28"/>
          <w:szCs w:val="28"/>
          <w:lang w:val="uk-UA"/>
        </w:rPr>
        <w:t xml:space="preserve">: </w:t>
      </w:r>
      <w:r w:rsidR="004E500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ВІД СТАНОВЛЕННЯ ДО </w:t>
      </w:r>
      <w:r w:rsidR="003204FE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ІСПАНСЬКОГО </w:t>
      </w:r>
      <w:r w:rsidR="004E500E">
        <w:rPr>
          <w:rFonts w:ascii="Times New Roman" w:hAnsi="Times New Roman" w:cs="Times New Roman"/>
          <w:b/>
          <w:sz w:val="28"/>
          <w:szCs w:val="28"/>
          <w:lang w:val="uk-UA"/>
        </w:rPr>
        <w:t>РОМАНТИЗМУ</w:t>
      </w:r>
      <w:r w:rsidR="004E500E" w:rsidRPr="004E500E">
        <w:rPr>
          <w:rFonts w:ascii="Times New Roman" w:hAnsi="Times New Roman" w:cs="Times New Roman"/>
          <w:bCs/>
          <w:sz w:val="28"/>
          <w:szCs w:val="28"/>
          <w:lang w:val="uk-UA"/>
        </w:rPr>
        <w:t>.....................</w:t>
      </w:r>
      <w:r w:rsidR="008965CF">
        <w:rPr>
          <w:rFonts w:ascii="Times New Roman" w:hAnsi="Times New Roman" w:cs="Times New Roman"/>
          <w:bCs/>
          <w:sz w:val="28"/>
          <w:szCs w:val="28"/>
          <w:lang w:val="uk-UA"/>
        </w:rPr>
        <w:t>..</w:t>
      </w:r>
      <w:r w:rsidR="00813421">
        <w:rPr>
          <w:rFonts w:ascii="Times New Roman" w:hAnsi="Times New Roman" w:cs="Times New Roman"/>
          <w:bCs/>
          <w:sz w:val="28"/>
          <w:szCs w:val="28"/>
          <w:lang w:val="uk-UA"/>
        </w:rPr>
        <w:t>..</w:t>
      </w:r>
      <w:r w:rsidR="00624B88">
        <w:rPr>
          <w:rFonts w:ascii="Times New Roman" w:hAnsi="Times New Roman" w:cs="Times New Roman"/>
          <w:bCs/>
          <w:sz w:val="28"/>
          <w:szCs w:val="28"/>
          <w:lang w:val="uk-UA"/>
        </w:rPr>
        <w:t>6</w:t>
      </w:r>
    </w:p>
    <w:p w:rsidR="00491951" w:rsidRPr="006D023C" w:rsidRDefault="00AD0116" w:rsidP="000D4765">
      <w:pPr>
        <w:pStyle w:val="a3"/>
        <w:numPr>
          <w:ilvl w:val="1"/>
          <w:numId w:val="28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="001E68B2" w:rsidRPr="006D023C">
        <w:rPr>
          <w:rFonts w:ascii="Times New Roman" w:hAnsi="Times New Roman" w:cs="Times New Roman"/>
          <w:bCs/>
          <w:sz w:val="28"/>
          <w:szCs w:val="28"/>
          <w:lang w:val="uk-UA"/>
        </w:rPr>
        <w:t>Витоки та визначення жанру сюїти</w:t>
      </w:r>
      <w:r w:rsidR="004E500E" w:rsidRPr="006D023C">
        <w:rPr>
          <w:rFonts w:ascii="Times New Roman" w:hAnsi="Times New Roman" w:cs="Times New Roman"/>
          <w:bCs/>
          <w:sz w:val="28"/>
          <w:szCs w:val="28"/>
          <w:lang w:val="uk-UA"/>
        </w:rPr>
        <w:t>...........................................</w:t>
      </w:r>
      <w:r w:rsidR="00813421">
        <w:rPr>
          <w:rFonts w:ascii="Times New Roman" w:hAnsi="Times New Roman" w:cs="Times New Roman"/>
          <w:bCs/>
          <w:sz w:val="28"/>
          <w:szCs w:val="28"/>
          <w:lang w:val="uk-UA"/>
        </w:rPr>
        <w:t>.............6</w:t>
      </w:r>
    </w:p>
    <w:p w:rsidR="004E6A51" w:rsidRDefault="004E500E" w:rsidP="006D02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5471">
        <w:rPr>
          <w:rFonts w:ascii="Times New Roman" w:hAnsi="Times New Roman" w:cs="Times New Roman"/>
          <w:sz w:val="28"/>
          <w:szCs w:val="28"/>
          <w:lang w:val="uk-UA"/>
        </w:rPr>
        <w:t>1.2 </w:t>
      </w:r>
      <w:r w:rsidR="00AD0116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915471" w:rsidRPr="00915471">
        <w:rPr>
          <w:rFonts w:ascii="Times New Roman" w:hAnsi="Times New Roman" w:cs="Times New Roman"/>
          <w:sz w:val="28"/>
          <w:szCs w:val="28"/>
          <w:lang w:val="uk-UA"/>
        </w:rPr>
        <w:t>Романтична фортепіанна сюїта Іспанії (на прикладі сюїт</w:t>
      </w:r>
      <w:r w:rsidR="009373C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15471" w:rsidRPr="00915471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915471">
        <w:rPr>
          <w:rFonts w:ascii="Times New Roman" w:hAnsi="Times New Roman" w:cs="Times New Roman"/>
          <w:sz w:val="28"/>
          <w:szCs w:val="28"/>
          <w:lang w:val="uk-UA"/>
        </w:rPr>
        <w:t>. </w:t>
      </w:r>
      <w:r w:rsidR="00915471" w:rsidRPr="00915471">
        <w:rPr>
          <w:rFonts w:ascii="Times New Roman" w:hAnsi="Times New Roman" w:cs="Times New Roman"/>
          <w:sz w:val="28"/>
          <w:szCs w:val="28"/>
          <w:lang w:val="uk-UA"/>
        </w:rPr>
        <w:t>Альбеніса)</w:t>
      </w:r>
      <w:r w:rsidRPr="004E500E">
        <w:rPr>
          <w:rFonts w:ascii="Times New Roman" w:hAnsi="Times New Roman" w:cs="Times New Roman"/>
          <w:sz w:val="28"/>
          <w:szCs w:val="28"/>
          <w:lang w:val="uk-UA"/>
        </w:rPr>
        <w:t>............................</w:t>
      </w:r>
      <w:r>
        <w:rPr>
          <w:rFonts w:ascii="Times New Roman" w:hAnsi="Times New Roman" w:cs="Times New Roman"/>
          <w:sz w:val="28"/>
          <w:szCs w:val="28"/>
          <w:lang w:val="uk-UA"/>
        </w:rPr>
        <w:t>........</w:t>
      </w:r>
      <w:r w:rsidR="00915471">
        <w:rPr>
          <w:rFonts w:ascii="Times New Roman" w:hAnsi="Times New Roman" w:cs="Times New Roman"/>
          <w:sz w:val="28"/>
          <w:szCs w:val="28"/>
          <w:lang w:val="uk-UA"/>
        </w:rPr>
        <w:t>................................................</w:t>
      </w:r>
      <w:r w:rsidRPr="004E500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13421">
        <w:rPr>
          <w:rFonts w:ascii="Times New Roman" w:hAnsi="Times New Roman" w:cs="Times New Roman"/>
          <w:sz w:val="28"/>
          <w:szCs w:val="28"/>
          <w:lang w:val="uk-UA"/>
        </w:rPr>
        <w:t>..................16</w:t>
      </w:r>
    </w:p>
    <w:p w:rsidR="00DF6F9E" w:rsidRPr="004E500E" w:rsidRDefault="00DF6F9E" w:rsidP="006D02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 w:eastAsia="zh-CN"/>
        </w:rPr>
        <w:t>В</w:t>
      </w:r>
      <w:r w:rsidRPr="0053338F">
        <w:rPr>
          <w:rFonts w:ascii="Times New Roman" w:hAnsi="Times New Roman" w:cs="Times New Roman"/>
          <w:bCs/>
          <w:sz w:val="28"/>
          <w:szCs w:val="28"/>
          <w:lang w:val="uk-UA" w:eastAsia="zh-CN"/>
        </w:rPr>
        <w:t>исновки до Розділу 1</w:t>
      </w:r>
      <w:r>
        <w:rPr>
          <w:rFonts w:ascii="Times New Roman" w:hAnsi="Times New Roman" w:cs="Times New Roman"/>
          <w:sz w:val="28"/>
          <w:szCs w:val="28"/>
          <w:lang w:val="uk-UA"/>
        </w:rPr>
        <w:t>...................................................................................</w:t>
      </w:r>
      <w:r w:rsidR="00843541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..24</w:t>
      </w:r>
    </w:p>
    <w:p w:rsidR="004E500E" w:rsidRDefault="004E500E" w:rsidP="002E0E07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E093D" w:rsidRPr="004D094F" w:rsidRDefault="000E093D" w:rsidP="002E0E0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D094F">
        <w:rPr>
          <w:rFonts w:ascii="Times New Roman" w:hAnsi="Times New Roman" w:cs="Times New Roman"/>
          <w:b/>
          <w:sz w:val="28"/>
          <w:szCs w:val="28"/>
          <w:lang w:val="uk-UA"/>
        </w:rPr>
        <w:t>РОЗДІЛ</w:t>
      </w:r>
      <w:r w:rsidR="004E500E">
        <w:rPr>
          <w:rFonts w:ascii="Times New Roman" w:hAnsi="Times New Roman" w:cs="Times New Roman"/>
          <w:b/>
          <w:sz w:val="28"/>
          <w:szCs w:val="28"/>
          <w:lang w:val="uk-UA"/>
        </w:rPr>
        <w:t> </w:t>
      </w:r>
      <w:r w:rsidRPr="004D094F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EB6FDF" w:rsidRPr="004D094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8965CF">
        <w:rPr>
          <w:rFonts w:ascii="Times New Roman" w:hAnsi="Times New Roman" w:cs="Times New Roman"/>
          <w:b/>
          <w:sz w:val="28"/>
          <w:szCs w:val="28"/>
          <w:lang w:val="uk-UA"/>
        </w:rPr>
        <w:t> </w:t>
      </w:r>
      <w:r w:rsidR="00911E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ОСОБЛИВОСТІ </w:t>
      </w:r>
      <w:r w:rsidR="007961F8" w:rsidRPr="004D094F">
        <w:rPr>
          <w:rFonts w:ascii="Times New Roman" w:hAnsi="Times New Roman" w:cs="Times New Roman"/>
          <w:b/>
          <w:sz w:val="28"/>
          <w:szCs w:val="28"/>
          <w:lang w:val="uk-UA"/>
        </w:rPr>
        <w:t>ЖАНР</w:t>
      </w:r>
      <w:r w:rsidR="00911ECF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 w:rsidR="009A0CF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7961F8" w:rsidRPr="004D094F">
        <w:rPr>
          <w:rFonts w:ascii="Times New Roman" w:hAnsi="Times New Roman" w:cs="Times New Roman"/>
          <w:b/>
          <w:sz w:val="28"/>
          <w:szCs w:val="28"/>
          <w:lang w:val="uk-UA"/>
        </w:rPr>
        <w:t>СЮЇТИ У</w:t>
      </w:r>
      <w:r w:rsidR="001635B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ФОРТЕПІАННІЙ </w:t>
      </w:r>
      <w:r w:rsidR="007961F8" w:rsidRPr="004D094F">
        <w:rPr>
          <w:rFonts w:ascii="Times New Roman" w:hAnsi="Times New Roman" w:cs="Times New Roman"/>
          <w:b/>
          <w:sz w:val="28"/>
          <w:szCs w:val="28"/>
          <w:lang w:val="uk-UA"/>
        </w:rPr>
        <w:t>ТВОРЧОСТІ І.</w:t>
      </w:r>
      <w:r w:rsidR="004E500E">
        <w:rPr>
          <w:rFonts w:ascii="Times New Roman" w:hAnsi="Times New Roman" w:cs="Times New Roman"/>
          <w:b/>
          <w:sz w:val="28"/>
          <w:szCs w:val="28"/>
          <w:lang w:val="uk-UA"/>
        </w:rPr>
        <w:t> </w:t>
      </w:r>
      <w:r w:rsidR="007961F8" w:rsidRPr="004D094F">
        <w:rPr>
          <w:rFonts w:ascii="Times New Roman" w:hAnsi="Times New Roman" w:cs="Times New Roman"/>
          <w:b/>
          <w:sz w:val="28"/>
          <w:szCs w:val="28"/>
          <w:lang w:val="uk-UA"/>
        </w:rPr>
        <w:t>АЛЬБЕНІСА</w:t>
      </w:r>
      <w:r w:rsidR="004E500E" w:rsidRPr="004E500E">
        <w:rPr>
          <w:rFonts w:ascii="Times New Roman" w:hAnsi="Times New Roman" w:cs="Times New Roman"/>
          <w:bCs/>
          <w:sz w:val="28"/>
          <w:szCs w:val="28"/>
          <w:lang w:val="uk-UA"/>
        </w:rPr>
        <w:t>......................................................................</w:t>
      </w:r>
      <w:r w:rsidR="00AD0116">
        <w:rPr>
          <w:rFonts w:ascii="Times New Roman" w:hAnsi="Times New Roman" w:cs="Times New Roman"/>
          <w:bCs/>
          <w:sz w:val="28"/>
          <w:szCs w:val="28"/>
          <w:lang w:val="uk-UA"/>
        </w:rPr>
        <w:t>..</w:t>
      </w:r>
      <w:r w:rsidR="00DF6F9E">
        <w:rPr>
          <w:rFonts w:ascii="Times New Roman" w:hAnsi="Times New Roman" w:cs="Times New Roman"/>
          <w:bCs/>
          <w:sz w:val="28"/>
          <w:szCs w:val="28"/>
          <w:lang w:val="uk-UA"/>
        </w:rPr>
        <w:t>26</w:t>
      </w:r>
    </w:p>
    <w:p w:rsidR="004F2255" w:rsidRDefault="00FD0466" w:rsidP="002E0E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2.1</w:t>
      </w:r>
      <w:r w:rsidR="004E500E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915471">
        <w:rPr>
          <w:rFonts w:ascii="Times New Roman" w:hAnsi="Times New Roman" w:cs="Times New Roman"/>
          <w:sz w:val="28"/>
          <w:szCs w:val="28"/>
          <w:lang w:val="uk-UA"/>
        </w:rPr>
        <w:t>Жанрово-стильові особливості «Іспанської сюїти»</w:t>
      </w:r>
      <w:r w:rsidR="008965C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915471">
        <w:rPr>
          <w:rFonts w:ascii="Times New Roman" w:hAnsi="Times New Roman" w:cs="Times New Roman"/>
          <w:sz w:val="28"/>
          <w:szCs w:val="28"/>
          <w:lang w:val="uk-UA"/>
        </w:rPr>
        <w:t>№2</w:t>
      </w:r>
      <w:r w:rsidR="009373C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15471">
        <w:rPr>
          <w:rFonts w:ascii="Times New Roman" w:hAnsi="Times New Roman" w:cs="Times New Roman"/>
          <w:sz w:val="28"/>
          <w:szCs w:val="28"/>
          <w:lang w:val="uk-UA"/>
        </w:rPr>
        <w:t>І. Альбеніса..........................................................................................</w:t>
      </w:r>
      <w:r w:rsidR="00813421">
        <w:rPr>
          <w:rFonts w:ascii="Times New Roman" w:hAnsi="Times New Roman" w:cs="Times New Roman"/>
          <w:sz w:val="28"/>
          <w:szCs w:val="28"/>
          <w:lang w:val="uk-UA"/>
        </w:rPr>
        <w:t>......</w:t>
      </w:r>
      <w:r w:rsidR="004F2255">
        <w:rPr>
          <w:rFonts w:ascii="Times New Roman" w:hAnsi="Times New Roman" w:cs="Times New Roman"/>
          <w:sz w:val="28"/>
          <w:szCs w:val="28"/>
          <w:lang w:val="uk-UA"/>
        </w:rPr>
        <w:t>..</w:t>
      </w:r>
      <w:r w:rsidR="00813421">
        <w:rPr>
          <w:rFonts w:ascii="Times New Roman" w:hAnsi="Times New Roman" w:cs="Times New Roman"/>
          <w:sz w:val="28"/>
          <w:szCs w:val="28"/>
          <w:lang w:val="uk-UA"/>
        </w:rPr>
        <w:t>......2</w:t>
      </w:r>
      <w:r w:rsidR="00DF6F9E">
        <w:rPr>
          <w:rFonts w:ascii="Times New Roman" w:hAnsi="Times New Roman" w:cs="Times New Roman"/>
          <w:sz w:val="28"/>
          <w:szCs w:val="28"/>
          <w:lang w:val="uk-UA"/>
        </w:rPr>
        <w:t>6</w:t>
      </w:r>
    </w:p>
    <w:p w:rsidR="004E500E" w:rsidRDefault="00915471" w:rsidP="002E0E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2.2 Виконавський аналіз «Іспанської сюїти» №2 І. Альбеніса</w:t>
      </w:r>
      <w:r w:rsidR="006D023C">
        <w:rPr>
          <w:rFonts w:ascii="Times New Roman" w:hAnsi="Times New Roman" w:cs="Times New Roman"/>
          <w:sz w:val="28"/>
          <w:szCs w:val="28"/>
          <w:lang w:val="uk-UA"/>
        </w:rPr>
        <w:t>......</w:t>
      </w:r>
      <w:r w:rsidR="00813421">
        <w:rPr>
          <w:rFonts w:ascii="Times New Roman" w:hAnsi="Times New Roman" w:cs="Times New Roman"/>
          <w:sz w:val="28"/>
          <w:szCs w:val="28"/>
          <w:lang w:val="uk-UA"/>
        </w:rPr>
        <w:t>........</w:t>
      </w:r>
      <w:r w:rsidR="004F2255">
        <w:rPr>
          <w:rFonts w:ascii="Times New Roman" w:hAnsi="Times New Roman" w:cs="Times New Roman"/>
          <w:sz w:val="28"/>
          <w:szCs w:val="28"/>
          <w:lang w:val="uk-UA"/>
        </w:rPr>
        <w:t>...</w:t>
      </w:r>
      <w:r w:rsidR="00813421">
        <w:rPr>
          <w:rFonts w:ascii="Times New Roman" w:hAnsi="Times New Roman" w:cs="Times New Roman"/>
          <w:sz w:val="28"/>
          <w:szCs w:val="28"/>
          <w:lang w:val="uk-UA"/>
        </w:rPr>
        <w:t>....3</w:t>
      </w:r>
      <w:r w:rsidR="002E0E07">
        <w:rPr>
          <w:rFonts w:ascii="Times New Roman" w:hAnsi="Times New Roman" w:cs="Times New Roman"/>
          <w:sz w:val="28"/>
          <w:szCs w:val="28"/>
          <w:lang w:val="uk-UA"/>
        </w:rPr>
        <w:t>3</w:t>
      </w:r>
    </w:p>
    <w:p w:rsidR="002E0E07" w:rsidRPr="004F2255" w:rsidRDefault="002E0E07" w:rsidP="002E0E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338F">
        <w:rPr>
          <w:rFonts w:ascii="Times New Roman" w:hAnsi="Times New Roman" w:cs="Times New Roman"/>
          <w:bCs/>
          <w:sz w:val="28"/>
          <w:szCs w:val="28"/>
          <w:lang w:val="uk-UA" w:eastAsia="zh-CN"/>
        </w:rPr>
        <w:t xml:space="preserve">Висновки до Розділу </w:t>
      </w:r>
      <w:r>
        <w:rPr>
          <w:rFonts w:ascii="Times New Roman" w:hAnsi="Times New Roman" w:cs="Times New Roman"/>
          <w:bCs/>
          <w:sz w:val="28"/>
          <w:szCs w:val="28"/>
          <w:lang w:val="uk-UA" w:eastAsia="zh-CN"/>
        </w:rPr>
        <w:t>2</w:t>
      </w:r>
      <w:r w:rsidRPr="0053338F">
        <w:rPr>
          <w:rFonts w:ascii="Times New Roman" w:hAnsi="Times New Roman" w:cs="Times New Roman"/>
          <w:sz w:val="28"/>
          <w:szCs w:val="28"/>
          <w:lang w:val="uk-UA"/>
        </w:rPr>
        <w:t>......................................................................</w:t>
      </w:r>
      <w:r>
        <w:rPr>
          <w:rFonts w:ascii="Times New Roman" w:hAnsi="Times New Roman" w:cs="Times New Roman"/>
          <w:sz w:val="28"/>
          <w:szCs w:val="28"/>
          <w:lang w:val="uk-UA"/>
        </w:rPr>
        <w:t>................</w:t>
      </w:r>
      <w:r w:rsidRPr="0053338F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>7</w:t>
      </w:r>
    </w:p>
    <w:p w:rsidR="00915471" w:rsidRDefault="00915471" w:rsidP="002E0E0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47E0C" w:rsidRPr="002E0E07" w:rsidRDefault="000E093D" w:rsidP="002E0E0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D094F">
        <w:rPr>
          <w:rFonts w:ascii="Times New Roman" w:hAnsi="Times New Roman" w:cs="Times New Roman"/>
          <w:b/>
          <w:sz w:val="28"/>
          <w:szCs w:val="28"/>
          <w:lang w:val="uk-UA"/>
        </w:rPr>
        <w:t>ВИС</w:t>
      </w:r>
      <w:r w:rsidRPr="004D094F">
        <w:rPr>
          <w:rFonts w:ascii="Times New Roman" w:hAnsi="Times New Roman" w:cs="Times New Roman"/>
          <w:b/>
          <w:sz w:val="28"/>
          <w:szCs w:val="28"/>
        </w:rPr>
        <w:t>НОВКИ</w:t>
      </w:r>
      <w:r w:rsidR="004E500E" w:rsidRPr="004E500E">
        <w:rPr>
          <w:rFonts w:ascii="Times New Roman" w:hAnsi="Times New Roman" w:cs="Times New Roman"/>
          <w:bCs/>
          <w:sz w:val="28"/>
          <w:szCs w:val="28"/>
        </w:rPr>
        <w:t>......................................................................................................</w:t>
      </w:r>
      <w:r w:rsidR="00813421">
        <w:rPr>
          <w:rFonts w:ascii="Times New Roman" w:hAnsi="Times New Roman" w:cs="Times New Roman"/>
          <w:bCs/>
          <w:sz w:val="28"/>
          <w:szCs w:val="28"/>
        </w:rPr>
        <w:t>4</w:t>
      </w:r>
      <w:r w:rsidR="002E0E07">
        <w:rPr>
          <w:rFonts w:ascii="Times New Roman" w:hAnsi="Times New Roman" w:cs="Times New Roman"/>
          <w:bCs/>
          <w:sz w:val="28"/>
          <w:szCs w:val="28"/>
          <w:lang w:val="uk-UA"/>
        </w:rPr>
        <w:t>9</w:t>
      </w:r>
    </w:p>
    <w:p w:rsidR="004E500E" w:rsidRDefault="004E500E" w:rsidP="006D023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1DA6" w:rsidRPr="002E0E07" w:rsidRDefault="000E093D" w:rsidP="006D023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D094F">
        <w:rPr>
          <w:rFonts w:ascii="Times New Roman" w:hAnsi="Times New Roman" w:cs="Times New Roman"/>
          <w:b/>
          <w:sz w:val="28"/>
          <w:szCs w:val="28"/>
        </w:rPr>
        <w:t>СПИСОК ВИКОР</w:t>
      </w:r>
      <w:r w:rsidR="00037822">
        <w:rPr>
          <w:rFonts w:ascii="Times New Roman" w:hAnsi="Times New Roman" w:cs="Times New Roman"/>
          <w:b/>
          <w:sz w:val="28"/>
          <w:szCs w:val="28"/>
          <w:lang w:val="uk-UA"/>
        </w:rPr>
        <w:t>И</w:t>
      </w:r>
      <w:r w:rsidRPr="004D094F">
        <w:rPr>
          <w:rFonts w:ascii="Times New Roman" w:hAnsi="Times New Roman" w:cs="Times New Roman"/>
          <w:b/>
          <w:sz w:val="28"/>
          <w:szCs w:val="28"/>
        </w:rPr>
        <w:t>СТАНИХ ДЖЕРЕЛ</w:t>
      </w:r>
      <w:r w:rsidR="004E500E" w:rsidRPr="004E500E">
        <w:rPr>
          <w:rFonts w:ascii="Times New Roman" w:hAnsi="Times New Roman" w:cs="Times New Roman"/>
          <w:bCs/>
          <w:sz w:val="28"/>
          <w:szCs w:val="28"/>
        </w:rPr>
        <w:t>....................</w:t>
      </w:r>
      <w:r w:rsidR="00037822">
        <w:rPr>
          <w:rFonts w:ascii="Times New Roman" w:hAnsi="Times New Roman" w:cs="Times New Roman"/>
          <w:bCs/>
          <w:sz w:val="28"/>
          <w:szCs w:val="28"/>
        </w:rPr>
        <w:t>.............................</w:t>
      </w:r>
      <w:r w:rsidR="004E500E" w:rsidRPr="004E500E">
        <w:rPr>
          <w:rFonts w:ascii="Times New Roman" w:hAnsi="Times New Roman" w:cs="Times New Roman"/>
          <w:bCs/>
          <w:sz w:val="28"/>
          <w:szCs w:val="28"/>
        </w:rPr>
        <w:t>....</w:t>
      </w:r>
      <w:r w:rsidR="00813421">
        <w:rPr>
          <w:rFonts w:ascii="Times New Roman" w:hAnsi="Times New Roman" w:cs="Times New Roman"/>
          <w:bCs/>
          <w:sz w:val="28"/>
          <w:szCs w:val="28"/>
        </w:rPr>
        <w:t>5</w:t>
      </w:r>
      <w:r w:rsidR="002E0E07">
        <w:rPr>
          <w:rFonts w:ascii="Times New Roman" w:hAnsi="Times New Roman" w:cs="Times New Roman"/>
          <w:bCs/>
          <w:sz w:val="28"/>
          <w:szCs w:val="28"/>
          <w:lang w:val="uk-UA"/>
        </w:rPr>
        <w:t>2</w:t>
      </w:r>
    </w:p>
    <w:p w:rsidR="000C6FF1" w:rsidRDefault="000C6FF1" w:rsidP="006D023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C6FF1" w:rsidRPr="000C6FF1" w:rsidRDefault="000C6FF1" w:rsidP="006D023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C6FF1">
        <w:rPr>
          <w:rFonts w:ascii="Times New Roman" w:hAnsi="Times New Roman" w:cs="Times New Roman"/>
          <w:b/>
          <w:sz w:val="28"/>
          <w:szCs w:val="28"/>
          <w:lang w:val="uk-UA"/>
        </w:rPr>
        <w:t>ДОДАТК</w:t>
      </w:r>
      <w:r w:rsidR="0093703F">
        <w:rPr>
          <w:rFonts w:ascii="Times New Roman" w:hAnsi="Times New Roman" w:cs="Times New Roman"/>
          <w:b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.........................................................................................................</w:t>
      </w:r>
      <w:r w:rsidR="00813421">
        <w:rPr>
          <w:rFonts w:ascii="Times New Roman" w:hAnsi="Times New Roman" w:cs="Times New Roman"/>
          <w:bCs/>
          <w:sz w:val="28"/>
          <w:szCs w:val="28"/>
          <w:lang w:val="uk-UA"/>
        </w:rPr>
        <w:t>5</w:t>
      </w:r>
      <w:r w:rsidR="002E0E07">
        <w:rPr>
          <w:rFonts w:ascii="Times New Roman" w:hAnsi="Times New Roman" w:cs="Times New Roman"/>
          <w:bCs/>
          <w:sz w:val="28"/>
          <w:szCs w:val="28"/>
          <w:lang w:val="uk-UA"/>
        </w:rPr>
        <w:t>8</w:t>
      </w:r>
    </w:p>
    <w:p w:rsidR="00B01DA6" w:rsidRDefault="00B01DA6" w:rsidP="006D02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96660" w:rsidRDefault="00596660" w:rsidP="00C10F4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ВСТУП</w:t>
      </w:r>
    </w:p>
    <w:p w:rsidR="00596660" w:rsidRDefault="00596660" w:rsidP="00C10F4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146AC" w:rsidRPr="00A146AC" w:rsidRDefault="008B0A8B" w:rsidP="00A146A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Актуальність </w:t>
      </w:r>
      <w:r w:rsidRPr="00824948">
        <w:rPr>
          <w:rFonts w:ascii="Times New Roman" w:hAnsi="Times New Roman" w:cs="Times New Roman"/>
          <w:b/>
          <w:sz w:val="28"/>
          <w:szCs w:val="28"/>
          <w:lang w:val="uk-UA"/>
        </w:rPr>
        <w:t>дослідження.</w:t>
      </w:r>
      <w:r w:rsidR="008435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146AC" w:rsidRPr="001635B0">
        <w:rPr>
          <w:rFonts w:ascii="Times New Roman" w:hAnsi="Times New Roman" w:cs="Times New Roman"/>
          <w:sz w:val="28"/>
          <w:szCs w:val="28"/>
          <w:lang w:val="uk-UA" w:eastAsia="ru-RU"/>
        </w:rPr>
        <w:t>Жанр сюїти є дуже затребуваним серед композиторів через його в</w:t>
      </w:r>
      <w:r w:rsidR="00A146AC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еликі виразові та композиційні можливості. </w:t>
      </w:r>
      <w:r w:rsidR="00A146AC">
        <w:rPr>
          <w:rFonts w:ascii="Times New Roman" w:hAnsi="Times New Roman" w:cs="Times New Roman"/>
          <w:sz w:val="28"/>
          <w:szCs w:val="28"/>
          <w:lang w:val="uk-UA"/>
        </w:rPr>
        <w:t>На різних етапах еволюції європейської сюїти прообрази п</w:t>
      </w:r>
      <w:r w:rsidR="00783A4B">
        <w:rPr>
          <w:rFonts w:ascii="Times New Roman" w:hAnsi="Times New Roman" w:cs="Times New Roman"/>
          <w:sz w:val="28"/>
          <w:szCs w:val="28"/>
          <w:lang w:val="uk-UA"/>
        </w:rPr>
        <w:t>обутових танців інтерпретувалися</w:t>
      </w:r>
      <w:r w:rsidR="00A146AC">
        <w:rPr>
          <w:rFonts w:ascii="Times New Roman" w:hAnsi="Times New Roman" w:cs="Times New Roman"/>
          <w:sz w:val="28"/>
          <w:szCs w:val="28"/>
          <w:lang w:val="uk-UA"/>
        </w:rPr>
        <w:t xml:space="preserve"> в залежності від творчого досвіду композиторів. Специфічних рис сюїтний цикл набув у епоху романтизму, коли встановлювались різні національні школи.  Великий інтерес</w:t>
      </w:r>
      <w:r w:rsidR="00783A4B">
        <w:rPr>
          <w:rFonts w:ascii="Times New Roman" w:hAnsi="Times New Roman" w:cs="Times New Roman"/>
          <w:sz w:val="28"/>
          <w:szCs w:val="28"/>
          <w:lang w:val="uk-UA"/>
        </w:rPr>
        <w:t xml:space="preserve"> для вивчення</w:t>
      </w:r>
      <w:r w:rsidR="00A146AC">
        <w:rPr>
          <w:rFonts w:ascii="Times New Roman" w:hAnsi="Times New Roman" w:cs="Times New Roman"/>
          <w:sz w:val="28"/>
          <w:szCs w:val="28"/>
          <w:lang w:val="uk-UA"/>
        </w:rPr>
        <w:t xml:space="preserve"> представляють </w:t>
      </w:r>
      <w:r w:rsidR="004A6A21">
        <w:rPr>
          <w:rFonts w:ascii="Times New Roman" w:hAnsi="Times New Roman" w:cs="Times New Roman"/>
          <w:sz w:val="28"/>
          <w:szCs w:val="28"/>
          <w:lang w:val="uk-UA"/>
        </w:rPr>
        <w:t xml:space="preserve">романтичні </w:t>
      </w:r>
      <w:r w:rsidR="00A146AC">
        <w:rPr>
          <w:rFonts w:ascii="Times New Roman" w:hAnsi="Times New Roman" w:cs="Times New Roman"/>
          <w:sz w:val="28"/>
          <w:szCs w:val="28"/>
          <w:lang w:val="uk-UA"/>
        </w:rPr>
        <w:t>сюїти іспанських композиторів, у яких</w:t>
      </w:r>
      <w:r w:rsidR="00783A4B">
        <w:rPr>
          <w:rFonts w:ascii="Times New Roman" w:hAnsi="Times New Roman" w:cs="Times New Roman"/>
          <w:sz w:val="28"/>
          <w:szCs w:val="28"/>
          <w:lang w:val="uk-UA"/>
        </w:rPr>
        <w:t xml:space="preserve"> означений</w:t>
      </w:r>
      <w:r w:rsidR="00A146AC">
        <w:rPr>
          <w:rFonts w:ascii="Times New Roman" w:hAnsi="Times New Roman" w:cs="Times New Roman"/>
          <w:sz w:val="28"/>
          <w:szCs w:val="28"/>
          <w:lang w:val="uk-UA"/>
        </w:rPr>
        <w:t xml:space="preserve"> жанр набув особливих ознак та цікавих драматургічних рішень.</w:t>
      </w:r>
    </w:p>
    <w:p w:rsidR="00824948" w:rsidRDefault="00824948" w:rsidP="0082494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Звернення до </w:t>
      </w:r>
      <w:r w:rsidR="00333273">
        <w:rPr>
          <w:rFonts w:ascii="Times New Roman" w:hAnsi="Times New Roman" w:cs="Times New Roman"/>
          <w:sz w:val="28"/>
          <w:szCs w:val="28"/>
          <w:lang w:val="uk-UA" w:eastAsia="ru-RU"/>
        </w:rPr>
        <w:t>фортепіанних «Іспанських сюїт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» Ісаака Альбеніса обумовлене недостатньою кількістю досліджень сюїтних циклів</w:t>
      </w:r>
      <w:r w:rsidR="001635B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іспанського композитора 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у вітчизняному музикознавстві, де були б </w:t>
      </w:r>
      <w:r w:rsidR="008B0A8B" w:rsidRPr="00843541">
        <w:rPr>
          <w:rFonts w:ascii="Times New Roman" w:hAnsi="Times New Roman" w:cs="Times New Roman"/>
          <w:sz w:val="28"/>
          <w:szCs w:val="28"/>
          <w:lang w:val="uk-UA" w:eastAsia="ru-RU"/>
        </w:rPr>
        <w:t>повністю</w:t>
      </w:r>
      <w:r w:rsidR="00843541" w:rsidRPr="00843541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Pr="00843541">
        <w:rPr>
          <w:rFonts w:ascii="Times New Roman" w:hAnsi="Times New Roman" w:cs="Times New Roman"/>
          <w:sz w:val="28"/>
          <w:szCs w:val="28"/>
          <w:lang w:val="uk-UA" w:eastAsia="ru-RU"/>
        </w:rPr>
        <w:t>розкриті питання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композиторського стилю, жанрових особливостей сюїт, а особливо проблематики виконання та особлив</w:t>
      </w:r>
      <w:r w:rsidR="001635B0">
        <w:rPr>
          <w:rFonts w:ascii="Times New Roman" w:hAnsi="Times New Roman" w:cs="Times New Roman"/>
          <w:sz w:val="28"/>
          <w:szCs w:val="28"/>
          <w:lang w:val="uk-UA" w:eastAsia="ru-RU"/>
        </w:rPr>
        <w:t>остей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інтерпретації. </w:t>
      </w:r>
    </w:p>
    <w:p w:rsidR="003A3AC5" w:rsidRDefault="00824948" w:rsidP="0082494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Сюїтна творчість І. Альбеніса</w:t>
      </w:r>
      <w:r w:rsidR="001635B0">
        <w:rPr>
          <w:rFonts w:ascii="Times New Roman" w:hAnsi="Times New Roman" w:cs="Times New Roman"/>
          <w:sz w:val="28"/>
          <w:szCs w:val="28"/>
          <w:lang w:val="uk-UA"/>
        </w:rPr>
        <w:t xml:space="preserve"> посідає </w:t>
      </w:r>
      <w:r>
        <w:rPr>
          <w:rFonts w:ascii="Times New Roman" w:hAnsi="Times New Roman" w:cs="Times New Roman"/>
          <w:sz w:val="28"/>
          <w:szCs w:val="28"/>
          <w:lang w:val="uk-UA"/>
        </w:rPr>
        <w:t>значне місце у репертуарі як студентів музичних коледжів,</w:t>
      </w:r>
      <w:r w:rsidR="001635B0">
        <w:rPr>
          <w:rFonts w:ascii="Times New Roman" w:hAnsi="Times New Roman" w:cs="Times New Roman"/>
          <w:sz w:val="28"/>
          <w:szCs w:val="28"/>
          <w:lang w:val="uk-UA"/>
        </w:rPr>
        <w:t xml:space="preserve"> музичних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академій, так і серед видатних виконавців зі світовими іменами. </w:t>
      </w:r>
      <w:r w:rsidR="003429F5" w:rsidRPr="00824948">
        <w:rPr>
          <w:rFonts w:ascii="Times New Roman" w:hAnsi="Times New Roman" w:cs="Times New Roman"/>
          <w:bCs/>
          <w:sz w:val="28"/>
          <w:szCs w:val="28"/>
          <w:lang w:val="uk-UA"/>
        </w:rPr>
        <w:t>Актуальність обраної теми</w:t>
      </w:r>
      <w:r w:rsidR="003429F5">
        <w:rPr>
          <w:rFonts w:ascii="Times New Roman" w:hAnsi="Times New Roman" w:cs="Times New Roman"/>
          <w:sz w:val="28"/>
          <w:szCs w:val="28"/>
          <w:lang w:val="uk-UA"/>
        </w:rPr>
        <w:t xml:space="preserve">відповідає завданням сучасного піаніста, а саме – теоретичного та практичного підходів до розучування сюїтних циклів і як наслідок </w:t>
      </w:r>
      <w:r w:rsidR="003429F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– </w:t>
      </w:r>
      <w:r w:rsidR="003429F5">
        <w:rPr>
          <w:rFonts w:ascii="Times New Roman" w:hAnsi="Times New Roman" w:cs="Times New Roman"/>
          <w:sz w:val="28"/>
          <w:szCs w:val="28"/>
          <w:lang w:val="uk-UA"/>
        </w:rPr>
        <w:t xml:space="preserve">його осмисленого виконання.  </w:t>
      </w:r>
    </w:p>
    <w:p w:rsidR="00596660" w:rsidRPr="00843541" w:rsidRDefault="00596660" w:rsidP="009C67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35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Метою </w:t>
      </w:r>
      <w:r w:rsidR="009604AF" w:rsidRPr="0084354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магістерської </w:t>
      </w:r>
      <w:r w:rsidRPr="00843541">
        <w:rPr>
          <w:rFonts w:ascii="Times New Roman" w:hAnsi="Times New Roman" w:cs="Times New Roman"/>
          <w:bCs/>
          <w:sz w:val="28"/>
          <w:szCs w:val="28"/>
          <w:lang w:val="uk-UA"/>
        </w:rPr>
        <w:t>роботиє</w:t>
      </w:r>
      <w:r w:rsidRPr="00843541">
        <w:rPr>
          <w:rFonts w:ascii="Times New Roman" w:hAnsi="Times New Roman" w:cs="Times New Roman"/>
          <w:sz w:val="28"/>
          <w:szCs w:val="28"/>
          <w:lang w:val="uk-UA"/>
        </w:rPr>
        <w:t>виявлення виконавської проблематики інтерпретації сюїтних циклів І.</w:t>
      </w:r>
      <w:r w:rsidR="00024FE4" w:rsidRPr="00843541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843541">
        <w:rPr>
          <w:rFonts w:ascii="Times New Roman" w:hAnsi="Times New Roman" w:cs="Times New Roman"/>
          <w:sz w:val="28"/>
          <w:szCs w:val="28"/>
          <w:lang w:val="uk-UA"/>
        </w:rPr>
        <w:t>Альбеніса на прикладі «Іспанської сюїти» №2</w:t>
      </w:r>
      <w:r w:rsidR="00624B88" w:rsidRPr="00843541">
        <w:rPr>
          <w:rFonts w:ascii="Times New Roman" w:hAnsi="Times New Roman" w:cs="Times New Roman"/>
          <w:sz w:val="28"/>
          <w:szCs w:val="28"/>
          <w:lang w:val="uk-UA"/>
        </w:rPr>
        <w:t>, зумовлені особливостями сюїтного жанру.</w:t>
      </w:r>
    </w:p>
    <w:p w:rsidR="00596660" w:rsidRDefault="007C1A02" w:rsidP="009C67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55EAA">
        <w:rPr>
          <w:rFonts w:ascii="Times New Roman" w:eastAsia="Times New Roman" w:hAnsi="Times New Roman" w:cs="Times New Roman"/>
          <w:sz w:val="28"/>
          <w:lang w:val="uk-UA"/>
        </w:rPr>
        <w:t xml:space="preserve">У зв’язку з поставленою метою були сформульовані </w:t>
      </w:r>
      <w:r w:rsidR="00E10E08">
        <w:rPr>
          <w:rFonts w:ascii="Times New Roman" w:eastAsia="Times New Roman" w:hAnsi="Times New Roman" w:cs="Times New Roman"/>
          <w:sz w:val="28"/>
          <w:lang w:val="uk-UA"/>
        </w:rPr>
        <w:t>так</w:t>
      </w:r>
      <w:r w:rsidRPr="00555EAA">
        <w:rPr>
          <w:rFonts w:ascii="Times New Roman" w:eastAsia="Times New Roman" w:hAnsi="Times New Roman" w:cs="Times New Roman"/>
          <w:sz w:val="28"/>
          <w:lang w:val="uk-UA"/>
        </w:rPr>
        <w:t xml:space="preserve">і </w:t>
      </w:r>
      <w:r w:rsidR="00E10E08">
        <w:rPr>
          <w:rFonts w:ascii="Times New Roman" w:hAnsi="Times New Roman" w:cs="Times New Roman"/>
          <w:b/>
          <w:sz w:val="28"/>
          <w:szCs w:val="28"/>
          <w:lang w:val="uk-UA"/>
        </w:rPr>
        <w:t>завдання</w:t>
      </w:r>
      <w:r w:rsidR="00596660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9C6717" w:rsidRPr="009C6717" w:rsidRDefault="009C6717" w:rsidP="009C6717">
      <w:pPr>
        <w:pStyle w:val="a3"/>
        <w:numPr>
          <w:ilvl w:val="0"/>
          <w:numId w:val="33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6717">
        <w:rPr>
          <w:rFonts w:ascii="Times New Roman" w:hAnsi="Times New Roman" w:cs="Times New Roman"/>
          <w:sz w:val="28"/>
          <w:szCs w:val="28"/>
          <w:lang w:val="uk-UA"/>
        </w:rPr>
        <w:t>розглянути процес становлення та еволюції жанру сюїти;</w:t>
      </w:r>
    </w:p>
    <w:p w:rsidR="00596660" w:rsidRPr="009C6717" w:rsidRDefault="00596660" w:rsidP="009C6717">
      <w:pPr>
        <w:pStyle w:val="a3"/>
        <w:numPr>
          <w:ilvl w:val="0"/>
          <w:numId w:val="33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6717">
        <w:rPr>
          <w:rFonts w:ascii="Times New Roman" w:hAnsi="Times New Roman" w:cs="Times New Roman"/>
          <w:sz w:val="28"/>
          <w:szCs w:val="28"/>
          <w:lang w:val="uk-UA"/>
        </w:rPr>
        <w:t>визначити місце фортепіанних сюїт у творчості І. Альбеніса</w:t>
      </w:r>
      <w:r w:rsidR="00C10F49" w:rsidRPr="009C6717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596660" w:rsidRPr="000E71F0" w:rsidRDefault="00596660" w:rsidP="000E71F0">
      <w:pPr>
        <w:pStyle w:val="a3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71F0">
        <w:rPr>
          <w:rFonts w:ascii="Times New Roman" w:hAnsi="Times New Roman" w:cs="Times New Roman"/>
          <w:sz w:val="28"/>
          <w:szCs w:val="28"/>
          <w:lang w:val="uk-UA"/>
        </w:rPr>
        <w:t>виявити виконавські засоби</w:t>
      </w:r>
      <w:r w:rsidR="00BE62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E71F0">
        <w:rPr>
          <w:rFonts w:ascii="Times New Roman" w:hAnsi="Times New Roman" w:cs="Times New Roman"/>
          <w:sz w:val="28"/>
          <w:szCs w:val="28"/>
          <w:lang w:val="uk-UA"/>
        </w:rPr>
        <w:t>«Іспанської сюїти» №2</w:t>
      </w:r>
      <w:r w:rsidR="00BE62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95A3D" w:rsidRPr="000E71F0">
        <w:rPr>
          <w:rFonts w:ascii="Times New Roman" w:hAnsi="Times New Roman" w:cs="Times New Roman"/>
          <w:sz w:val="28"/>
          <w:szCs w:val="28"/>
          <w:lang w:val="uk-UA"/>
        </w:rPr>
        <w:t>І.</w:t>
      </w:r>
      <w:r w:rsidR="00C10F49" w:rsidRPr="000E71F0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E95A3D" w:rsidRPr="000E71F0">
        <w:rPr>
          <w:rFonts w:ascii="Times New Roman" w:hAnsi="Times New Roman" w:cs="Times New Roman"/>
          <w:sz w:val="28"/>
          <w:szCs w:val="28"/>
          <w:lang w:val="uk-UA"/>
        </w:rPr>
        <w:t>Альбеніса</w:t>
      </w:r>
      <w:r w:rsidR="00C10F49" w:rsidRPr="000E71F0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596660" w:rsidRPr="000E71F0" w:rsidRDefault="000E71F0" w:rsidP="000E7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 xml:space="preserve">     –  </w:t>
      </w:r>
      <w:r w:rsidR="00596660" w:rsidRPr="000E71F0">
        <w:rPr>
          <w:rFonts w:ascii="Times New Roman" w:hAnsi="Times New Roman" w:cs="Times New Roman"/>
          <w:sz w:val="28"/>
          <w:szCs w:val="28"/>
          <w:lang w:val="uk-UA"/>
        </w:rPr>
        <w:t>визначити особливості трактування «Іспанської сюїти» №2</w:t>
      </w:r>
      <w:r w:rsidR="00BE62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E71F0">
        <w:rPr>
          <w:rFonts w:ascii="Times New Roman" w:hAnsi="Times New Roman" w:cs="Times New Roman"/>
          <w:sz w:val="28"/>
          <w:szCs w:val="28"/>
          <w:lang w:val="uk-UA"/>
        </w:rPr>
        <w:t>І. Альбеніса</w:t>
      </w:r>
      <w:r w:rsidR="00BE62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6660" w:rsidRPr="000E71F0">
        <w:rPr>
          <w:rFonts w:ascii="Times New Roman" w:hAnsi="Times New Roman" w:cs="Times New Roman"/>
          <w:sz w:val="28"/>
          <w:szCs w:val="28"/>
          <w:lang w:val="uk-UA"/>
        </w:rPr>
        <w:t>видатними виконавцями</w:t>
      </w:r>
      <w:r w:rsidR="00C10F49" w:rsidRPr="000E71F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D297F" w:rsidRDefault="00596660" w:rsidP="00DD29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Об</w:t>
      </w:r>
      <w:r w:rsidRPr="00C83AEC">
        <w:rPr>
          <w:rFonts w:ascii="Times New Roman" w:hAnsi="Times New Roman" w:cs="Times New Roman"/>
          <w:b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єкт</w:t>
      </w:r>
      <w:r w:rsidR="00C10F4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дослідження </w:t>
      </w:r>
      <w:r w:rsidR="00C10F4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uk-UA"/>
        </w:rPr>
        <w:t>фортепіанна творчість І. Альбеніса</w:t>
      </w:r>
      <w:r w:rsidR="00C10F4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96660" w:rsidRPr="00276DFD" w:rsidRDefault="00596660" w:rsidP="00DD29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297F">
        <w:rPr>
          <w:rFonts w:ascii="Times New Roman" w:hAnsi="Times New Roman" w:cs="Times New Roman"/>
          <w:b/>
          <w:sz w:val="28"/>
          <w:szCs w:val="28"/>
          <w:lang w:val="uk-UA"/>
        </w:rPr>
        <w:t>Предмет</w:t>
      </w:r>
      <w:r w:rsidR="00C10F49" w:rsidRPr="00DD297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дослідження </w:t>
      </w:r>
      <w:r w:rsidR="00C10F49" w:rsidRPr="00DD297F">
        <w:rPr>
          <w:rFonts w:ascii="Times New Roman" w:hAnsi="Times New Roman" w:cs="Times New Roman"/>
          <w:color w:val="000000"/>
          <w:sz w:val="28"/>
          <w:szCs w:val="28"/>
          <w:lang w:val="uk-UA"/>
        </w:rPr>
        <w:t>–</w:t>
      </w:r>
      <w:r w:rsidR="00BE625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жанр</w:t>
      </w:r>
      <w:r w:rsidR="00DD297F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ові та</w:t>
      </w:r>
      <w:r w:rsidR="00BE625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DD297F" w:rsidRPr="001635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виконавс</w:t>
      </w:r>
      <w:r w:rsidR="00276DFD" w:rsidRPr="001635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ь</w:t>
      </w:r>
      <w:r w:rsidR="00DD297F" w:rsidRPr="001635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кі особливості</w:t>
      </w:r>
      <w:r w:rsidR="00BE625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="00DD297F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«Іспанської сюїти» №2 І. Альбеніса.</w:t>
      </w:r>
    </w:p>
    <w:p w:rsidR="00596660" w:rsidRPr="00843541" w:rsidRDefault="00DC7EC6" w:rsidP="00C10F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3541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Теоретична база</w:t>
      </w:r>
      <w:r w:rsidR="00BE625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843541">
        <w:rPr>
          <w:rFonts w:ascii="Times New Roman" w:hAnsi="Times New Roman" w:cs="Times New Roman"/>
          <w:b/>
          <w:sz w:val="28"/>
          <w:szCs w:val="28"/>
          <w:lang w:val="uk-UA"/>
        </w:rPr>
        <w:t>дослідження</w:t>
      </w:r>
      <w:r w:rsidR="00596660" w:rsidRPr="00843541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BE62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96660" w:rsidRPr="00843541">
        <w:rPr>
          <w:rFonts w:ascii="Times New Roman" w:hAnsi="Times New Roman" w:cs="Times New Roman"/>
          <w:sz w:val="28"/>
          <w:szCs w:val="28"/>
          <w:lang w:val="uk-UA"/>
        </w:rPr>
        <w:t>Дана робота спирається на сучасні фундаментальні дослідження</w:t>
      </w:r>
      <w:r w:rsidRPr="0084354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43541" w:rsidRPr="008435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A4B44" w:rsidRPr="00843541">
        <w:rPr>
          <w:rFonts w:ascii="Times New Roman" w:hAnsi="Times New Roman" w:cs="Times New Roman"/>
          <w:bCs/>
          <w:sz w:val="28"/>
          <w:szCs w:val="28"/>
          <w:lang w:val="uk-UA"/>
        </w:rPr>
        <w:t>присвячені розгляду:</w:t>
      </w:r>
    </w:p>
    <w:p w:rsidR="00596660" w:rsidRPr="00DC7EC6" w:rsidRDefault="009E0A26" w:rsidP="00C10F49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843541">
        <w:rPr>
          <w:rFonts w:ascii="Times New Roman" w:hAnsi="Times New Roman" w:cs="Times New Roman"/>
          <w:bCs/>
          <w:sz w:val="28"/>
          <w:szCs w:val="28"/>
          <w:lang w:val="uk-UA"/>
        </w:rPr>
        <w:t>питан</w:t>
      </w:r>
      <w:r w:rsidR="005A4B44" w:rsidRPr="00843541">
        <w:rPr>
          <w:rFonts w:ascii="Times New Roman" w:hAnsi="Times New Roman" w:cs="Times New Roman"/>
          <w:bCs/>
          <w:sz w:val="28"/>
          <w:szCs w:val="28"/>
          <w:lang w:val="uk-UA"/>
        </w:rPr>
        <w:t>ь</w:t>
      </w:r>
      <w:r w:rsidRPr="0084354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виникнення та еволюції жанру сюїти</w:t>
      </w:r>
      <w:r w:rsidR="00AA6306" w:rsidRPr="0084354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</w:t>
      </w:r>
      <w:r w:rsidR="00D66218" w:rsidRPr="00843541">
        <w:rPr>
          <w:rFonts w:ascii="Times New Roman" w:hAnsi="Times New Roman" w:cs="Times New Roman"/>
          <w:bCs/>
          <w:sz w:val="28"/>
          <w:szCs w:val="28"/>
          <w:lang w:val="uk-UA"/>
        </w:rPr>
        <w:t>П.</w:t>
      </w:r>
      <w:r w:rsidR="00DC7EC6" w:rsidRPr="00843541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="00D66218" w:rsidRPr="00843541">
        <w:rPr>
          <w:rFonts w:ascii="Times New Roman" w:hAnsi="Times New Roman" w:cs="Times New Roman"/>
          <w:bCs/>
          <w:sz w:val="28"/>
          <w:szCs w:val="28"/>
          <w:lang w:val="uk-UA"/>
        </w:rPr>
        <w:t>Довгань</w:t>
      </w:r>
      <w:r w:rsidR="003E70D2" w:rsidRPr="00843541">
        <w:rPr>
          <w:rFonts w:ascii="Times New Roman" w:hAnsi="Times New Roman" w:cs="Times New Roman"/>
          <w:bCs/>
          <w:sz w:val="28"/>
          <w:szCs w:val="28"/>
          <w:lang w:val="uk-UA"/>
        </w:rPr>
        <w:t>[</w:t>
      </w:r>
      <w:r w:rsidR="00AF2878" w:rsidRPr="00843541">
        <w:rPr>
          <w:rFonts w:ascii="Times New Roman" w:hAnsi="Times New Roman" w:cs="Times New Roman"/>
          <w:bCs/>
          <w:sz w:val="28"/>
          <w:szCs w:val="28"/>
          <w:lang w:val="uk-UA"/>
        </w:rPr>
        <w:t>7</w:t>
      </w:r>
      <w:r w:rsidR="003E70D2" w:rsidRPr="00843541">
        <w:rPr>
          <w:rFonts w:ascii="Times New Roman" w:hAnsi="Times New Roman" w:cs="Times New Roman"/>
          <w:bCs/>
          <w:sz w:val="28"/>
          <w:szCs w:val="28"/>
          <w:lang w:val="uk-UA"/>
        </w:rPr>
        <w:t>]</w:t>
      </w:r>
      <w:r w:rsidR="00D66218" w:rsidRPr="00843541">
        <w:rPr>
          <w:rFonts w:ascii="Times New Roman" w:hAnsi="Times New Roman" w:cs="Times New Roman"/>
          <w:bCs/>
          <w:sz w:val="28"/>
          <w:szCs w:val="28"/>
          <w:lang w:val="uk-UA"/>
        </w:rPr>
        <w:t>, М.</w:t>
      </w:r>
      <w:r w:rsidR="00DC7EC6" w:rsidRPr="00843541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="00D66218" w:rsidRPr="00843541">
        <w:rPr>
          <w:rFonts w:ascii="Times New Roman" w:hAnsi="Times New Roman" w:cs="Times New Roman"/>
          <w:bCs/>
          <w:sz w:val="28"/>
          <w:szCs w:val="28"/>
          <w:lang w:val="uk-UA"/>
        </w:rPr>
        <w:t>Ілечко</w:t>
      </w:r>
      <w:r w:rsidR="003E70D2" w:rsidRPr="0084354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[</w:t>
      </w:r>
      <w:r w:rsidR="008E4333" w:rsidRPr="00843541">
        <w:rPr>
          <w:rFonts w:ascii="Times New Roman" w:hAnsi="Times New Roman" w:cs="Times New Roman"/>
          <w:bCs/>
          <w:sz w:val="28"/>
          <w:szCs w:val="28"/>
          <w:lang w:val="uk-UA"/>
        </w:rPr>
        <w:t>18,19</w:t>
      </w:r>
      <w:r w:rsidR="003E70D2" w:rsidRPr="00843541">
        <w:rPr>
          <w:rFonts w:ascii="Times New Roman" w:hAnsi="Times New Roman" w:cs="Times New Roman"/>
          <w:bCs/>
          <w:sz w:val="28"/>
          <w:szCs w:val="28"/>
          <w:lang w:val="uk-UA"/>
        </w:rPr>
        <w:t>]</w:t>
      </w:r>
      <w:r w:rsidR="00D66218" w:rsidRPr="00843541">
        <w:rPr>
          <w:rFonts w:ascii="Times New Roman" w:hAnsi="Times New Roman" w:cs="Times New Roman"/>
          <w:bCs/>
          <w:sz w:val="28"/>
          <w:szCs w:val="28"/>
          <w:lang w:val="uk-UA"/>
        </w:rPr>
        <w:t>, О.</w:t>
      </w:r>
      <w:r w:rsidR="008E4333" w:rsidRPr="00843541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="00D66218" w:rsidRPr="00843541">
        <w:rPr>
          <w:rFonts w:ascii="Times New Roman" w:hAnsi="Times New Roman" w:cs="Times New Roman"/>
          <w:bCs/>
          <w:sz w:val="28"/>
          <w:szCs w:val="28"/>
          <w:lang w:val="uk-UA"/>
        </w:rPr>
        <w:t>Кричинська</w:t>
      </w:r>
      <w:r w:rsidR="003E70D2" w:rsidRPr="0084354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[</w:t>
      </w:r>
      <w:r w:rsidR="008E4333" w:rsidRPr="00843541">
        <w:rPr>
          <w:rFonts w:ascii="Times New Roman" w:hAnsi="Times New Roman" w:cs="Times New Roman"/>
          <w:bCs/>
          <w:sz w:val="28"/>
          <w:szCs w:val="28"/>
          <w:lang w:val="uk-UA"/>
        </w:rPr>
        <w:t>24</w:t>
      </w:r>
      <w:r w:rsidR="003E70D2" w:rsidRPr="003E70D2">
        <w:rPr>
          <w:rFonts w:ascii="Times New Roman" w:hAnsi="Times New Roman" w:cs="Times New Roman"/>
          <w:bCs/>
          <w:sz w:val="28"/>
          <w:szCs w:val="28"/>
          <w:lang w:val="uk-UA"/>
        </w:rPr>
        <w:t>]</w:t>
      </w:r>
      <w:r w:rsidR="00D66218" w:rsidRPr="00DC7EC6">
        <w:rPr>
          <w:rFonts w:ascii="Times New Roman" w:hAnsi="Times New Roman" w:cs="Times New Roman"/>
          <w:bCs/>
          <w:sz w:val="28"/>
          <w:szCs w:val="28"/>
          <w:lang w:val="uk-UA"/>
        </w:rPr>
        <w:t>, Ц.</w:t>
      </w:r>
      <w:r w:rsidR="008E4333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="00D66218" w:rsidRPr="00DC7EC6">
        <w:rPr>
          <w:rFonts w:ascii="Times New Roman" w:hAnsi="Times New Roman" w:cs="Times New Roman"/>
          <w:bCs/>
          <w:sz w:val="28"/>
          <w:szCs w:val="28"/>
          <w:lang w:val="uk-UA"/>
        </w:rPr>
        <w:t>Маньні</w:t>
      </w:r>
      <w:r w:rsidR="003E70D2" w:rsidRPr="003E70D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[</w:t>
      </w:r>
      <w:r w:rsidR="008E4333">
        <w:rPr>
          <w:rFonts w:ascii="Times New Roman" w:hAnsi="Times New Roman" w:cs="Times New Roman"/>
          <w:bCs/>
          <w:sz w:val="28"/>
          <w:szCs w:val="28"/>
          <w:lang w:val="uk-UA"/>
        </w:rPr>
        <w:t>27</w:t>
      </w:r>
      <w:r w:rsidR="003E70D2" w:rsidRPr="003E70D2">
        <w:rPr>
          <w:rFonts w:ascii="Times New Roman" w:hAnsi="Times New Roman" w:cs="Times New Roman"/>
          <w:bCs/>
          <w:sz w:val="28"/>
          <w:szCs w:val="28"/>
          <w:lang w:val="uk-UA"/>
        </w:rPr>
        <w:t>]</w:t>
      </w:r>
      <w:r w:rsidR="00D66218" w:rsidRPr="00DC7EC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="002768DE" w:rsidRPr="001A4358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2768DE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2768DE" w:rsidRPr="001A4358">
        <w:rPr>
          <w:rFonts w:ascii="Times New Roman" w:hAnsi="Times New Roman" w:cs="Times New Roman"/>
          <w:sz w:val="28"/>
          <w:szCs w:val="28"/>
          <w:lang w:val="uk-UA"/>
        </w:rPr>
        <w:t>Никитенко</w:t>
      </w:r>
      <w:r w:rsidR="003E70D2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3E70D2" w:rsidRPr="003E70D2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8E4333">
        <w:rPr>
          <w:rFonts w:ascii="Times New Roman" w:hAnsi="Times New Roman" w:cs="Times New Roman"/>
          <w:sz w:val="28"/>
          <w:szCs w:val="28"/>
          <w:lang w:val="uk-UA"/>
        </w:rPr>
        <w:t>31</w:t>
      </w:r>
      <w:r w:rsidR="003E70D2" w:rsidRPr="003E70D2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BE62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66218" w:rsidRPr="00DC7EC6">
        <w:rPr>
          <w:rFonts w:ascii="Times New Roman" w:hAnsi="Times New Roman" w:cs="Times New Roman"/>
          <w:bCs/>
          <w:sz w:val="28"/>
          <w:szCs w:val="28"/>
          <w:lang w:val="uk-UA"/>
        </w:rPr>
        <w:t>С.</w:t>
      </w:r>
      <w:r w:rsidR="00DC7EC6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="00D66218" w:rsidRPr="00DC7EC6">
        <w:rPr>
          <w:rFonts w:ascii="Times New Roman" w:hAnsi="Times New Roman" w:cs="Times New Roman"/>
          <w:bCs/>
          <w:sz w:val="28"/>
          <w:szCs w:val="28"/>
          <w:lang w:val="uk-UA"/>
        </w:rPr>
        <w:t>Шип</w:t>
      </w:r>
      <w:r w:rsidR="003E70D2" w:rsidRPr="003E70D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[</w:t>
      </w:r>
      <w:r w:rsidR="008E4333">
        <w:rPr>
          <w:rFonts w:ascii="Times New Roman" w:hAnsi="Times New Roman" w:cs="Times New Roman"/>
          <w:bCs/>
          <w:sz w:val="28"/>
          <w:szCs w:val="28"/>
          <w:lang w:val="uk-UA"/>
        </w:rPr>
        <w:t>43</w:t>
      </w:r>
      <w:r w:rsidR="003E70D2" w:rsidRPr="003E70D2">
        <w:rPr>
          <w:rFonts w:ascii="Times New Roman" w:hAnsi="Times New Roman" w:cs="Times New Roman"/>
          <w:bCs/>
          <w:sz w:val="28"/>
          <w:szCs w:val="28"/>
          <w:lang w:val="uk-UA"/>
        </w:rPr>
        <w:t>]</w:t>
      </w:r>
      <w:r w:rsidR="00D66218" w:rsidRPr="00DC7EC6">
        <w:rPr>
          <w:rFonts w:ascii="Times New Roman" w:hAnsi="Times New Roman" w:cs="Times New Roman"/>
          <w:bCs/>
          <w:sz w:val="28"/>
          <w:szCs w:val="28"/>
          <w:lang w:val="uk-UA"/>
        </w:rPr>
        <w:t>, С.</w:t>
      </w:r>
      <w:r w:rsidR="00DC7EC6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="00D66218" w:rsidRPr="00DC7EC6">
        <w:rPr>
          <w:rFonts w:ascii="Times New Roman" w:hAnsi="Times New Roman" w:cs="Times New Roman"/>
          <w:bCs/>
          <w:sz w:val="28"/>
          <w:szCs w:val="28"/>
          <w:lang w:val="uk-UA"/>
        </w:rPr>
        <w:t>Щітова</w:t>
      </w:r>
      <w:r w:rsidR="003E70D2" w:rsidRPr="003E70D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[</w:t>
      </w:r>
      <w:r w:rsidR="008E4333">
        <w:rPr>
          <w:rFonts w:ascii="Times New Roman" w:hAnsi="Times New Roman" w:cs="Times New Roman"/>
          <w:bCs/>
          <w:sz w:val="28"/>
          <w:szCs w:val="28"/>
          <w:lang w:val="uk-UA"/>
        </w:rPr>
        <w:t>44</w:t>
      </w:r>
      <w:r w:rsidR="003E70D2" w:rsidRPr="003E70D2">
        <w:rPr>
          <w:rFonts w:ascii="Times New Roman" w:hAnsi="Times New Roman" w:cs="Times New Roman"/>
          <w:bCs/>
          <w:sz w:val="28"/>
          <w:szCs w:val="28"/>
          <w:lang w:val="uk-UA"/>
        </w:rPr>
        <w:t>]</w:t>
      </w:r>
      <w:r w:rsidR="00A6654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="00A66544" w:rsidRPr="00304319">
        <w:rPr>
          <w:rFonts w:ascii="Times New Roman" w:hAnsi="Times New Roman" w:cs="Times New Roman"/>
          <w:color w:val="000000"/>
          <w:sz w:val="28"/>
          <w:szCs w:val="28"/>
          <w:lang w:val="en-GB"/>
        </w:rPr>
        <w:t>Kim</w:t>
      </w:r>
      <w:r w:rsidR="00BE625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66544" w:rsidRPr="00304319">
        <w:rPr>
          <w:rFonts w:ascii="Times New Roman" w:hAnsi="Times New Roman" w:cs="Times New Roman"/>
          <w:color w:val="000000"/>
          <w:sz w:val="28"/>
          <w:szCs w:val="28"/>
          <w:lang w:val="en-GB"/>
        </w:rPr>
        <w:t>J</w:t>
      </w:r>
      <w:r w:rsidR="00A66544" w:rsidRPr="00A66544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A66544" w:rsidRPr="00A66544">
        <w:rPr>
          <w:rFonts w:ascii="Times New Roman" w:hAnsi="Times New Roman" w:cs="Times New Roman"/>
          <w:bCs/>
          <w:sz w:val="28"/>
          <w:szCs w:val="28"/>
          <w:lang w:val="uk-UA"/>
        </w:rPr>
        <w:t>[</w:t>
      </w:r>
      <w:r w:rsidR="00A66544">
        <w:rPr>
          <w:rFonts w:ascii="Times New Roman" w:hAnsi="Times New Roman" w:cs="Times New Roman"/>
          <w:color w:val="000000"/>
          <w:sz w:val="28"/>
          <w:szCs w:val="28"/>
          <w:lang w:val="uk-UA"/>
        </w:rPr>
        <w:t>52</w:t>
      </w:r>
      <w:r w:rsidR="00A66544" w:rsidRPr="00A66544">
        <w:rPr>
          <w:rFonts w:ascii="Times New Roman" w:hAnsi="Times New Roman" w:cs="Times New Roman"/>
          <w:bCs/>
          <w:sz w:val="28"/>
          <w:szCs w:val="28"/>
          <w:lang w:val="uk-UA"/>
        </w:rPr>
        <w:t>]</w:t>
      </w:r>
      <w:r w:rsidR="00AA6306" w:rsidRPr="00DC7EC6">
        <w:rPr>
          <w:rFonts w:ascii="Times New Roman" w:hAnsi="Times New Roman" w:cs="Times New Roman"/>
          <w:bCs/>
          <w:sz w:val="28"/>
          <w:szCs w:val="28"/>
          <w:lang w:val="uk-UA"/>
        </w:rPr>
        <w:t>);</w:t>
      </w:r>
    </w:p>
    <w:p w:rsidR="00596660" w:rsidRPr="005A4B44" w:rsidRDefault="005A4B44" w:rsidP="00C10F49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5A4B44">
        <w:rPr>
          <w:rFonts w:ascii="Times New Roman" w:hAnsi="Times New Roman" w:cs="Times New Roman"/>
          <w:bCs/>
          <w:sz w:val="28"/>
          <w:szCs w:val="28"/>
          <w:lang w:val="uk-UA"/>
        </w:rPr>
        <w:t>різн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их</w:t>
      </w:r>
      <w:r w:rsidRPr="005A4B4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аспект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ів</w:t>
      </w:r>
      <w:r w:rsidR="009E0A26" w:rsidRPr="005A4B4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іспанськ</w:t>
      </w:r>
      <w:r w:rsidRPr="005A4B44">
        <w:rPr>
          <w:rFonts w:ascii="Times New Roman" w:hAnsi="Times New Roman" w:cs="Times New Roman"/>
          <w:bCs/>
          <w:sz w:val="28"/>
          <w:szCs w:val="28"/>
          <w:lang w:val="uk-UA"/>
        </w:rPr>
        <w:t>ої</w:t>
      </w:r>
      <w:r w:rsidR="009E0A26" w:rsidRPr="005A4B4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музи</w:t>
      </w:r>
      <w:r w:rsidRPr="005A4B44">
        <w:rPr>
          <w:rFonts w:ascii="Times New Roman" w:hAnsi="Times New Roman" w:cs="Times New Roman"/>
          <w:bCs/>
          <w:sz w:val="28"/>
          <w:szCs w:val="28"/>
          <w:lang w:val="uk-UA"/>
        </w:rPr>
        <w:t>чної культури</w:t>
      </w:r>
      <w:r w:rsidR="009E0A26" w:rsidRPr="005A4B4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та фольклор</w:t>
      </w:r>
      <w:r w:rsidRPr="005A4B44">
        <w:rPr>
          <w:rFonts w:ascii="Times New Roman" w:hAnsi="Times New Roman" w:cs="Times New Roman"/>
          <w:bCs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="007A5B2A" w:rsidRPr="005A4B44">
        <w:rPr>
          <w:rFonts w:ascii="Times New Roman" w:hAnsi="Times New Roman" w:cs="Times New Roman"/>
          <w:bCs/>
          <w:sz w:val="28"/>
          <w:szCs w:val="28"/>
          <w:lang w:val="uk-UA"/>
        </w:rPr>
        <w:t>(О.</w:t>
      </w:r>
      <w:r w:rsidR="00DC7EC6" w:rsidRPr="005A4B44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="007A5B2A" w:rsidRPr="005A4B44">
        <w:rPr>
          <w:rFonts w:ascii="Times New Roman" w:hAnsi="Times New Roman" w:cs="Times New Roman"/>
          <w:bCs/>
          <w:sz w:val="28"/>
          <w:szCs w:val="28"/>
          <w:lang w:val="uk-UA"/>
        </w:rPr>
        <w:t>Бондар</w:t>
      </w:r>
      <w:r w:rsidR="003E70D2" w:rsidRPr="003E70D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[</w:t>
      </w:r>
      <w:r w:rsidR="00AF2878" w:rsidRPr="00AF2878">
        <w:rPr>
          <w:rFonts w:ascii="Times New Roman" w:hAnsi="Times New Roman" w:cs="Times New Roman"/>
          <w:bCs/>
          <w:sz w:val="28"/>
          <w:szCs w:val="28"/>
          <w:lang w:val="uk-UA"/>
        </w:rPr>
        <w:t>2</w:t>
      </w:r>
      <w:r w:rsidR="003E70D2" w:rsidRPr="003E70D2">
        <w:rPr>
          <w:rFonts w:ascii="Times New Roman" w:hAnsi="Times New Roman" w:cs="Times New Roman"/>
          <w:bCs/>
          <w:sz w:val="28"/>
          <w:szCs w:val="28"/>
          <w:lang w:val="uk-UA"/>
        </w:rPr>
        <w:t>]</w:t>
      </w:r>
      <w:r w:rsidR="007A5B2A" w:rsidRPr="005A4B44">
        <w:rPr>
          <w:rFonts w:ascii="Times New Roman" w:hAnsi="Times New Roman" w:cs="Times New Roman"/>
          <w:bCs/>
          <w:sz w:val="28"/>
          <w:szCs w:val="28"/>
          <w:lang w:val="uk-UA"/>
        </w:rPr>
        <w:t>, О.</w:t>
      </w:r>
      <w:r w:rsidR="003E70D2">
        <w:rPr>
          <w:rFonts w:ascii="Times New Roman" w:hAnsi="Times New Roman" w:cs="Times New Roman"/>
          <w:bCs/>
          <w:sz w:val="28"/>
          <w:szCs w:val="28"/>
          <w:lang w:val="en-US"/>
        </w:rPr>
        <w:t> </w:t>
      </w:r>
      <w:r w:rsidR="007A5B2A" w:rsidRPr="005A4B44">
        <w:rPr>
          <w:rFonts w:ascii="Times New Roman" w:hAnsi="Times New Roman" w:cs="Times New Roman"/>
          <w:bCs/>
          <w:sz w:val="28"/>
          <w:szCs w:val="28"/>
          <w:lang w:val="uk-UA"/>
        </w:rPr>
        <w:t>Козаренко</w:t>
      </w:r>
      <w:r w:rsidR="003E70D2" w:rsidRPr="003E70D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[</w:t>
      </w:r>
      <w:r w:rsidR="008E4333">
        <w:rPr>
          <w:rFonts w:ascii="Times New Roman" w:hAnsi="Times New Roman" w:cs="Times New Roman"/>
          <w:bCs/>
          <w:sz w:val="28"/>
          <w:szCs w:val="28"/>
          <w:lang w:val="uk-UA"/>
        </w:rPr>
        <w:t>22</w:t>
      </w:r>
      <w:r w:rsidR="003E70D2" w:rsidRPr="003E70D2">
        <w:rPr>
          <w:rFonts w:ascii="Times New Roman" w:hAnsi="Times New Roman" w:cs="Times New Roman"/>
          <w:bCs/>
          <w:sz w:val="28"/>
          <w:szCs w:val="28"/>
          <w:lang w:val="uk-UA"/>
        </w:rPr>
        <w:t>]</w:t>
      </w:r>
      <w:r w:rsidR="007A5B2A" w:rsidRPr="005A4B44">
        <w:rPr>
          <w:rFonts w:ascii="Times New Roman" w:hAnsi="Times New Roman" w:cs="Times New Roman"/>
          <w:bCs/>
          <w:sz w:val="28"/>
          <w:szCs w:val="28"/>
          <w:lang w:val="uk-UA"/>
        </w:rPr>
        <w:t>, А.</w:t>
      </w:r>
      <w:r w:rsidR="003E70D2">
        <w:rPr>
          <w:rFonts w:ascii="Times New Roman" w:hAnsi="Times New Roman" w:cs="Times New Roman"/>
          <w:bCs/>
          <w:sz w:val="28"/>
          <w:szCs w:val="28"/>
          <w:lang w:val="en-US"/>
        </w:rPr>
        <w:t> </w:t>
      </w:r>
      <w:r w:rsidR="007A5B2A" w:rsidRPr="005A4B44">
        <w:rPr>
          <w:rFonts w:ascii="Times New Roman" w:hAnsi="Times New Roman" w:cs="Times New Roman"/>
          <w:bCs/>
          <w:sz w:val="28"/>
          <w:szCs w:val="28"/>
          <w:lang w:val="uk-UA"/>
        </w:rPr>
        <w:t>Пилатюк</w:t>
      </w:r>
      <w:r w:rsidR="003E70D2" w:rsidRPr="003E70D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[</w:t>
      </w:r>
      <w:r w:rsidR="008E4333">
        <w:rPr>
          <w:rFonts w:ascii="Times New Roman" w:hAnsi="Times New Roman" w:cs="Times New Roman"/>
          <w:bCs/>
          <w:sz w:val="28"/>
          <w:szCs w:val="28"/>
          <w:lang w:val="uk-UA"/>
        </w:rPr>
        <w:t>34</w:t>
      </w:r>
      <w:r w:rsidR="003E70D2" w:rsidRPr="003E70D2">
        <w:rPr>
          <w:rFonts w:ascii="Times New Roman" w:hAnsi="Times New Roman" w:cs="Times New Roman"/>
          <w:bCs/>
          <w:sz w:val="28"/>
          <w:szCs w:val="28"/>
          <w:lang w:val="uk-UA"/>
        </w:rPr>
        <w:t>]</w:t>
      </w:r>
      <w:r w:rsidR="007A5B2A" w:rsidRPr="005A4B44">
        <w:rPr>
          <w:rFonts w:ascii="Times New Roman" w:hAnsi="Times New Roman" w:cs="Times New Roman"/>
          <w:bCs/>
          <w:sz w:val="28"/>
          <w:szCs w:val="28"/>
          <w:lang w:val="uk-UA"/>
        </w:rPr>
        <w:t>, С.</w:t>
      </w:r>
      <w:r w:rsidR="003E70D2">
        <w:rPr>
          <w:rFonts w:ascii="Times New Roman" w:hAnsi="Times New Roman" w:cs="Times New Roman"/>
          <w:bCs/>
          <w:sz w:val="28"/>
          <w:szCs w:val="28"/>
          <w:lang w:val="en-US"/>
        </w:rPr>
        <w:t> </w:t>
      </w:r>
      <w:r w:rsidR="007A5B2A" w:rsidRPr="005A4B44">
        <w:rPr>
          <w:rFonts w:ascii="Times New Roman" w:hAnsi="Times New Roman" w:cs="Times New Roman"/>
          <w:bCs/>
          <w:sz w:val="28"/>
          <w:szCs w:val="28"/>
          <w:lang w:val="uk-UA"/>
        </w:rPr>
        <w:t>Садовенко</w:t>
      </w:r>
      <w:r w:rsidR="003E70D2" w:rsidRPr="003E70D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[</w:t>
      </w:r>
      <w:r w:rsidR="008E4333">
        <w:rPr>
          <w:rFonts w:ascii="Times New Roman" w:hAnsi="Times New Roman" w:cs="Times New Roman"/>
          <w:bCs/>
          <w:sz w:val="28"/>
          <w:szCs w:val="28"/>
          <w:lang w:val="uk-UA"/>
        </w:rPr>
        <w:t>36</w:t>
      </w:r>
      <w:r w:rsidR="003E70D2" w:rsidRPr="003E70D2">
        <w:rPr>
          <w:rFonts w:ascii="Times New Roman" w:hAnsi="Times New Roman" w:cs="Times New Roman"/>
          <w:bCs/>
          <w:sz w:val="28"/>
          <w:szCs w:val="28"/>
          <w:lang w:val="uk-UA"/>
        </w:rPr>
        <w:t>]</w:t>
      </w:r>
      <w:r w:rsidR="007A5B2A" w:rsidRPr="005A4B4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="00DF030C">
        <w:rPr>
          <w:rFonts w:ascii="Times New Roman" w:hAnsi="Times New Roman" w:cs="Times New Roman"/>
          <w:bCs/>
          <w:sz w:val="28"/>
          <w:szCs w:val="28"/>
          <w:lang w:val="uk-UA"/>
        </w:rPr>
        <w:t>О. </w:t>
      </w:r>
      <w:r w:rsidR="00DF030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uk-UA"/>
        </w:rPr>
        <w:t>Сомик</w:t>
      </w:r>
      <w:r w:rsidR="00DF030C">
        <w:rPr>
          <w:rFonts w:ascii="Times New Roman" w:eastAsiaTheme="minorHAnsi" w:hAnsi="Times New Roman" w:cs="Times New Roman"/>
          <w:sz w:val="28"/>
          <w:szCs w:val="28"/>
          <w:lang w:val="uk-UA"/>
        </w:rPr>
        <w:t>, О. Якимчук</w:t>
      </w:r>
      <w:r w:rsidR="003E70D2" w:rsidRPr="003E70D2">
        <w:rPr>
          <w:rFonts w:ascii="Times New Roman" w:eastAsiaTheme="minorHAnsi" w:hAnsi="Times New Roman" w:cs="Times New Roman"/>
          <w:sz w:val="28"/>
          <w:szCs w:val="28"/>
          <w:lang w:val="uk-UA"/>
        </w:rPr>
        <w:t>,</w:t>
      </w:r>
      <w:r w:rsidR="00DF030C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Н.</w:t>
      </w:r>
      <w:r w:rsidR="008E4333">
        <w:rPr>
          <w:rFonts w:ascii="Times New Roman" w:eastAsiaTheme="minorHAnsi" w:hAnsi="Times New Roman" w:cs="Times New Roman"/>
          <w:sz w:val="28"/>
          <w:szCs w:val="28"/>
          <w:lang w:val="uk-UA"/>
        </w:rPr>
        <w:t> </w:t>
      </w:r>
      <w:r w:rsidR="00DF030C">
        <w:rPr>
          <w:rFonts w:ascii="Times New Roman" w:eastAsiaTheme="minorHAnsi" w:hAnsi="Times New Roman" w:cs="Times New Roman"/>
          <w:sz w:val="28"/>
          <w:szCs w:val="28"/>
          <w:lang w:val="uk-UA"/>
        </w:rPr>
        <w:t>Утешева</w:t>
      </w:r>
      <w:r w:rsidR="003E70D2" w:rsidRPr="003E70D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uk-UA"/>
        </w:rPr>
        <w:t>[</w:t>
      </w:r>
      <w:r w:rsidR="00A6654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uk-UA"/>
        </w:rPr>
        <w:t>39</w:t>
      </w:r>
      <w:r w:rsidR="003E70D2" w:rsidRPr="003E70D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uk-UA"/>
        </w:rPr>
        <w:t>]</w:t>
      </w:r>
      <w:r w:rsidR="00DF030C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, </w:t>
      </w:r>
      <w:r w:rsidR="007A5B2A" w:rsidRPr="005A4B44">
        <w:rPr>
          <w:rFonts w:ascii="Times New Roman" w:hAnsi="Times New Roman" w:cs="Times New Roman"/>
          <w:bCs/>
          <w:sz w:val="28"/>
          <w:szCs w:val="28"/>
          <w:lang w:val="uk-UA"/>
        </w:rPr>
        <w:t>К.</w:t>
      </w:r>
      <w:r w:rsidR="003E70D2">
        <w:rPr>
          <w:rFonts w:ascii="Times New Roman" w:hAnsi="Times New Roman" w:cs="Times New Roman"/>
          <w:bCs/>
          <w:sz w:val="28"/>
          <w:szCs w:val="28"/>
          <w:lang w:val="en-US"/>
        </w:rPr>
        <w:t> </w:t>
      </w:r>
      <w:r w:rsidR="007A5B2A" w:rsidRPr="005A4B44">
        <w:rPr>
          <w:rFonts w:ascii="Times New Roman" w:hAnsi="Times New Roman" w:cs="Times New Roman"/>
          <w:bCs/>
          <w:sz w:val="28"/>
          <w:szCs w:val="28"/>
          <w:lang w:val="uk-UA"/>
        </w:rPr>
        <w:t>Чечіль</w:t>
      </w:r>
      <w:r w:rsidR="003E70D2">
        <w:rPr>
          <w:rFonts w:ascii="Times New Roman" w:hAnsi="Times New Roman" w:cs="Times New Roman"/>
          <w:bCs/>
          <w:sz w:val="28"/>
          <w:szCs w:val="28"/>
          <w:lang w:val="en-US"/>
        </w:rPr>
        <w:t> </w:t>
      </w:r>
      <w:r w:rsidR="003E70D2" w:rsidRPr="003E70D2">
        <w:rPr>
          <w:rFonts w:ascii="Times New Roman" w:hAnsi="Times New Roman" w:cs="Times New Roman"/>
          <w:bCs/>
          <w:sz w:val="28"/>
          <w:szCs w:val="28"/>
          <w:lang w:val="uk-UA"/>
        </w:rPr>
        <w:t>[</w:t>
      </w:r>
      <w:r w:rsidR="00A66544">
        <w:rPr>
          <w:rFonts w:ascii="Times New Roman" w:hAnsi="Times New Roman" w:cs="Times New Roman"/>
          <w:bCs/>
          <w:sz w:val="28"/>
          <w:szCs w:val="28"/>
          <w:lang w:val="uk-UA"/>
        </w:rPr>
        <w:t>42</w:t>
      </w:r>
      <w:r w:rsidR="003E70D2" w:rsidRPr="003E70D2">
        <w:rPr>
          <w:rFonts w:ascii="Times New Roman" w:hAnsi="Times New Roman" w:cs="Times New Roman"/>
          <w:bCs/>
          <w:sz w:val="28"/>
          <w:szCs w:val="28"/>
          <w:lang w:val="uk-UA"/>
        </w:rPr>
        <w:t>]</w:t>
      </w:r>
      <w:r w:rsidR="007A5B2A" w:rsidRPr="005A4B44">
        <w:rPr>
          <w:rFonts w:ascii="Times New Roman" w:hAnsi="Times New Roman" w:cs="Times New Roman"/>
          <w:bCs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;</w:t>
      </w:r>
    </w:p>
    <w:p w:rsidR="009E0A26" w:rsidRPr="005A4B44" w:rsidRDefault="00E71699" w:rsidP="00C10F49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особливостей</w:t>
      </w:r>
      <w:r w:rsidR="00BE625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5A4B44" w:rsidRPr="005A4B4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творчості </w:t>
      </w:r>
      <w:r w:rsidR="009E0A26" w:rsidRPr="005A4B44">
        <w:rPr>
          <w:rFonts w:ascii="Times New Roman" w:hAnsi="Times New Roman" w:cs="Times New Roman"/>
          <w:bCs/>
          <w:sz w:val="28"/>
          <w:szCs w:val="28"/>
          <w:lang w:val="uk-UA"/>
        </w:rPr>
        <w:t>іспанських композиторів</w:t>
      </w:r>
      <w:r w:rsidR="00722A9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у тому числі й </w:t>
      </w:r>
      <w:r w:rsidR="00722A94">
        <w:rPr>
          <w:rFonts w:ascii="Times New Roman" w:eastAsia="Times New Roman" w:hAnsi="Times New Roman" w:cs="Times New Roman"/>
          <w:bCs/>
          <w:sz w:val="28"/>
          <w:lang w:val="uk-UA"/>
        </w:rPr>
        <w:t>І.</w:t>
      </w:r>
      <w:r w:rsidR="008E4333">
        <w:rPr>
          <w:rFonts w:ascii="Times New Roman" w:eastAsia="Times New Roman" w:hAnsi="Times New Roman" w:cs="Times New Roman"/>
          <w:bCs/>
          <w:sz w:val="28"/>
          <w:lang w:val="uk-UA"/>
        </w:rPr>
        <w:t> </w:t>
      </w:r>
      <w:r w:rsidR="00722A94">
        <w:rPr>
          <w:rFonts w:ascii="Times New Roman" w:eastAsia="Times New Roman" w:hAnsi="Times New Roman" w:cs="Times New Roman"/>
          <w:bCs/>
          <w:sz w:val="28"/>
          <w:lang w:val="uk-UA"/>
        </w:rPr>
        <w:t>Альбеніса</w:t>
      </w:r>
      <w:r w:rsidR="00AA6306" w:rsidRPr="005A4B4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(Т.</w:t>
      </w:r>
      <w:r w:rsidR="007B7BAB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="00AA6306" w:rsidRPr="005A4B44">
        <w:rPr>
          <w:rFonts w:ascii="Times New Roman" w:hAnsi="Times New Roman" w:cs="Times New Roman"/>
          <w:bCs/>
          <w:sz w:val="28"/>
          <w:szCs w:val="28"/>
          <w:lang w:val="uk-UA"/>
        </w:rPr>
        <w:t>Диняк</w:t>
      </w:r>
      <w:r w:rsidR="003E70D2" w:rsidRPr="0084354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[</w:t>
      </w:r>
      <w:r w:rsidR="00AF2878" w:rsidRPr="00843541">
        <w:rPr>
          <w:rFonts w:ascii="Times New Roman" w:hAnsi="Times New Roman" w:cs="Times New Roman"/>
          <w:bCs/>
          <w:sz w:val="28"/>
          <w:szCs w:val="28"/>
          <w:lang w:val="uk-UA"/>
        </w:rPr>
        <w:t>4</w:t>
      </w:r>
      <w:r w:rsidR="003E70D2" w:rsidRPr="00843541">
        <w:rPr>
          <w:rFonts w:ascii="Times New Roman" w:hAnsi="Times New Roman" w:cs="Times New Roman"/>
          <w:bCs/>
          <w:sz w:val="28"/>
          <w:szCs w:val="28"/>
          <w:lang w:val="uk-UA"/>
        </w:rPr>
        <w:t>]</w:t>
      </w:r>
      <w:r w:rsidR="00AA6306" w:rsidRPr="005A4B44">
        <w:rPr>
          <w:rFonts w:ascii="Times New Roman" w:hAnsi="Times New Roman" w:cs="Times New Roman"/>
          <w:bCs/>
          <w:sz w:val="28"/>
          <w:szCs w:val="28"/>
          <w:lang w:val="uk-UA"/>
        </w:rPr>
        <w:t>, Н.</w:t>
      </w:r>
      <w:r w:rsidR="0038647D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="00AA6306" w:rsidRPr="005A4B44">
        <w:rPr>
          <w:rFonts w:ascii="Times New Roman" w:hAnsi="Times New Roman" w:cs="Times New Roman"/>
          <w:bCs/>
          <w:sz w:val="28"/>
          <w:szCs w:val="28"/>
          <w:lang w:val="uk-UA"/>
        </w:rPr>
        <w:t>Заєць</w:t>
      </w:r>
      <w:r w:rsidR="003E70D2" w:rsidRPr="0084354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[</w:t>
      </w:r>
      <w:r w:rsidR="00AF2878" w:rsidRPr="00843541">
        <w:rPr>
          <w:rFonts w:ascii="Times New Roman" w:hAnsi="Times New Roman" w:cs="Times New Roman"/>
          <w:bCs/>
          <w:sz w:val="28"/>
          <w:szCs w:val="28"/>
          <w:lang w:val="uk-UA"/>
        </w:rPr>
        <w:t>12-1</w:t>
      </w:r>
      <w:r w:rsidR="00DA6D4B" w:rsidRPr="00843541">
        <w:rPr>
          <w:rFonts w:ascii="Times New Roman" w:hAnsi="Times New Roman" w:cs="Times New Roman"/>
          <w:bCs/>
          <w:sz w:val="28"/>
          <w:szCs w:val="28"/>
          <w:lang w:val="uk-UA"/>
        </w:rPr>
        <w:t>7</w:t>
      </w:r>
      <w:r w:rsidR="003E70D2" w:rsidRPr="00843541">
        <w:rPr>
          <w:rFonts w:ascii="Times New Roman" w:hAnsi="Times New Roman" w:cs="Times New Roman"/>
          <w:bCs/>
          <w:sz w:val="28"/>
          <w:szCs w:val="28"/>
          <w:lang w:val="uk-UA"/>
        </w:rPr>
        <w:t>]</w:t>
      </w:r>
      <w:r w:rsidR="007A5B2A" w:rsidRPr="005A4B4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="007A5B2A" w:rsidRPr="005A4B44">
        <w:rPr>
          <w:rFonts w:ascii="Times New Roman" w:hAnsi="Times New Roman" w:cs="Times New Roman"/>
          <w:bCs/>
          <w:sz w:val="28"/>
          <w:szCs w:val="28"/>
          <w:lang w:val="en-GB" w:eastAsia="zh-CN"/>
        </w:rPr>
        <w:t>W</w:t>
      </w:r>
      <w:r w:rsidR="007A5B2A" w:rsidRPr="005A4B44">
        <w:rPr>
          <w:rFonts w:ascii="Times New Roman" w:hAnsi="Times New Roman" w:cs="Times New Roman"/>
          <w:bCs/>
          <w:sz w:val="28"/>
          <w:szCs w:val="28"/>
          <w:lang w:val="uk-UA" w:eastAsia="zh-CN"/>
        </w:rPr>
        <w:t>.</w:t>
      </w:r>
      <w:r w:rsidR="00D50CD7">
        <w:rPr>
          <w:rFonts w:ascii="Times New Roman" w:hAnsi="Times New Roman" w:cs="Times New Roman"/>
          <w:bCs/>
          <w:sz w:val="28"/>
          <w:szCs w:val="28"/>
          <w:lang w:val="uk-UA" w:eastAsia="zh-CN"/>
        </w:rPr>
        <w:t> </w:t>
      </w:r>
      <w:r w:rsidR="007A5B2A" w:rsidRPr="005A4B44">
        <w:rPr>
          <w:rFonts w:ascii="Times New Roman" w:hAnsi="Times New Roman" w:cs="Times New Roman"/>
          <w:bCs/>
          <w:sz w:val="28"/>
          <w:szCs w:val="28"/>
          <w:lang w:val="en-GB"/>
        </w:rPr>
        <w:t>Clark</w:t>
      </w:r>
      <w:r w:rsidR="003E70D2" w:rsidRPr="0084354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[</w:t>
      </w:r>
      <w:r w:rsidR="00E200AF">
        <w:rPr>
          <w:rFonts w:ascii="Times New Roman" w:hAnsi="Times New Roman" w:cs="Times New Roman"/>
          <w:bCs/>
          <w:sz w:val="28"/>
          <w:szCs w:val="28"/>
          <w:lang w:val="uk-UA"/>
        </w:rPr>
        <w:t>49</w:t>
      </w:r>
      <w:r w:rsidR="003E70D2" w:rsidRPr="00843541">
        <w:rPr>
          <w:rFonts w:ascii="Times New Roman" w:hAnsi="Times New Roman" w:cs="Times New Roman"/>
          <w:bCs/>
          <w:sz w:val="28"/>
          <w:szCs w:val="28"/>
          <w:lang w:val="uk-UA"/>
        </w:rPr>
        <w:t>]</w:t>
      </w:r>
      <w:r w:rsidR="007A5B2A" w:rsidRPr="005A4B4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="007A5B2A" w:rsidRPr="005A4B44">
        <w:rPr>
          <w:rFonts w:ascii="Times New Roman" w:hAnsi="Times New Roman" w:cs="Times New Roman"/>
          <w:bCs/>
          <w:sz w:val="28"/>
          <w:szCs w:val="28"/>
          <w:lang w:val="en-GB"/>
        </w:rPr>
        <w:t>L</w:t>
      </w:r>
      <w:r w:rsidR="007A5B2A" w:rsidRPr="005A4B44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D50CD7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="007A5B2A" w:rsidRPr="005A4B44">
        <w:rPr>
          <w:rFonts w:ascii="Times New Roman" w:hAnsi="Times New Roman" w:cs="Times New Roman"/>
          <w:bCs/>
          <w:sz w:val="28"/>
          <w:szCs w:val="28"/>
          <w:lang w:val="en-GB"/>
        </w:rPr>
        <w:t>Diaz</w:t>
      </w:r>
      <w:r w:rsidR="00E200AF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="003E70D2" w:rsidRPr="00843541">
        <w:rPr>
          <w:rFonts w:ascii="Times New Roman" w:hAnsi="Times New Roman" w:cs="Times New Roman"/>
          <w:bCs/>
          <w:sz w:val="28"/>
          <w:szCs w:val="28"/>
          <w:lang w:val="uk-UA"/>
        </w:rPr>
        <w:t>[</w:t>
      </w:r>
      <w:r w:rsidR="00E200AF">
        <w:rPr>
          <w:rFonts w:ascii="Times New Roman" w:hAnsi="Times New Roman" w:cs="Times New Roman"/>
          <w:bCs/>
          <w:sz w:val="28"/>
          <w:szCs w:val="28"/>
          <w:lang w:val="uk-UA"/>
        </w:rPr>
        <w:t>50</w:t>
      </w:r>
      <w:r w:rsidR="003E70D2" w:rsidRPr="00843541">
        <w:rPr>
          <w:rFonts w:ascii="Times New Roman" w:hAnsi="Times New Roman" w:cs="Times New Roman"/>
          <w:bCs/>
          <w:sz w:val="28"/>
          <w:szCs w:val="28"/>
          <w:lang w:val="uk-UA"/>
        </w:rPr>
        <w:t>]</w:t>
      </w:r>
      <w:r w:rsidR="00AA6306" w:rsidRPr="005A4B44">
        <w:rPr>
          <w:rFonts w:ascii="Times New Roman" w:hAnsi="Times New Roman" w:cs="Times New Roman"/>
          <w:bCs/>
          <w:sz w:val="28"/>
          <w:szCs w:val="28"/>
          <w:lang w:val="uk-UA"/>
        </w:rPr>
        <w:t>)</w:t>
      </w:r>
      <w:r w:rsidR="005A4B44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BE03A8" w:rsidRPr="00C04BE7" w:rsidRDefault="006E250A" w:rsidP="00C04BE7">
      <w:pPr>
        <w:pStyle w:val="a3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lang w:val="uk-UA"/>
        </w:rPr>
      </w:pPr>
      <w:r w:rsidRPr="00555EAA">
        <w:rPr>
          <w:rFonts w:ascii="Times New Roman" w:eastAsia="Times New Roman" w:hAnsi="Times New Roman" w:cs="Times New Roman"/>
          <w:b/>
          <w:sz w:val="28"/>
          <w:lang w:val="uk-UA"/>
        </w:rPr>
        <w:t xml:space="preserve">Матеріалом дослідження </w:t>
      </w:r>
      <w:r w:rsidRPr="00555EAA">
        <w:rPr>
          <w:rFonts w:ascii="Times New Roman" w:eastAsia="Times New Roman" w:hAnsi="Times New Roman" w:cs="Times New Roman"/>
          <w:bCs/>
          <w:sz w:val="28"/>
          <w:lang w:val="uk-UA"/>
        </w:rPr>
        <w:t>є</w:t>
      </w:r>
      <w:r w:rsidR="00843541">
        <w:rPr>
          <w:rFonts w:ascii="Times New Roman" w:eastAsia="Times New Roman" w:hAnsi="Times New Roman" w:cs="Times New Roman"/>
          <w:bCs/>
          <w:sz w:val="28"/>
          <w:lang w:val="uk-UA"/>
        </w:rPr>
        <w:t xml:space="preserve"> «Іспанська сюїта</w:t>
      </w:r>
      <w:r w:rsidR="00C04BE7">
        <w:rPr>
          <w:rFonts w:ascii="Times New Roman" w:eastAsia="Times New Roman" w:hAnsi="Times New Roman" w:cs="Times New Roman"/>
          <w:bCs/>
          <w:sz w:val="28"/>
          <w:lang w:val="uk-UA"/>
        </w:rPr>
        <w:t>»</w:t>
      </w:r>
      <w:r w:rsidR="00E13013">
        <w:rPr>
          <w:rFonts w:ascii="Times New Roman" w:eastAsia="Times New Roman" w:hAnsi="Times New Roman" w:cs="Times New Roman"/>
          <w:bCs/>
          <w:sz w:val="28"/>
          <w:lang w:val="uk-UA"/>
        </w:rPr>
        <w:t xml:space="preserve"> для фортепіано №2 І.</w:t>
      </w:r>
      <w:r w:rsidR="00C04BE7">
        <w:rPr>
          <w:rFonts w:ascii="Times New Roman" w:eastAsia="Times New Roman" w:hAnsi="Times New Roman" w:cs="Times New Roman"/>
          <w:bCs/>
          <w:sz w:val="28"/>
          <w:lang w:val="uk-UA"/>
        </w:rPr>
        <w:t xml:space="preserve"> Альбеніса</w:t>
      </w:r>
      <w:r w:rsidR="00E13013">
        <w:rPr>
          <w:rFonts w:ascii="Times New Roman" w:eastAsia="Times New Roman" w:hAnsi="Times New Roman" w:cs="Times New Roman"/>
          <w:bCs/>
          <w:sz w:val="28"/>
          <w:lang w:val="uk-UA"/>
        </w:rPr>
        <w:t>, записи виконання означеного сюїтного циклу сучасних піаністів: Алісії де Лароччі, Естебана Санчеса, Себастьяна Стенлі, Намджі Кім</w:t>
      </w:r>
      <w:r w:rsidR="00C04BE7">
        <w:rPr>
          <w:rFonts w:ascii="Times New Roman" w:eastAsia="Times New Roman" w:hAnsi="Times New Roman" w:cs="Times New Roman"/>
          <w:bCs/>
          <w:sz w:val="28"/>
          <w:lang w:val="uk-UA"/>
        </w:rPr>
        <w:t>.</w:t>
      </w:r>
    </w:p>
    <w:p w:rsidR="00563294" w:rsidRDefault="00BE03A8" w:rsidP="007F697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Методи дослідження. </w:t>
      </w:r>
      <w:r w:rsidRPr="00C10F49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представленій </w:t>
      </w:r>
      <w:r w:rsidRPr="00C10F49">
        <w:rPr>
          <w:rFonts w:ascii="Times New Roman" w:hAnsi="Times New Roman" w:cs="Times New Roman"/>
          <w:sz w:val="28"/>
          <w:szCs w:val="28"/>
          <w:lang w:val="uk-UA"/>
        </w:rPr>
        <w:t>роботі застосовані наступні методи:</w:t>
      </w:r>
    </w:p>
    <w:p w:rsidR="00563294" w:rsidRPr="00563294" w:rsidRDefault="00BE03A8" w:rsidP="00563294">
      <w:pPr>
        <w:pStyle w:val="a3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3294">
        <w:rPr>
          <w:rFonts w:ascii="Times New Roman" w:hAnsi="Times New Roman" w:cs="Times New Roman"/>
          <w:sz w:val="28"/>
          <w:szCs w:val="28"/>
          <w:lang w:val="uk-UA"/>
        </w:rPr>
        <w:t>істор</w:t>
      </w:r>
      <w:r w:rsidR="002C48EC" w:rsidRPr="00563294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563294">
        <w:rPr>
          <w:rFonts w:ascii="Times New Roman" w:hAnsi="Times New Roman" w:cs="Times New Roman"/>
          <w:sz w:val="28"/>
          <w:szCs w:val="28"/>
          <w:lang w:val="uk-UA"/>
        </w:rPr>
        <w:t>чний;</w:t>
      </w:r>
      <w:r w:rsidR="00843541" w:rsidRPr="005632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63294" w:rsidRPr="00563294" w:rsidRDefault="00BE03A8" w:rsidP="00563294">
      <w:pPr>
        <w:pStyle w:val="a3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3294">
        <w:rPr>
          <w:rFonts w:ascii="Times New Roman" w:hAnsi="Times New Roman" w:cs="Times New Roman"/>
          <w:sz w:val="28"/>
          <w:szCs w:val="28"/>
          <w:lang w:val="uk-UA"/>
        </w:rPr>
        <w:t>пошуковий;</w:t>
      </w:r>
      <w:r w:rsidR="00843541" w:rsidRPr="005632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63294" w:rsidRPr="00563294" w:rsidRDefault="00BE03A8" w:rsidP="00563294">
      <w:pPr>
        <w:pStyle w:val="a3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3294">
        <w:rPr>
          <w:rFonts w:ascii="Times New Roman" w:hAnsi="Times New Roman" w:cs="Times New Roman"/>
          <w:sz w:val="28"/>
          <w:szCs w:val="28"/>
          <w:lang w:val="uk-UA"/>
        </w:rPr>
        <w:t>аналітичний;</w:t>
      </w:r>
      <w:r w:rsidR="00843541" w:rsidRPr="005632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63294" w:rsidRPr="00563294" w:rsidRDefault="00F03474" w:rsidP="00563294">
      <w:pPr>
        <w:pStyle w:val="a3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3294">
        <w:rPr>
          <w:rFonts w:ascii="Times New Roman" w:hAnsi="Times New Roman" w:cs="Times New Roman"/>
          <w:sz w:val="28"/>
          <w:szCs w:val="28"/>
          <w:lang w:val="uk-UA"/>
        </w:rPr>
        <w:t>жанровий;</w:t>
      </w:r>
      <w:r w:rsidR="00843541" w:rsidRPr="005632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E03A8" w:rsidRPr="00563294" w:rsidRDefault="00BE03A8" w:rsidP="00563294">
      <w:pPr>
        <w:pStyle w:val="a3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3294">
        <w:rPr>
          <w:rFonts w:ascii="Times New Roman" w:hAnsi="Times New Roman" w:cs="Times New Roman"/>
          <w:sz w:val="28"/>
          <w:szCs w:val="28"/>
          <w:lang w:val="uk-UA"/>
        </w:rPr>
        <w:t xml:space="preserve">компаративний. </w:t>
      </w:r>
    </w:p>
    <w:p w:rsidR="00BE03A8" w:rsidRPr="00563294" w:rsidRDefault="00F03474" w:rsidP="009E029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3294">
        <w:rPr>
          <w:rFonts w:ascii="Times New Roman" w:hAnsi="Times New Roman" w:cs="Times New Roman"/>
          <w:sz w:val="28"/>
          <w:szCs w:val="28"/>
          <w:lang w:val="uk-UA"/>
        </w:rPr>
        <w:t>Застосування істор</w:t>
      </w:r>
      <w:r w:rsidR="002C48EC" w:rsidRPr="00563294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563294">
        <w:rPr>
          <w:rFonts w:ascii="Times New Roman" w:hAnsi="Times New Roman" w:cs="Times New Roman"/>
          <w:sz w:val="28"/>
          <w:szCs w:val="28"/>
          <w:lang w:val="uk-UA"/>
        </w:rPr>
        <w:t xml:space="preserve">чного </w:t>
      </w:r>
      <w:r w:rsidR="00BE03A8" w:rsidRPr="00563294">
        <w:rPr>
          <w:rFonts w:ascii="Times New Roman" w:hAnsi="Times New Roman" w:cs="Times New Roman"/>
          <w:sz w:val="28"/>
          <w:szCs w:val="28"/>
          <w:lang w:val="uk-UA"/>
        </w:rPr>
        <w:t>метод</w:t>
      </w:r>
      <w:r w:rsidRPr="00563294">
        <w:rPr>
          <w:rFonts w:ascii="Times New Roman" w:hAnsi="Times New Roman" w:cs="Times New Roman"/>
          <w:sz w:val="28"/>
          <w:szCs w:val="28"/>
          <w:lang w:val="uk-UA"/>
        </w:rPr>
        <w:t xml:space="preserve">у спрямовано на </w:t>
      </w:r>
      <w:r w:rsidR="00BE03A8" w:rsidRPr="00563294">
        <w:rPr>
          <w:rFonts w:ascii="Times New Roman" w:hAnsi="Times New Roman" w:cs="Times New Roman"/>
          <w:sz w:val="28"/>
          <w:szCs w:val="28"/>
          <w:lang w:val="uk-UA"/>
        </w:rPr>
        <w:t>розкри</w:t>
      </w:r>
      <w:r w:rsidRPr="00563294">
        <w:rPr>
          <w:rFonts w:ascii="Times New Roman" w:hAnsi="Times New Roman" w:cs="Times New Roman"/>
          <w:sz w:val="28"/>
          <w:szCs w:val="28"/>
          <w:lang w:val="uk-UA"/>
        </w:rPr>
        <w:t>ття</w:t>
      </w:r>
      <w:r w:rsidR="00BE03A8" w:rsidRPr="00563294">
        <w:rPr>
          <w:rFonts w:ascii="Times New Roman" w:hAnsi="Times New Roman" w:cs="Times New Roman"/>
          <w:sz w:val="28"/>
          <w:szCs w:val="28"/>
          <w:lang w:val="uk-UA"/>
        </w:rPr>
        <w:t xml:space="preserve"> шлях</w:t>
      </w:r>
      <w:r w:rsidRPr="00563294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E03A8" w:rsidRPr="00563294">
        <w:rPr>
          <w:rFonts w:ascii="Times New Roman" w:hAnsi="Times New Roman" w:cs="Times New Roman"/>
          <w:sz w:val="28"/>
          <w:szCs w:val="28"/>
          <w:lang w:val="uk-UA"/>
        </w:rPr>
        <w:t xml:space="preserve"> формування сюїтного жанру: від зародження до романтичного періоду </w:t>
      </w:r>
      <w:r w:rsidR="00BE03A8" w:rsidRPr="00563294">
        <w:rPr>
          <w:rFonts w:ascii="Times New Roman" w:hAnsi="Times New Roman" w:cs="Times New Roman"/>
          <w:sz w:val="28"/>
          <w:szCs w:val="28"/>
          <w:lang w:val="uk-UA"/>
        </w:rPr>
        <w:lastRenderedPageBreak/>
        <w:t>розвитку</w:t>
      </w:r>
      <w:r w:rsidR="002C48EC" w:rsidRPr="00563294">
        <w:rPr>
          <w:rFonts w:ascii="Times New Roman" w:hAnsi="Times New Roman" w:cs="Times New Roman"/>
          <w:sz w:val="28"/>
          <w:szCs w:val="28"/>
          <w:lang w:val="uk-UA"/>
        </w:rPr>
        <w:t>, осмислення</w:t>
      </w:r>
      <w:r w:rsidR="00563294" w:rsidRPr="005632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C48EC" w:rsidRPr="00563294">
        <w:rPr>
          <w:rFonts w:ascii="Times New Roman" w:hAnsi="Times New Roman" w:cs="Times New Roman"/>
          <w:sz w:val="28"/>
          <w:szCs w:val="28"/>
          <w:lang w:val="uk-UA"/>
        </w:rPr>
        <w:t>досліджуваного матеріалу у контексті розвитку означеного жанру</w:t>
      </w:r>
      <w:r w:rsidR="00BE03A8" w:rsidRPr="0056329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BE03A8" w:rsidRPr="00563294">
        <w:rPr>
          <w:rFonts w:ascii="Times New Roman" w:hAnsi="Times New Roman" w:cs="Times New Roman"/>
          <w:bCs/>
          <w:sz w:val="28"/>
          <w:szCs w:val="28"/>
          <w:lang w:val="uk-UA"/>
        </w:rPr>
        <w:t>Пошуковий метод полягає у</w:t>
      </w:r>
      <w:r w:rsidR="00563294" w:rsidRPr="0056329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506BF6" w:rsidRPr="00563294">
        <w:rPr>
          <w:rFonts w:ascii="Times New Roman" w:eastAsia="Times New Roman" w:hAnsi="Times New Roman" w:cs="Times New Roman"/>
          <w:sz w:val="28"/>
          <w:lang w:val="uk-UA"/>
        </w:rPr>
        <w:t>виявленні необхідних літературних джерел, а також виконавських варіантів, що найбільш влучно</w:t>
      </w:r>
      <w:r w:rsidR="00563294" w:rsidRPr="00563294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r w:rsidR="00506BF6" w:rsidRPr="00563294">
        <w:rPr>
          <w:rFonts w:ascii="Times New Roman" w:eastAsia="Times New Roman" w:hAnsi="Times New Roman" w:cs="Times New Roman"/>
          <w:sz w:val="28"/>
          <w:lang w:val="uk-UA"/>
        </w:rPr>
        <w:t xml:space="preserve">відповідають композиторському задуму </w:t>
      </w:r>
      <w:r w:rsidR="00506BF6" w:rsidRPr="00563294">
        <w:rPr>
          <w:rFonts w:ascii="Times New Roman" w:hAnsi="Times New Roman" w:cs="Times New Roman"/>
          <w:sz w:val="28"/>
          <w:szCs w:val="28"/>
          <w:lang w:val="uk-UA"/>
        </w:rPr>
        <w:t>«Іспанських сюїт»</w:t>
      </w:r>
      <w:r w:rsidR="00BE03A8" w:rsidRPr="00563294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563294" w:rsidRPr="0056329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BE03A8" w:rsidRPr="00563294">
        <w:rPr>
          <w:rFonts w:ascii="Times New Roman" w:hAnsi="Times New Roman" w:cs="Times New Roman"/>
          <w:sz w:val="28"/>
          <w:szCs w:val="28"/>
          <w:lang w:val="uk-UA"/>
        </w:rPr>
        <w:t xml:space="preserve">Аналітичний метод припускає фундаментальний аналіз </w:t>
      </w:r>
      <w:r w:rsidRPr="00563294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BE03A8" w:rsidRPr="00563294">
        <w:rPr>
          <w:rFonts w:ascii="Times New Roman" w:hAnsi="Times New Roman" w:cs="Times New Roman"/>
          <w:sz w:val="28"/>
          <w:szCs w:val="28"/>
          <w:lang w:val="uk-UA"/>
        </w:rPr>
        <w:t>Іспанських сюїт</w:t>
      </w:r>
      <w:r w:rsidRPr="00563294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563294" w:rsidRPr="005632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C7429" w:rsidRPr="00563294">
        <w:rPr>
          <w:rFonts w:ascii="Times New Roman" w:eastAsia="Times New Roman" w:hAnsi="Times New Roman" w:cs="Times New Roman"/>
          <w:bCs/>
          <w:sz w:val="28"/>
          <w:lang w:val="uk-UA"/>
        </w:rPr>
        <w:t xml:space="preserve">для фортепіано </w:t>
      </w:r>
      <w:r w:rsidR="00BE03A8" w:rsidRPr="00563294">
        <w:rPr>
          <w:rFonts w:ascii="Times New Roman" w:hAnsi="Times New Roman" w:cs="Times New Roman"/>
          <w:sz w:val="28"/>
          <w:szCs w:val="28"/>
          <w:lang w:val="uk-UA"/>
        </w:rPr>
        <w:t>І.</w:t>
      </w:r>
      <w:r w:rsidRPr="00563294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BE03A8" w:rsidRPr="00563294">
        <w:rPr>
          <w:rFonts w:ascii="Times New Roman" w:hAnsi="Times New Roman" w:cs="Times New Roman"/>
          <w:sz w:val="28"/>
          <w:szCs w:val="28"/>
          <w:lang w:val="uk-UA"/>
        </w:rPr>
        <w:t>Альбеніса</w:t>
      </w:r>
      <w:r w:rsidR="00563294" w:rsidRPr="005632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4CEE" w:rsidRPr="00563294">
        <w:rPr>
          <w:rFonts w:ascii="Times New Roman" w:hAnsi="Times New Roman" w:cs="Times New Roman"/>
          <w:sz w:val="28"/>
          <w:szCs w:val="28"/>
          <w:lang w:val="uk-UA"/>
        </w:rPr>
        <w:t>та виявлення виконавських проблем інтерпретації</w:t>
      </w:r>
      <w:r w:rsidR="00563294" w:rsidRPr="005632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4CEE" w:rsidRPr="00563294">
        <w:rPr>
          <w:rFonts w:ascii="Times New Roman" w:hAnsi="Times New Roman" w:cs="Times New Roman"/>
          <w:sz w:val="28"/>
          <w:szCs w:val="28"/>
          <w:lang w:val="uk-UA"/>
        </w:rPr>
        <w:t xml:space="preserve">безпосередньо </w:t>
      </w:r>
      <w:r w:rsidR="00E24CEE" w:rsidRPr="00563294">
        <w:rPr>
          <w:rFonts w:ascii="Times New Roman" w:eastAsia="Times New Roman" w:hAnsi="Times New Roman" w:cs="Times New Roman"/>
          <w:bCs/>
          <w:sz w:val="28"/>
          <w:lang w:val="uk-UA"/>
        </w:rPr>
        <w:t>«Іспанської сюїти» №2</w:t>
      </w:r>
      <w:r w:rsidR="00BE03A8" w:rsidRPr="0056329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563294">
        <w:rPr>
          <w:rFonts w:ascii="Times New Roman" w:hAnsi="Times New Roman" w:cs="Times New Roman"/>
          <w:sz w:val="28"/>
          <w:szCs w:val="28"/>
          <w:lang w:val="uk-UA"/>
        </w:rPr>
        <w:t>Жанровий</w:t>
      </w:r>
      <w:r w:rsidR="00563294" w:rsidRPr="005632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63294">
        <w:rPr>
          <w:rFonts w:ascii="Times New Roman" w:hAnsi="Times New Roman" w:cs="Times New Roman"/>
          <w:sz w:val="28"/>
          <w:szCs w:val="28"/>
          <w:lang w:val="uk-UA"/>
        </w:rPr>
        <w:t xml:space="preserve">метод допоміг виявити основні жанрово-стилістичні орієнтири композитора, й зокрема </w:t>
      </w:r>
      <w:r w:rsidR="00526C14" w:rsidRPr="00563294">
        <w:rPr>
          <w:rFonts w:ascii="Times New Roman" w:hAnsi="Times New Roman" w:cs="Times New Roman"/>
          <w:sz w:val="28"/>
          <w:szCs w:val="28"/>
          <w:lang w:val="uk-UA"/>
        </w:rPr>
        <w:t xml:space="preserve">в кожній зі складових </w:t>
      </w:r>
      <w:r w:rsidRPr="00563294">
        <w:rPr>
          <w:rFonts w:ascii="Times New Roman" w:hAnsi="Times New Roman" w:cs="Times New Roman"/>
          <w:sz w:val="28"/>
          <w:szCs w:val="28"/>
          <w:lang w:val="uk-UA"/>
        </w:rPr>
        <w:t xml:space="preserve">його </w:t>
      </w:r>
      <w:r w:rsidRPr="00563294">
        <w:rPr>
          <w:rFonts w:ascii="Times New Roman" w:eastAsia="Times New Roman" w:hAnsi="Times New Roman" w:cs="Times New Roman"/>
          <w:bCs/>
          <w:sz w:val="28"/>
          <w:lang w:val="uk-UA"/>
        </w:rPr>
        <w:t>«Іспанської сюїти №2.</w:t>
      </w:r>
      <w:r w:rsidR="00563294" w:rsidRPr="00563294">
        <w:rPr>
          <w:rFonts w:ascii="Times New Roman" w:eastAsia="Times New Roman" w:hAnsi="Times New Roman" w:cs="Times New Roman"/>
          <w:bCs/>
          <w:sz w:val="28"/>
          <w:lang w:val="uk-UA"/>
        </w:rPr>
        <w:t xml:space="preserve"> </w:t>
      </w:r>
      <w:r w:rsidR="00BE03A8" w:rsidRPr="00563294">
        <w:rPr>
          <w:rFonts w:ascii="Times New Roman" w:hAnsi="Times New Roman" w:cs="Times New Roman"/>
          <w:sz w:val="28"/>
          <w:szCs w:val="28"/>
          <w:lang w:val="uk-UA"/>
        </w:rPr>
        <w:t>Компаративний метод</w:t>
      </w:r>
      <w:r w:rsidR="00563294" w:rsidRPr="005632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E03A8" w:rsidRPr="00563294">
        <w:rPr>
          <w:rFonts w:ascii="Times New Roman" w:hAnsi="Times New Roman" w:cs="Times New Roman"/>
          <w:sz w:val="28"/>
          <w:szCs w:val="28"/>
          <w:lang w:val="uk-UA"/>
        </w:rPr>
        <w:t>полягає у порівнянні «Іспанських сюїт» І. Альбеніса між собою та іншими сюїтними циклами композитора.</w:t>
      </w:r>
    </w:p>
    <w:p w:rsidR="009E0298" w:rsidRDefault="009E0298" w:rsidP="00BB77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  <w:r w:rsidRPr="00EB3049">
        <w:rPr>
          <w:rFonts w:ascii="Times New Roman" w:hAnsi="Times New Roman" w:cs="Times New Roman"/>
          <w:b/>
          <w:sz w:val="28"/>
          <w:szCs w:val="28"/>
          <w:lang w:val="uk-UA"/>
        </w:rPr>
        <w:t>Практичн</w:t>
      </w:r>
      <w:r w:rsidR="00537F8A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Pr="00EB304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знач</w:t>
      </w:r>
      <w:r w:rsidR="00537F8A">
        <w:rPr>
          <w:rFonts w:ascii="Times New Roman" w:hAnsi="Times New Roman" w:cs="Times New Roman"/>
          <w:b/>
          <w:sz w:val="28"/>
          <w:szCs w:val="28"/>
          <w:lang w:val="uk-UA"/>
        </w:rPr>
        <w:t>ення</w:t>
      </w:r>
      <w:r w:rsidR="0056329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537F8A">
        <w:rPr>
          <w:rFonts w:ascii="Times New Roman" w:hAnsi="Times New Roman" w:cs="Times New Roman"/>
          <w:b/>
          <w:bCs/>
          <w:sz w:val="28"/>
          <w:szCs w:val="28"/>
          <w:lang w:val="uk-UA" w:eastAsia="zh-CN"/>
        </w:rPr>
        <w:t>результатів дослідженн</w:t>
      </w:r>
      <w:r w:rsidR="001635B0">
        <w:rPr>
          <w:rFonts w:ascii="Times New Roman" w:hAnsi="Times New Roman" w:cs="Times New Roman"/>
          <w:b/>
          <w:bCs/>
          <w:sz w:val="28"/>
          <w:szCs w:val="28"/>
          <w:lang w:val="uk-UA" w:eastAsia="zh-CN"/>
        </w:rPr>
        <w:t>я</w:t>
      </w:r>
      <w:r w:rsidR="00563294">
        <w:rPr>
          <w:rFonts w:ascii="Times New Roman" w:hAnsi="Times New Roman" w:cs="Times New Roman"/>
          <w:b/>
          <w:bCs/>
          <w:sz w:val="28"/>
          <w:szCs w:val="28"/>
          <w:lang w:val="uk-UA" w:eastAsia="zh-CN"/>
        </w:rPr>
        <w:t xml:space="preserve"> </w:t>
      </w:r>
      <w:r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полягає </w:t>
      </w:r>
      <w:r w:rsidR="00537F8A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у</w:t>
      </w:r>
      <w:r w:rsidR="0056329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</w:t>
      </w:r>
      <w:r w:rsidR="00537F8A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застосуванні</w:t>
      </w:r>
      <w:r w:rsidR="0056329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</w:t>
      </w:r>
      <w:r w:rsidR="00537F8A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сучасними піаністами </w:t>
      </w:r>
      <w:r w:rsidR="00597FCE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на практиці</w:t>
      </w:r>
      <w:r w:rsidR="0056329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</w:t>
      </w:r>
      <w:r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детально</w:t>
      </w:r>
      <w:r w:rsidR="00537F8A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го</w:t>
      </w:r>
      <w:r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огляд</w:t>
      </w:r>
      <w:r w:rsidR="00537F8A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у </w:t>
      </w:r>
      <w:r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основних стильових </w:t>
      </w:r>
      <w:r w:rsidR="00537F8A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і</w:t>
      </w:r>
      <w:r w:rsidR="0056329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</w:t>
      </w:r>
      <w:r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жанрових рис </w:t>
      </w:r>
      <w:r w:rsidR="0033193A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фортепі</w:t>
      </w:r>
      <w:r w:rsidR="00F00FD7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анн</w:t>
      </w:r>
      <w:r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их сюїт І. Альбеніса та особливостей ї</w:t>
      </w:r>
      <w:r w:rsidR="00026636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х</w:t>
      </w:r>
      <w:r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трактування. Це </w:t>
      </w:r>
      <w:r w:rsidR="005A5E5E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має суттєво </w:t>
      </w:r>
      <w:r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допомо</w:t>
      </w:r>
      <w:r w:rsidR="005A5E5E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гти студентам, які поглиблено вивчають фортепі</w:t>
      </w:r>
      <w:r w:rsidR="00F00FD7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а</w:t>
      </w:r>
      <w:r w:rsidR="005A5E5E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нний спадок І. Альбеніса, а також молодим виконавцям </w:t>
      </w:r>
      <w:r w:rsidR="007E4BB4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у</w:t>
      </w:r>
      <w:r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розумінні іспанської фортепіанної музики та її вдалому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інтерпретуванні. </w:t>
      </w:r>
    </w:p>
    <w:p w:rsidR="006928DA" w:rsidRDefault="00BE03A8" w:rsidP="00BB77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  <w:r w:rsidRPr="00555EAA">
        <w:rPr>
          <w:rFonts w:ascii="Times New Roman" w:eastAsia="Times New Roman" w:hAnsi="Times New Roman" w:cs="Times New Roman"/>
          <w:b/>
          <w:bCs/>
          <w:sz w:val="28"/>
          <w:lang w:val="uk-UA"/>
        </w:rPr>
        <w:t xml:space="preserve">Апробація </w:t>
      </w:r>
      <w:r w:rsidRPr="00555EAA">
        <w:rPr>
          <w:rFonts w:ascii="Times New Roman" w:eastAsia="Times New Roman" w:hAnsi="Times New Roman" w:cs="Times New Roman"/>
          <w:b/>
          <w:sz w:val="28"/>
          <w:lang w:val="uk-UA"/>
        </w:rPr>
        <w:t xml:space="preserve">результатів дослідження. </w:t>
      </w:r>
      <w:r w:rsidRPr="00555EAA">
        <w:rPr>
          <w:rFonts w:ascii="Times New Roman" w:eastAsia="Times New Roman" w:hAnsi="Times New Roman" w:cs="Times New Roman"/>
          <w:sz w:val="28"/>
          <w:lang w:val="uk-UA"/>
        </w:rPr>
        <w:t>Основні теоретичні</w:t>
      </w:r>
      <w:r w:rsidR="00BE6256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r w:rsidRPr="00555EAA">
        <w:rPr>
          <w:rFonts w:ascii="Times New Roman" w:eastAsia="Times New Roman" w:hAnsi="Times New Roman" w:cs="Times New Roman"/>
          <w:sz w:val="28"/>
          <w:lang w:val="uk-UA"/>
        </w:rPr>
        <w:t xml:space="preserve">положення представленої роботи знайшли своє відображення в тезах, опублікованих у збірці за матеріалами </w:t>
      </w:r>
      <w:r w:rsidRPr="006928DA">
        <w:rPr>
          <w:rFonts w:ascii="Times New Roman" w:eastAsia="Times New Roman" w:hAnsi="Times New Roman" w:cs="Times New Roman"/>
          <w:sz w:val="28"/>
          <w:lang w:val="en-US"/>
        </w:rPr>
        <w:t>XV</w:t>
      </w:r>
      <w:r w:rsidRPr="006928DA">
        <w:rPr>
          <w:rFonts w:ascii="Times New Roman" w:eastAsia="Times New Roman" w:hAnsi="Times New Roman" w:cs="Times New Roman"/>
          <w:sz w:val="28"/>
          <w:lang w:val="uk-UA"/>
        </w:rPr>
        <w:t>І</w:t>
      </w:r>
      <w:r w:rsidRPr="006928DA">
        <w:rPr>
          <w:rFonts w:ascii="Times New Roman" w:eastAsia="Times New Roman" w:hAnsi="Times New Roman" w:cs="Times New Roman"/>
          <w:sz w:val="28"/>
          <w:lang w:val="en-US"/>
        </w:rPr>
        <w:t>I</w:t>
      </w:r>
      <w:r w:rsidR="00BE6256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r w:rsidRPr="00555EAA">
        <w:rPr>
          <w:rFonts w:ascii="Times New Roman" w:eastAsia="Times New Roman" w:hAnsi="Times New Roman" w:cs="Times New Roman"/>
          <w:sz w:val="28"/>
          <w:lang w:val="uk-UA"/>
        </w:rPr>
        <w:t xml:space="preserve">Міжвузівської студентсько-аспірантської науково-практичної конференції </w:t>
      </w:r>
      <w:r w:rsidR="006928DA" w:rsidRPr="007F7A32">
        <w:rPr>
          <w:rFonts w:ascii="Times New Roman" w:hAnsi="Times New Roman" w:cs="Times New Roman"/>
          <w:sz w:val="28"/>
          <w:szCs w:val="28"/>
          <w:lang w:val="uk-UA" w:eastAsia="zh-CN"/>
        </w:rPr>
        <w:t>«</w:t>
      </w:r>
      <w:r w:rsidR="006928DA">
        <w:rPr>
          <w:rFonts w:ascii="Times New Roman" w:hAnsi="Times New Roman" w:cs="Times New Roman"/>
          <w:sz w:val="28"/>
          <w:szCs w:val="28"/>
          <w:lang w:val="uk-UA" w:eastAsia="zh-CN"/>
        </w:rPr>
        <w:t>Музични</w:t>
      </w:r>
      <w:r w:rsidR="00EE6F80">
        <w:rPr>
          <w:rFonts w:ascii="Times New Roman" w:hAnsi="Times New Roman" w:cs="Times New Roman"/>
          <w:sz w:val="28"/>
          <w:szCs w:val="28"/>
          <w:lang w:val="uk-UA" w:eastAsia="zh-CN"/>
        </w:rPr>
        <w:t>й</w:t>
      </w:r>
      <w:r w:rsidR="006928DA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твір як інтенція художньо-виконавського мислення</w:t>
      </w:r>
      <w:r w:rsidR="006928DA" w:rsidRPr="007F7A32">
        <w:rPr>
          <w:rFonts w:ascii="Times New Roman" w:hAnsi="Times New Roman" w:cs="Times New Roman"/>
          <w:sz w:val="28"/>
          <w:szCs w:val="28"/>
          <w:lang w:val="uk-UA" w:eastAsia="zh-CN"/>
        </w:rPr>
        <w:t>»</w:t>
      </w:r>
      <w:r w:rsidR="006928DA">
        <w:rPr>
          <w:rFonts w:ascii="Times New Roman" w:hAnsi="Times New Roman" w:cs="Times New Roman"/>
          <w:sz w:val="28"/>
          <w:szCs w:val="28"/>
          <w:lang w:val="uk-UA" w:eastAsia="zh-CN"/>
        </w:rPr>
        <w:t>, що відбулась у Дніпровській Академії музики 9</w:t>
      </w:r>
      <w:r w:rsidR="006928DA">
        <w:rPr>
          <w:rFonts w:ascii="Times New Roman" w:hAnsi="Times New Roman" w:cs="Times New Roman"/>
          <w:color w:val="000000"/>
          <w:sz w:val="28"/>
          <w:szCs w:val="28"/>
          <w:lang w:val="uk-UA"/>
        </w:rPr>
        <w:t>–</w:t>
      </w:r>
      <w:r w:rsidR="006928DA">
        <w:rPr>
          <w:rFonts w:ascii="Times New Roman" w:hAnsi="Times New Roman" w:cs="Times New Roman"/>
          <w:sz w:val="28"/>
          <w:szCs w:val="28"/>
          <w:lang w:val="uk-UA" w:eastAsia="zh-CN"/>
        </w:rPr>
        <w:t>10 жовтня 2023 року. Тема доповіді: «Проблеми виконавської організації сюїтного циклу І. Альбеніса (на прикладі «Іспанської сюїти» №2)».</w:t>
      </w:r>
    </w:p>
    <w:p w:rsidR="00BE6256" w:rsidRDefault="00BE03A8" w:rsidP="00BE625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lang w:val="uk-UA"/>
        </w:rPr>
      </w:pPr>
      <w:r w:rsidRPr="00555EAA">
        <w:rPr>
          <w:rFonts w:ascii="Times New Roman" w:eastAsia="Times New Roman" w:hAnsi="Times New Roman" w:cs="Times New Roman"/>
          <w:b/>
          <w:sz w:val="28"/>
          <w:lang w:val="uk-UA"/>
        </w:rPr>
        <w:t>Структура роботи</w:t>
      </w:r>
      <w:r w:rsidRPr="00555EAA">
        <w:rPr>
          <w:rFonts w:ascii="Times New Roman" w:eastAsia="Times New Roman" w:hAnsi="Times New Roman" w:cs="Times New Roman"/>
          <w:b/>
          <w:i/>
          <w:sz w:val="28"/>
          <w:lang w:val="uk-UA"/>
        </w:rPr>
        <w:t>.</w:t>
      </w:r>
      <w:r w:rsidR="00563294">
        <w:rPr>
          <w:rFonts w:ascii="Times New Roman" w:eastAsia="Times New Roman" w:hAnsi="Times New Roman" w:cs="Times New Roman"/>
          <w:b/>
          <w:i/>
          <w:sz w:val="28"/>
          <w:lang w:val="uk-UA"/>
        </w:rPr>
        <w:t xml:space="preserve"> </w:t>
      </w:r>
      <w:r w:rsidRPr="00563294">
        <w:rPr>
          <w:rFonts w:ascii="Times New Roman" w:eastAsia="Times New Roman" w:hAnsi="Times New Roman" w:cs="Times New Roman"/>
          <w:sz w:val="28"/>
          <w:lang w:val="uk-UA"/>
        </w:rPr>
        <w:t>Робота складається зі вступу, двох розділів, з внутрішнім поділом на підрозділи, висновків, списку використаних джерел (</w:t>
      </w:r>
      <w:r w:rsidR="004555AE" w:rsidRPr="00563294">
        <w:rPr>
          <w:rFonts w:ascii="Times New Roman" w:eastAsia="Times New Roman" w:hAnsi="Times New Roman" w:cs="Times New Roman"/>
          <w:sz w:val="28"/>
          <w:lang w:val="uk-UA"/>
        </w:rPr>
        <w:t>5</w:t>
      </w:r>
      <w:r w:rsidR="00165665" w:rsidRPr="00563294">
        <w:rPr>
          <w:rFonts w:ascii="Times New Roman" w:eastAsia="Times New Roman" w:hAnsi="Times New Roman" w:cs="Times New Roman"/>
          <w:sz w:val="28"/>
          <w:lang w:val="uk-UA"/>
        </w:rPr>
        <w:t>2</w:t>
      </w:r>
      <w:r w:rsidRPr="00563294">
        <w:rPr>
          <w:rFonts w:ascii="Times New Roman" w:eastAsia="Times New Roman" w:hAnsi="Times New Roman" w:cs="Times New Roman"/>
          <w:sz w:val="28"/>
          <w:lang w:val="uk-UA"/>
        </w:rPr>
        <w:t> позиці</w:t>
      </w:r>
      <w:r w:rsidR="00165665" w:rsidRPr="00563294">
        <w:rPr>
          <w:rFonts w:ascii="Times New Roman" w:eastAsia="Times New Roman" w:hAnsi="Times New Roman" w:cs="Times New Roman"/>
          <w:sz w:val="28"/>
          <w:lang w:val="uk-UA"/>
        </w:rPr>
        <w:t>ї</w:t>
      </w:r>
      <w:r w:rsidRPr="00563294">
        <w:rPr>
          <w:rFonts w:ascii="Times New Roman" w:eastAsia="Times New Roman" w:hAnsi="Times New Roman" w:cs="Times New Roman"/>
          <w:sz w:val="28"/>
          <w:lang w:val="uk-UA"/>
        </w:rPr>
        <w:t>)</w:t>
      </w:r>
      <w:r w:rsidR="00BE6256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r w:rsidR="00FB4C92" w:rsidRPr="00563294">
        <w:rPr>
          <w:rFonts w:ascii="Times New Roman" w:eastAsia="Times New Roman" w:hAnsi="Times New Roman" w:cs="Times New Roman"/>
          <w:sz w:val="28"/>
          <w:lang w:val="uk-UA"/>
        </w:rPr>
        <w:t>та додатк</w:t>
      </w:r>
      <w:r w:rsidR="0093703F" w:rsidRPr="00563294">
        <w:rPr>
          <w:rFonts w:ascii="Times New Roman" w:eastAsia="Times New Roman" w:hAnsi="Times New Roman" w:cs="Times New Roman"/>
          <w:sz w:val="28"/>
          <w:lang w:val="uk-UA"/>
        </w:rPr>
        <w:t>ів</w:t>
      </w:r>
      <w:r w:rsidRPr="00563294">
        <w:rPr>
          <w:rFonts w:ascii="Times New Roman" w:eastAsia="Times New Roman" w:hAnsi="Times New Roman" w:cs="Times New Roman"/>
          <w:sz w:val="28"/>
          <w:lang w:val="uk-UA"/>
        </w:rPr>
        <w:t>.</w:t>
      </w:r>
      <w:r w:rsidR="00563294" w:rsidRPr="00563294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r w:rsidR="00213FC4" w:rsidRPr="00563294">
        <w:rPr>
          <w:rFonts w:ascii="Times New Roman" w:eastAsia="Times New Roman" w:hAnsi="Times New Roman" w:cs="Times New Roman"/>
          <w:sz w:val="28"/>
          <w:lang w:val="uk-UA"/>
        </w:rPr>
        <w:t xml:space="preserve">Загальний </w:t>
      </w:r>
      <w:r w:rsidR="00213FC4" w:rsidRPr="00563294">
        <w:rPr>
          <w:rFonts w:ascii="Times New Roman" w:eastAsia="Times New Roman" w:hAnsi="Times New Roman" w:cs="Times New Roman"/>
          <w:bCs/>
          <w:sz w:val="28"/>
          <w:lang w:val="uk-UA"/>
        </w:rPr>
        <w:t xml:space="preserve">обсяг </w:t>
      </w:r>
      <w:r w:rsidRPr="00563294">
        <w:rPr>
          <w:rFonts w:ascii="Times New Roman" w:eastAsia="Times New Roman" w:hAnsi="Times New Roman" w:cs="Times New Roman"/>
          <w:bCs/>
          <w:sz w:val="28"/>
          <w:lang w:val="uk-UA"/>
        </w:rPr>
        <w:t xml:space="preserve">даного </w:t>
      </w:r>
      <w:r w:rsidR="00213FC4" w:rsidRPr="00563294">
        <w:rPr>
          <w:rFonts w:ascii="Times New Roman" w:eastAsia="Times New Roman" w:hAnsi="Times New Roman" w:cs="Times New Roman"/>
          <w:bCs/>
          <w:sz w:val="28"/>
          <w:lang w:val="uk-UA"/>
        </w:rPr>
        <w:t xml:space="preserve">магістерського </w:t>
      </w:r>
      <w:r w:rsidRPr="00563294">
        <w:rPr>
          <w:rFonts w:ascii="Times New Roman" w:eastAsia="Times New Roman" w:hAnsi="Times New Roman" w:cs="Times New Roman"/>
          <w:bCs/>
          <w:sz w:val="28"/>
          <w:lang w:val="uk-UA"/>
        </w:rPr>
        <w:t xml:space="preserve">дослідження становить </w:t>
      </w:r>
      <w:r w:rsidR="00213FC4" w:rsidRPr="00563294">
        <w:rPr>
          <w:rFonts w:ascii="Times New Roman" w:eastAsia="Times New Roman" w:hAnsi="Times New Roman" w:cs="Times New Roman"/>
          <w:bCs/>
          <w:sz w:val="28"/>
          <w:lang w:val="uk-UA"/>
        </w:rPr>
        <w:t>6</w:t>
      </w:r>
      <w:r w:rsidR="008E0601" w:rsidRPr="00563294">
        <w:rPr>
          <w:rFonts w:ascii="Times New Roman" w:eastAsia="Times New Roman" w:hAnsi="Times New Roman" w:cs="Times New Roman"/>
          <w:bCs/>
          <w:sz w:val="28"/>
          <w:lang w:val="uk-UA"/>
        </w:rPr>
        <w:t>6</w:t>
      </w:r>
      <w:r w:rsidR="00563294">
        <w:rPr>
          <w:rFonts w:ascii="Times New Roman" w:eastAsia="Times New Roman" w:hAnsi="Times New Roman" w:cs="Times New Roman"/>
          <w:bCs/>
          <w:sz w:val="28"/>
          <w:lang w:val="uk-UA"/>
        </w:rPr>
        <w:t xml:space="preserve"> </w:t>
      </w:r>
      <w:r w:rsidR="00213FC4" w:rsidRPr="00563294">
        <w:rPr>
          <w:rFonts w:ascii="Times New Roman" w:eastAsia="Times New Roman" w:hAnsi="Times New Roman" w:cs="Times New Roman"/>
          <w:sz w:val="28"/>
          <w:szCs w:val="28"/>
          <w:lang w:val="uk-UA"/>
        </w:rPr>
        <w:t>сторінок, основного матеріалу – 5</w:t>
      </w:r>
      <w:r w:rsidR="00165665" w:rsidRPr="00563294">
        <w:rPr>
          <w:rFonts w:ascii="Times New Roman" w:eastAsia="Times New Roman" w:hAnsi="Times New Roman" w:cs="Times New Roman"/>
          <w:sz w:val="28"/>
          <w:szCs w:val="28"/>
          <w:lang w:val="uk-UA"/>
        </w:rPr>
        <w:t>7</w:t>
      </w:r>
      <w:r w:rsidR="00213FC4" w:rsidRPr="0056329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сторінок. </w:t>
      </w:r>
    </w:p>
    <w:p w:rsidR="006916D2" w:rsidRPr="00BE6256" w:rsidRDefault="00B61204" w:rsidP="00BE6256">
      <w:pPr>
        <w:jc w:val="center"/>
        <w:rPr>
          <w:rFonts w:ascii="Times New Roman" w:eastAsia="Times New Roman" w:hAnsi="Times New Roman" w:cs="Times New Roman"/>
          <w:bCs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Р</w:t>
      </w:r>
      <w:r w:rsidR="006916D2" w:rsidRPr="00A3452B">
        <w:rPr>
          <w:rFonts w:ascii="Times New Roman" w:hAnsi="Times New Roman" w:cs="Times New Roman"/>
          <w:b/>
          <w:sz w:val="28"/>
          <w:szCs w:val="28"/>
          <w:lang w:val="uk-UA"/>
        </w:rPr>
        <w:t>ОЗДІЛ 1</w:t>
      </w:r>
    </w:p>
    <w:p w:rsidR="006916D2" w:rsidRDefault="006916D2" w:rsidP="00757230">
      <w:pPr>
        <w:pStyle w:val="a3"/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916D2">
        <w:rPr>
          <w:rFonts w:ascii="Times New Roman" w:hAnsi="Times New Roman" w:cs="Times New Roman"/>
          <w:b/>
          <w:sz w:val="28"/>
          <w:szCs w:val="28"/>
          <w:lang w:val="uk-UA"/>
        </w:rPr>
        <w:t>ВИТОКИ ТА РОЗВИТОК СЮЇТНОГО ЖАНРУ</w:t>
      </w:r>
      <w:r w:rsidR="002B4A6E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="009A0CF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B4A6E">
        <w:rPr>
          <w:rFonts w:ascii="Times New Roman" w:hAnsi="Times New Roman" w:cs="Times New Roman"/>
          <w:b/>
          <w:sz w:val="28"/>
          <w:szCs w:val="28"/>
          <w:lang w:val="uk-UA"/>
        </w:rPr>
        <w:t>ВІД СТАНОВЛЕННЯ ДО ІСПАНСЬКОГО РОМАНТИЗМУ</w:t>
      </w:r>
    </w:p>
    <w:p w:rsidR="006916D2" w:rsidRPr="006916D2" w:rsidRDefault="006916D2" w:rsidP="007A707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916D2" w:rsidRPr="00AA0D43" w:rsidRDefault="006916D2" w:rsidP="007A7076">
      <w:pPr>
        <w:pStyle w:val="a3"/>
        <w:numPr>
          <w:ilvl w:val="1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A0D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Витоки та </w:t>
      </w:r>
      <w:r w:rsidR="001E68B2" w:rsidRPr="00AA0D43">
        <w:rPr>
          <w:rFonts w:ascii="Times New Roman" w:hAnsi="Times New Roman" w:cs="Times New Roman"/>
          <w:b/>
          <w:sz w:val="28"/>
          <w:szCs w:val="28"/>
          <w:lang w:val="uk-UA"/>
        </w:rPr>
        <w:t>визначення жанру сюїти</w:t>
      </w:r>
    </w:p>
    <w:p w:rsidR="00572A5B" w:rsidRDefault="00572A5B" w:rsidP="0075723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C75BC" w:rsidRPr="001635B0" w:rsidRDefault="002B3C3A" w:rsidP="0075723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Як відомо, «сюїта» (з фр. </w:t>
      </w:r>
      <w:r w:rsidRPr="001635B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Suite</w:t>
      </w:r>
      <w:r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 послідовність</w:t>
      </w:r>
      <w:r w:rsidR="00C22785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ряд, чергування</w:t>
      </w:r>
      <w:r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 –</w:t>
      </w:r>
      <w:r w:rsidR="009A0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DD529A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це </w:t>
      </w:r>
      <w:r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циклічний твір, котрий вміщає в собі ряд різнохарактерних п’єс, об’єднаних єдиним задумом.</w:t>
      </w:r>
      <w:r w:rsidR="009A0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486C31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8C75BC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основі сюїти лежить принцип поєднання полярних станів</w:t>
      </w:r>
      <w:r w:rsidR="00DD2DF1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характерів</w:t>
      </w:r>
      <w:r w:rsidR="008C75BC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 образів</w:t>
      </w:r>
      <w:r w:rsidR="008C7B51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DD2DF1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</w:t>
      </w:r>
      <w:r w:rsidR="008C75BC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акож жанру притаманний </w:t>
      </w:r>
      <w:r w:rsidR="008B6EAC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тісний зв'язок </w:t>
      </w:r>
      <w:r w:rsidR="00E95A3D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8B6EAC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 танцем та піснею</w:t>
      </w:r>
      <w:r w:rsidR="00137C54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 картинна зображальність.</w:t>
      </w:r>
    </w:p>
    <w:p w:rsidR="00411170" w:rsidRPr="004555AE" w:rsidRDefault="00DE3FF9" w:rsidP="006A770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Історичний шлях сюїти </w:t>
      </w:r>
      <w:r w:rsidR="00757230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</w:t>
      </w:r>
      <w:r w:rsidR="00757230" w:rsidRPr="001635B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</w:t>
      </w:r>
      <w:r w:rsidR="00757230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 – Х</w:t>
      </w:r>
      <w:r w:rsidR="00757230" w:rsidRPr="001635B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</w:t>
      </w:r>
      <w:r w:rsidR="00757230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ІІІ</w:t>
      </w:r>
      <w:r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століття</w:t>
      </w:r>
      <w:r w:rsidR="009A0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757230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</w:t>
      </w:r>
      <w:r w:rsidR="00411170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вляє собою рух від сюїти-стилю (гомофонія, танцювальна лексика), сюїти – засобу композиції</w:t>
      </w:r>
      <w:r w:rsidR="00757230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як </w:t>
      </w:r>
      <w:r w:rsidR="002A018A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наб</w:t>
      </w:r>
      <w:r w:rsidR="00757230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="002A018A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</w:t>
      </w:r>
      <w:r w:rsidR="00757230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2A018A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відокремлених </w:t>
      </w:r>
      <w:r w:rsidR="00411170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номерів</w:t>
      </w:r>
      <w:r w:rsidR="00757230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2A018A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до сюїти-жанру</w:t>
      </w:r>
      <w:r w:rsidR="00757230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9A0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757230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як </w:t>
      </w:r>
      <w:r w:rsidR="002A018A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упорядкованої сукупності всіх параметрів цілого</w:t>
      </w:r>
      <w:r w:rsidR="00757230" w:rsidRPr="00757230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4555AE" w:rsidRPr="004555AE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2A018A" w:rsidRPr="004555AE">
        <w:rPr>
          <w:rFonts w:ascii="Times New Roman" w:hAnsi="Times New Roman" w:cs="Times New Roman"/>
          <w:sz w:val="28"/>
          <w:szCs w:val="28"/>
          <w:lang w:val="uk-UA"/>
        </w:rPr>
        <w:t>, 8</w:t>
      </w:r>
      <w:r w:rsidR="00757230" w:rsidRPr="004555AE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2B3C3A" w:rsidRDefault="00137C54" w:rsidP="006A770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більш глибокого розуміння процесів, що пройшов сюїтний жанр у своїй еволюції, необхідно дізнатися як саме </w:t>
      </w:r>
      <w:r w:rsidRPr="00137C54">
        <w:rPr>
          <w:rFonts w:ascii="Times New Roman" w:hAnsi="Times New Roman" w:cs="Times New Roman"/>
          <w:sz w:val="28"/>
          <w:szCs w:val="28"/>
          <w:lang w:val="uk-UA"/>
        </w:rPr>
        <w:t>з’яв</w:t>
      </w:r>
      <w:r>
        <w:rPr>
          <w:rFonts w:ascii="Times New Roman" w:hAnsi="Times New Roman" w:cs="Times New Roman"/>
          <w:sz w:val="28"/>
          <w:szCs w:val="28"/>
          <w:lang w:val="uk-UA"/>
        </w:rPr>
        <w:t>ився цей жанр і зробити історичний огляд</w:t>
      </w:r>
      <w:r w:rsidR="00DE3FF9">
        <w:rPr>
          <w:rFonts w:ascii="Times New Roman" w:hAnsi="Times New Roman" w:cs="Times New Roman"/>
          <w:sz w:val="28"/>
          <w:szCs w:val="28"/>
          <w:lang w:val="uk-UA"/>
        </w:rPr>
        <w:t xml:space="preserve"> його розвитку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E3FF9">
        <w:rPr>
          <w:rFonts w:ascii="Times New Roman" w:hAnsi="Times New Roman" w:cs="Times New Roman"/>
          <w:sz w:val="28"/>
          <w:szCs w:val="28"/>
          <w:lang w:val="uk-UA"/>
        </w:rPr>
        <w:t xml:space="preserve"> Питання щодо появи старовинної сюїти </w:t>
      </w:r>
      <w:r w:rsidR="00DE3FF9" w:rsidRPr="008964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досить цікаве</w:t>
      </w:r>
      <w:r w:rsidR="00322296" w:rsidRPr="008964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DE3FF9">
        <w:rPr>
          <w:rFonts w:ascii="Times New Roman" w:hAnsi="Times New Roman" w:cs="Times New Roman"/>
          <w:sz w:val="28"/>
          <w:szCs w:val="28"/>
          <w:lang w:val="uk-UA"/>
        </w:rPr>
        <w:t xml:space="preserve"> потребує особливої уваги.</w:t>
      </w:r>
    </w:p>
    <w:p w:rsidR="002B3C3A" w:rsidRPr="001635B0" w:rsidRDefault="00705A77" w:rsidP="000901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Зростання ролі інструментальної музики </w:t>
      </w:r>
      <w:r w:rsidR="00322296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56329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C47335" w:rsidRPr="001635B0">
        <w:rPr>
          <w:rFonts w:ascii="Times New Roman" w:hAnsi="Times New Roman" w:cs="Times New Roman"/>
          <w:color w:val="000000" w:themeColor="text1"/>
          <w:sz w:val="28"/>
          <w:szCs w:val="28"/>
          <w:lang w:val="en-GB" w:eastAsia="zh-CN"/>
        </w:rPr>
        <w:t>XVI</w:t>
      </w:r>
      <w:r w:rsidR="00A5410C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столітті </w:t>
      </w:r>
      <w:r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на </w:t>
      </w:r>
      <w:r w:rsidR="00A5410C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тлі </w:t>
      </w:r>
      <w:r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домінуючо</w:t>
      </w:r>
      <w:r w:rsidR="003508E5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го</w:t>
      </w:r>
      <w:r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вокальн</w:t>
      </w:r>
      <w:r w:rsidR="003508E5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ого</w:t>
      </w:r>
      <w:r w:rsidR="0056329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322296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</w:t>
      </w:r>
      <w:r w:rsidR="003508E5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истецтва</w:t>
      </w:r>
      <w:r w:rsidR="0056329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3508E5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сп</w:t>
      </w:r>
      <w:r w:rsidR="00671145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</w:t>
      </w:r>
      <w:r w:rsidR="003508E5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ичинило</w:t>
      </w:r>
      <w:r w:rsidR="0056329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671145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сприятлив</w:t>
      </w:r>
      <w:r w:rsidR="00C577C3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56329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671145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форм</w:t>
      </w:r>
      <w:r w:rsidR="00C577C3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</w:t>
      </w:r>
      <w:r w:rsidR="00671145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для втілення нового інструментального стилю. Композитори тієї епохи експериментували як в адаптації вокальних жанрів, так звертались </w:t>
      </w:r>
      <w:r w:rsidR="00FA5F09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і </w:t>
      </w:r>
      <w:r w:rsidR="00671145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 широко розповсюджених побутових танців.</w:t>
      </w:r>
      <w:r w:rsidR="00231D43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Тому</w:t>
      </w:r>
      <w:r w:rsidR="00671145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витоки </w:t>
      </w:r>
      <w:r w:rsidR="00C47335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барокової </w:t>
      </w:r>
      <w:r w:rsidR="00671145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танцювальної сюїти </w:t>
      </w:r>
      <w:r w:rsidR="0036483C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треба шукати </w:t>
      </w:r>
      <w:r w:rsidR="004C189F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у композиторській діяльності </w:t>
      </w:r>
      <w:r w:rsidR="00C47335" w:rsidRPr="001635B0">
        <w:rPr>
          <w:rFonts w:ascii="Times New Roman" w:hAnsi="Times New Roman" w:cs="Times New Roman"/>
          <w:color w:val="000000" w:themeColor="text1"/>
          <w:sz w:val="28"/>
          <w:szCs w:val="28"/>
          <w:lang w:val="en-GB" w:eastAsia="zh-CN"/>
        </w:rPr>
        <w:t>XVI</w:t>
      </w:r>
      <w:r w:rsidR="009A0CF7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</w:t>
      </w:r>
      <w:r w:rsidR="004C189F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століття.</w:t>
      </w:r>
    </w:p>
    <w:p w:rsidR="00971681" w:rsidRPr="00FA5F09" w:rsidRDefault="00485CCE" w:rsidP="0097168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У</w:t>
      </w:r>
      <w:r w:rsidR="00231D4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старовинній музиці т</w:t>
      </w:r>
      <w:r w:rsidR="009F6E16">
        <w:rPr>
          <w:rFonts w:ascii="Times New Roman" w:hAnsi="Times New Roman" w:cs="Times New Roman"/>
          <w:color w:val="000000"/>
          <w:sz w:val="28"/>
          <w:szCs w:val="28"/>
          <w:lang w:val="uk-UA"/>
        </w:rPr>
        <w:t>ермін «сюїта»</w:t>
      </w:r>
      <w:r w:rsidR="009A0CF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D144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функціонував у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низці </w:t>
      </w:r>
      <w:r w:rsidR="00AD1445">
        <w:rPr>
          <w:rFonts w:ascii="Times New Roman" w:hAnsi="Times New Roman" w:cs="Times New Roman"/>
          <w:color w:val="000000"/>
          <w:sz w:val="28"/>
          <w:szCs w:val="28"/>
          <w:lang w:val="uk-UA"/>
        </w:rPr>
        <w:t>інших жанрових значень</w:t>
      </w:r>
      <w:r w:rsidR="0030019E">
        <w:rPr>
          <w:rFonts w:ascii="Times New Roman" w:hAnsi="Times New Roman" w:cs="Times New Roman"/>
          <w:color w:val="000000"/>
          <w:sz w:val="28"/>
          <w:szCs w:val="28"/>
          <w:lang w:val="uk-UA"/>
        </w:rPr>
        <w:t>, різницю між якими можемо побачити у тій чи іншій національній традиції</w:t>
      </w:r>
      <w:r w:rsidR="00A67E27">
        <w:rPr>
          <w:rFonts w:ascii="Times New Roman" w:hAnsi="Times New Roman" w:cs="Times New Roman"/>
          <w:color w:val="000000"/>
          <w:sz w:val="28"/>
          <w:szCs w:val="28"/>
          <w:lang w:val="uk-UA"/>
        </w:rPr>
        <w:t>. Іноді сюїтою називали окрему частину циклу, тому що цей термін довгий час застосовувався у будь-яких значеннях.</w:t>
      </w:r>
      <w:r w:rsidR="00C2278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 приводу </w:t>
      </w:r>
      <w:r w:rsidR="00C22785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 xml:space="preserve">багатозначності терміну «сюїти» у </w:t>
      </w:r>
      <w:r>
        <w:rPr>
          <w:rFonts w:ascii="Times New Roman" w:hAnsi="Times New Roman" w:cs="Times New Roman"/>
          <w:color w:val="000000"/>
          <w:sz w:val="28"/>
          <w:szCs w:val="28"/>
          <w:lang w:val="en-GB" w:eastAsia="zh-CN"/>
        </w:rPr>
        <w:t>XVII</w:t>
      </w:r>
      <w:r w:rsidR="009A0CF7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 xml:space="preserve"> </w:t>
      </w:r>
      <w:r w:rsidR="00C2278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столітті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С.</w:t>
      </w:r>
      <w:r w:rsidR="00FA5F09">
        <w:rPr>
          <w:rFonts w:ascii="Times New Roman" w:hAnsi="Times New Roman" w:cs="Times New Roman"/>
          <w:color w:val="000000"/>
          <w:sz w:val="28"/>
          <w:szCs w:val="28"/>
          <w:lang w:val="uk-UA"/>
        </w:rPr>
        <w:t> </w:t>
      </w:r>
      <w:r w:rsidR="00C22785">
        <w:rPr>
          <w:rFonts w:ascii="Times New Roman" w:hAnsi="Times New Roman" w:cs="Times New Roman"/>
          <w:color w:val="000000"/>
          <w:sz w:val="28"/>
          <w:szCs w:val="28"/>
          <w:lang w:val="uk-UA"/>
        </w:rPr>
        <w:t>Щітова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відзначає</w:t>
      </w:r>
      <w:r w:rsidR="00C2278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: </w:t>
      </w:r>
      <w:r w:rsidR="009A3704" w:rsidRPr="00FA5F09">
        <w:rPr>
          <w:rFonts w:ascii="Times New Roman" w:hAnsi="Times New Roman" w:cs="Times New Roman"/>
          <w:color w:val="000000"/>
          <w:sz w:val="28"/>
          <w:szCs w:val="28"/>
          <w:lang w:val="uk-UA"/>
        </w:rPr>
        <w:t>«</w:t>
      </w:r>
      <w:r w:rsidR="00971681" w:rsidRPr="00FA5F09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FA5F0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971681" w:rsidRPr="00FA5F09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FA5F09" w:rsidRPr="00FA5F09">
        <w:rPr>
          <w:rFonts w:ascii="Times New Roman" w:hAnsi="Times New Roman" w:cs="Times New Roman"/>
          <w:sz w:val="28"/>
          <w:szCs w:val="28"/>
          <w:lang w:val="uk-UA"/>
        </w:rPr>
        <w:t>термін</w:t>
      </w:r>
      <w:r w:rsidR="00971681" w:rsidRPr="00FA5F09">
        <w:rPr>
          <w:rFonts w:ascii="Times New Roman" w:hAnsi="Times New Roman" w:cs="Times New Roman"/>
          <w:sz w:val="28"/>
          <w:szCs w:val="28"/>
          <w:lang w:val="uk-UA"/>
        </w:rPr>
        <w:t xml:space="preserve">) розуміється не стільки в сенсі зовнішнього слідування одного твору за </w:t>
      </w:r>
      <w:r w:rsidR="00DB3524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інш</w:t>
      </w:r>
      <w:r w:rsidR="00971681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им</w:t>
      </w:r>
      <w:r w:rsidR="00971681" w:rsidRPr="00FA5F09">
        <w:rPr>
          <w:rFonts w:ascii="Times New Roman" w:hAnsi="Times New Roman" w:cs="Times New Roman"/>
          <w:sz w:val="28"/>
          <w:szCs w:val="28"/>
          <w:lang w:val="uk-UA"/>
        </w:rPr>
        <w:t xml:space="preserve">, скільки як визначення внутрішньго ряду співвідношення і взаєморозташування частин, що припускає достатню свободу ля розкриття авторської позиції </w:t>
      </w:r>
      <w:r w:rsidR="00FA5F09" w:rsidRPr="00FA5F09">
        <w:rPr>
          <w:rFonts w:ascii="Times New Roman" w:hAnsi="Times New Roman" w:cs="Times New Roman"/>
          <w:sz w:val="28"/>
          <w:szCs w:val="28"/>
          <w:lang w:val="uk-UA"/>
        </w:rPr>
        <w:t>[переклад мій</w:t>
      </w:r>
      <w:r w:rsidR="00FA5F09">
        <w:rPr>
          <w:rFonts w:ascii="Times New Roman" w:hAnsi="Times New Roman" w:cs="Times New Roman"/>
          <w:sz w:val="28"/>
          <w:szCs w:val="28"/>
          <w:lang w:val="uk-UA"/>
        </w:rPr>
        <w:t xml:space="preserve">. – А. С.; </w:t>
      </w:r>
      <w:r w:rsidR="004555AE" w:rsidRPr="004555AE">
        <w:rPr>
          <w:rFonts w:ascii="Times New Roman" w:hAnsi="Times New Roman" w:cs="Times New Roman"/>
          <w:sz w:val="28"/>
          <w:szCs w:val="28"/>
          <w:lang w:val="uk-UA"/>
        </w:rPr>
        <w:t xml:space="preserve">44, </w:t>
      </w:r>
      <w:r w:rsidR="00971681" w:rsidRPr="004555AE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FA5F09" w:rsidRPr="004555AE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AD1445" w:rsidRPr="001635B0" w:rsidRDefault="001C57B0" w:rsidP="00C02A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</w:pPr>
      <w:r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Різні назви, що означали один і той </w:t>
      </w:r>
      <w:r w:rsidR="008C1860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самий</w:t>
      </w:r>
      <w:r w:rsidR="009A0CF7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</w:t>
      </w:r>
      <w:r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жанр, витікали </w:t>
      </w:r>
      <w:r w:rsidR="008C1860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і</w:t>
      </w:r>
      <w:r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з національних особ</w:t>
      </w:r>
      <w:r w:rsidR="00262E25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ливостей розвитку сюїти наприкінці </w:t>
      </w:r>
      <w:r w:rsidR="00262E25" w:rsidRPr="001635B0">
        <w:rPr>
          <w:rFonts w:ascii="Times New Roman" w:hAnsi="Times New Roman" w:cs="Times New Roman"/>
          <w:color w:val="000000" w:themeColor="text1"/>
          <w:sz w:val="28"/>
          <w:szCs w:val="28"/>
          <w:lang w:val="en-GB" w:eastAsia="zh-CN"/>
        </w:rPr>
        <w:t>XVII</w:t>
      </w:r>
      <w:r w:rsidR="008C1860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– </w:t>
      </w:r>
      <w:r w:rsidR="00262E25" w:rsidRPr="001635B0">
        <w:rPr>
          <w:rFonts w:ascii="Times New Roman" w:hAnsi="Times New Roman" w:cs="Times New Roman"/>
          <w:color w:val="000000" w:themeColor="text1"/>
          <w:sz w:val="28"/>
          <w:szCs w:val="28"/>
          <w:lang w:val="en-GB" w:eastAsia="zh-CN"/>
        </w:rPr>
        <w:t>XVIII</w:t>
      </w:r>
      <w:r w:rsidR="009A0CF7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</w:t>
      </w:r>
      <w:r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століть. Наприклад,</w:t>
      </w:r>
      <w:r w:rsidR="009A0CF7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</w:t>
      </w:r>
      <w:r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</w:t>
      </w:r>
      <w:r w:rsidR="009A0C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30019E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Англії група танців називалась «</w:t>
      </w:r>
      <w:r w:rsidR="0030019E" w:rsidRPr="001635B0">
        <w:rPr>
          <w:rFonts w:ascii="Times New Roman" w:hAnsi="Times New Roman" w:cs="Times New Roman"/>
          <w:color w:val="000000" w:themeColor="text1"/>
          <w:sz w:val="28"/>
          <w:szCs w:val="28"/>
          <w:lang w:val="en-GB" w:eastAsia="zh-CN"/>
        </w:rPr>
        <w:t>lessons</w:t>
      </w:r>
      <w:r w:rsidR="0030019E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» (Г.</w:t>
      </w:r>
      <w:r w:rsidR="001E73E8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Перселл), у той самий час в</w:t>
      </w:r>
      <w:r w:rsidR="0030019E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Італії були «</w:t>
      </w:r>
      <w:r w:rsidR="0030019E" w:rsidRPr="001635B0">
        <w:rPr>
          <w:rFonts w:ascii="Times New Roman" w:hAnsi="Times New Roman" w:cs="Times New Roman"/>
          <w:color w:val="000000" w:themeColor="text1"/>
          <w:sz w:val="28"/>
          <w:szCs w:val="28"/>
          <w:lang w:val="en-GB" w:eastAsia="zh-CN"/>
        </w:rPr>
        <w:t>sonata</w:t>
      </w:r>
      <w:r w:rsidR="009A0CF7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</w:t>
      </w:r>
      <w:r w:rsidR="0030019E" w:rsidRPr="001635B0">
        <w:rPr>
          <w:rFonts w:ascii="Times New Roman" w:hAnsi="Times New Roman" w:cs="Times New Roman"/>
          <w:color w:val="000000" w:themeColor="text1"/>
          <w:sz w:val="28"/>
          <w:szCs w:val="28"/>
          <w:lang w:val="en-GB" w:eastAsia="zh-CN"/>
        </w:rPr>
        <w:t>de</w:t>
      </w:r>
      <w:r w:rsidR="009A0CF7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</w:t>
      </w:r>
      <w:r w:rsidR="0030019E" w:rsidRPr="001635B0">
        <w:rPr>
          <w:rFonts w:ascii="Times New Roman" w:hAnsi="Times New Roman" w:cs="Times New Roman"/>
          <w:color w:val="000000" w:themeColor="text1"/>
          <w:sz w:val="28"/>
          <w:szCs w:val="28"/>
          <w:lang w:val="en-GB" w:eastAsia="zh-CN"/>
        </w:rPr>
        <w:t>camera</w:t>
      </w:r>
      <w:r w:rsidR="001E73E8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» (А.</w:t>
      </w:r>
      <w:r w:rsidR="008C1860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 </w:t>
      </w:r>
      <w:r w:rsidR="001E73E8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Корелл</w:t>
      </w:r>
      <w:r w:rsidR="008C1860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і</w:t>
      </w:r>
      <w:r w:rsidR="001E73E8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), у</w:t>
      </w:r>
      <w:r w:rsidR="0030019E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Німеччині</w:t>
      </w:r>
      <w:r w:rsidR="009A0CF7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</w:t>
      </w:r>
      <w:r w:rsidR="008C1860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</w:t>
      </w:r>
      <w:r w:rsidR="0030019E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«</w:t>
      </w:r>
      <w:r w:rsidR="0030019E" w:rsidRPr="001635B0">
        <w:rPr>
          <w:rFonts w:ascii="Times New Roman" w:hAnsi="Times New Roman" w:cs="Times New Roman"/>
          <w:color w:val="000000" w:themeColor="text1"/>
          <w:sz w:val="28"/>
          <w:szCs w:val="28"/>
          <w:lang w:val="en-GB" w:eastAsia="zh-CN"/>
        </w:rPr>
        <w:t>partie</w:t>
      </w:r>
      <w:r w:rsidR="0030019E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» (І.</w:t>
      </w:r>
      <w:r w:rsidR="008C1860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 </w:t>
      </w:r>
      <w:r w:rsidR="0030019E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Кунау), а у Франції</w:t>
      </w:r>
      <w:r w:rsidR="007E424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</w:t>
      </w:r>
      <w:r w:rsidR="008C1860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</w:t>
      </w:r>
      <w:r w:rsidR="007E424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30019E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«</w:t>
      </w:r>
      <w:r w:rsidR="0030019E" w:rsidRPr="001635B0">
        <w:rPr>
          <w:rFonts w:ascii="Times New Roman" w:hAnsi="Times New Roman" w:cs="Times New Roman"/>
          <w:color w:val="000000" w:themeColor="text1"/>
          <w:sz w:val="28"/>
          <w:szCs w:val="28"/>
          <w:lang w:val="en-GB" w:eastAsia="zh-CN"/>
        </w:rPr>
        <w:t>ordre</w:t>
      </w:r>
      <w:r w:rsidR="0030019E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» (Ф. Куперен)</w:t>
      </w:r>
      <w:r w:rsidR="006A7702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. </w:t>
      </w:r>
      <w:r w:rsidR="008C1860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Тож форма </w:t>
      </w:r>
      <w:r w:rsidR="004B46F1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сюїти була інтернаціональною, тому всі перераховані варіанти </w:t>
      </w:r>
      <w:r w:rsidR="00D0168A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назв могли замінятися одна одною.</w:t>
      </w:r>
    </w:p>
    <w:p w:rsidR="00B929BE" w:rsidRPr="004555AE" w:rsidRDefault="00DD529A" w:rsidP="00C02A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  <w:r w:rsidRPr="00DD529A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 xml:space="preserve">Зважаючи на це, </w:t>
      </w:r>
      <w:r w:rsidR="001E73E8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>М.</w:t>
      </w:r>
      <w:r w:rsidR="008C1860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> </w:t>
      </w:r>
      <w:r w:rsidR="001E73E8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>П.</w:t>
      </w:r>
      <w:r w:rsidR="008C1860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> </w:t>
      </w:r>
      <w:r w:rsidR="001E73E8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>Калашник</w:t>
      </w:r>
      <w:r w:rsidRPr="00DD529A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 xml:space="preserve"> припускає</w:t>
      </w:r>
      <w:r w:rsidR="001E73E8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>, що</w:t>
      </w:r>
      <w:r w:rsidRPr="00DD529A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>:</w:t>
      </w:r>
      <w:r w:rsidR="007E4240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 xml:space="preserve"> </w:t>
      </w:r>
      <w:r w:rsidR="00B929BE"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zh-CN"/>
        </w:rPr>
        <w:t xml:space="preserve">«... </w:t>
      </w:r>
      <w:r w:rsidR="00B929BE" w:rsidRPr="008C1860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>широкий розкид «імен» даного явища при спільності окремих жанрових властивостей означає, що в цей період сюїта ще не усвідомлювала «самості»,</w:t>
      </w:r>
      <w:r w:rsidR="007E4240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 xml:space="preserve"> </w:t>
      </w:r>
      <w:r w:rsidR="00B929BE" w:rsidRPr="008C1860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 xml:space="preserve">специфічності. Безсумнівно, що  тільки інтегративні тенденції </w:t>
      </w:r>
      <w:r w:rsidR="008C1860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>Й</w:t>
      </w:r>
      <w:r w:rsidR="00B929BE" w:rsidRPr="008C1860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>.</w:t>
      </w:r>
      <w:r w:rsidR="008C1860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> </w:t>
      </w:r>
      <w:r w:rsidR="00B929BE" w:rsidRPr="008C1860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>С. Баха дозволили привести до спільного жанрового знаменника багаточисельні різновиди клавірних циклів, стабілізувати їх структурно-композиційні особливості і канонізувати що стало загальновживаним жанрове значення «сюїта</w:t>
      </w:r>
      <w:r w:rsidR="00B929BE" w:rsidRPr="004555AE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»» </w:t>
      </w:r>
      <w:r w:rsidR="008C1860" w:rsidRPr="004555AE">
        <w:rPr>
          <w:rFonts w:ascii="Times New Roman" w:hAnsi="Times New Roman" w:cs="Times New Roman"/>
          <w:sz w:val="28"/>
          <w:szCs w:val="28"/>
          <w:lang w:val="uk-UA" w:eastAsia="zh-CN"/>
        </w:rPr>
        <w:t>[переклад мій. – А. С.;</w:t>
      </w:r>
      <w:r w:rsidR="004555AE" w:rsidRPr="004555AE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20</w:t>
      </w:r>
      <w:r w:rsidR="00B929BE" w:rsidRPr="004555AE">
        <w:rPr>
          <w:rFonts w:ascii="Times New Roman" w:hAnsi="Times New Roman" w:cs="Times New Roman"/>
          <w:sz w:val="28"/>
          <w:szCs w:val="28"/>
          <w:lang w:val="uk-UA" w:eastAsia="zh-CN"/>
        </w:rPr>
        <w:t>, 7.</w:t>
      </w:r>
      <w:r w:rsidR="008C1860" w:rsidRPr="004555AE">
        <w:rPr>
          <w:rFonts w:ascii="Times New Roman" w:hAnsi="Times New Roman" w:cs="Times New Roman"/>
          <w:sz w:val="28"/>
          <w:szCs w:val="28"/>
          <w:lang w:val="uk-UA" w:eastAsia="zh-CN"/>
        </w:rPr>
        <w:t>].</w:t>
      </w:r>
    </w:p>
    <w:p w:rsidR="00DA4B3A" w:rsidRPr="0072253B" w:rsidRDefault="008C7B51" w:rsidP="0072253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Циклічні форми беруть свій початок від варіаційних і варіантних композицій народної музики,</w:t>
      </w:r>
      <w:r w:rsidR="001E73E8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й</w:t>
      </w:r>
      <w:r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насамперед – танцювальної. </w:t>
      </w:r>
      <w:r w:rsidR="000C6DD8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Витоки інструментальна танцювальної сюїти виходять з давньої виконавської</w:t>
      </w:r>
      <w:r w:rsidR="00730DD5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традиції, що передбачала </w:t>
      </w:r>
      <w:r w:rsidR="00B7675E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зіставлення </w:t>
      </w:r>
      <w:r w:rsidR="00730DD5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двох різнохарактерних</w:t>
      </w:r>
      <w:r w:rsidR="008F4CA1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п’єс </w:t>
      </w:r>
      <w:r w:rsidR="00730DD5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 танцю-ходи</w:t>
      </w:r>
      <w:r w:rsidR="007E424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B949C2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</w:t>
      </w:r>
      <w:r w:rsidR="00B7675E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дво- </w:t>
      </w:r>
      <w:r w:rsidR="00B949C2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або</w:t>
      </w:r>
      <w:r w:rsidR="00B7675E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чотири-дольної</w:t>
      </w:r>
      <w:r w:rsidR="00DA4B3A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</w:t>
      </w:r>
      <w:r w:rsidR="00730DD5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 жвавого танцю</w:t>
      </w:r>
      <w:r w:rsidR="00DA4B3A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зі стрибками </w:t>
      </w:r>
      <w:r w:rsidR="00B949C2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я</w:t>
      </w:r>
      <w:r w:rsidR="00DA4B3A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 правило</w:t>
      </w:r>
      <w:r w:rsidR="00B949C2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DA4B3A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тридольного розміру</w:t>
      </w:r>
      <w:r w:rsidR="00730DD5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DA4B3A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Ця пара танців </w:t>
      </w:r>
      <w:r w:rsidR="00DC1326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відома з далекої давнини у східних країнах. </w:t>
      </w:r>
      <w:r w:rsidR="00F80F06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Середньовічна арабська </w:t>
      </w:r>
      <w:r w:rsidR="00F80F06" w:rsidRPr="001635B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nauba</w:t>
      </w:r>
      <w:r w:rsidR="00F80F06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(музична форма великих розмірів, що включає декілька різнохарактерних частин, пов’язаних тематично) та багаточастинні форми, поширені у народів Середньої Азії та Бл</w:t>
      </w:r>
      <w:r w:rsidR="0072253B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</w:t>
      </w:r>
      <w:r w:rsidR="00F80F06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зького Сходу вважаються більш пізніми прообразами сюїтного жанру</w:t>
      </w:r>
      <w:r w:rsidR="00F80F0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544DAD" w:rsidRDefault="00730DD5" w:rsidP="00B949C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35B0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lastRenderedPageBreak/>
        <w:t xml:space="preserve">Поява павани </w:t>
      </w:r>
      <w:r w:rsidR="00B949C2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– </w:t>
      </w:r>
      <w:r w:rsidRPr="001635B0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нешвидк</w:t>
      </w:r>
      <w:r w:rsidR="00B949C2" w:rsidRPr="001635B0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ого</w:t>
      </w:r>
      <w:r w:rsidRPr="001635B0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дводольн</w:t>
      </w:r>
      <w:r w:rsidR="00B949C2" w:rsidRPr="001635B0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ого</w:t>
      </w:r>
      <w:r w:rsidRPr="001635B0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танц</w:t>
      </w:r>
      <w:r w:rsidR="00B949C2" w:rsidRPr="001635B0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ю </w:t>
      </w:r>
      <w:r w:rsidR="00B949C2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</w:t>
      </w:r>
      <w:r w:rsidRPr="001635B0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та галья</w:t>
      </w:r>
      <w:r w:rsidR="001A4F90" w:rsidRPr="001635B0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рди </w:t>
      </w:r>
      <w:r w:rsidR="00B949C2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</w:t>
      </w:r>
      <w:r w:rsidR="001A4F90" w:rsidRPr="001635B0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швидк</w:t>
      </w:r>
      <w:r w:rsidR="00B949C2" w:rsidRPr="001635B0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ого</w:t>
      </w:r>
      <w:r w:rsidR="001635B0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тридольного</w:t>
      </w:r>
      <w:r w:rsidR="007E4240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="001A4F90" w:rsidRPr="001635B0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танц</w:t>
      </w:r>
      <w:r w:rsidR="00B949C2" w:rsidRPr="001635B0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ю </w:t>
      </w:r>
      <w:r w:rsidR="00B949C2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</w:t>
      </w:r>
      <w:r w:rsidRPr="001635B0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у західноєвропейській музиці середин</w:t>
      </w:r>
      <w:r w:rsidR="00B949C2" w:rsidRPr="001635B0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и</w:t>
      </w:r>
      <w:r w:rsidR="007E4240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="00B7675E" w:rsidRPr="001635B0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GB" w:eastAsia="zh-CN"/>
        </w:rPr>
        <w:t>XVI</w:t>
      </w:r>
      <w:r w:rsidR="007E4240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 w:eastAsia="zh-CN"/>
        </w:rPr>
        <w:t xml:space="preserve"> </w:t>
      </w:r>
      <w:r w:rsidRPr="001635B0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століття ознаменувала собою справжнє народження </w:t>
      </w:r>
      <w:r w:rsidR="00B949C2" w:rsidRPr="001635B0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власне</w:t>
      </w:r>
      <w:r w:rsidR="007E4240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Pr="00B949C2">
        <w:rPr>
          <w:rFonts w:ascii="Times New Roman" w:hAnsi="Times New Roman" w:cs="Times New Roman"/>
          <w:bCs/>
          <w:sz w:val="28"/>
          <w:szCs w:val="28"/>
          <w:lang w:val="uk-UA"/>
        </w:rPr>
        <w:t>інструментальної сюїти. Іноді до павани та гал</w:t>
      </w:r>
      <w:r w:rsidR="004E528F">
        <w:rPr>
          <w:rFonts w:ascii="Times New Roman" w:hAnsi="Times New Roman" w:cs="Times New Roman"/>
          <w:bCs/>
          <w:sz w:val="28"/>
          <w:szCs w:val="28"/>
          <w:lang w:val="uk-UA"/>
        </w:rPr>
        <w:t>ь</w:t>
      </w:r>
      <w:r w:rsidRPr="00B949C2">
        <w:rPr>
          <w:rFonts w:ascii="Times New Roman" w:hAnsi="Times New Roman" w:cs="Times New Roman"/>
          <w:bCs/>
          <w:sz w:val="28"/>
          <w:szCs w:val="28"/>
          <w:lang w:val="uk-UA"/>
        </w:rPr>
        <w:t>ярди приєднувався ще більш рухливий танець тридольного розміру – французька вольта</w:t>
      </w:r>
      <w:r w:rsidR="00B949C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що був </w:t>
      </w:r>
      <w:r w:rsidR="00544DAD" w:rsidRPr="00B949C2">
        <w:rPr>
          <w:rFonts w:ascii="Times New Roman" w:hAnsi="Times New Roman" w:cs="Times New Roman"/>
          <w:bCs/>
          <w:sz w:val="28"/>
          <w:szCs w:val="28"/>
          <w:lang w:val="uk-UA"/>
        </w:rPr>
        <w:t>старовинни</w:t>
      </w:r>
      <w:r w:rsidR="00B949C2">
        <w:rPr>
          <w:rFonts w:ascii="Times New Roman" w:hAnsi="Times New Roman" w:cs="Times New Roman"/>
          <w:bCs/>
          <w:sz w:val="28"/>
          <w:szCs w:val="28"/>
          <w:lang w:val="uk-UA"/>
        </w:rPr>
        <w:t>м</w:t>
      </w:r>
      <w:r w:rsidR="00544DAD" w:rsidRPr="00B949C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предвісник</w:t>
      </w:r>
      <w:r w:rsidR="00B949C2">
        <w:rPr>
          <w:rFonts w:ascii="Times New Roman" w:hAnsi="Times New Roman" w:cs="Times New Roman"/>
          <w:bCs/>
          <w:sz w:val="28"/>
          <w:szCs w:val="28"/>
          <w:lang w:val="uk-UA"/>
        </w:rPr>
        <w:t>ом</w:t>
      </w:r>
      <w:r w:rsidR="00544DAD" w:rsidRPr="00B949C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вальсу</w:t>
      </w:r>
      <w:r w:rsidR="00B949C2"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  <w:r w:rsidR="007E424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B949C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або італійська </w:t>
      </w:r>
      <w:r w:rsidRPr="004555AE">
        <w:rPr>
          <w:rFonts w:ascii="Times New Roman" w:hAnsi="Times New Roman" w:cs="Times New Roman"/>
          <w:bCs/>
          <w:sz w:val="28"/>
          <w:szCs w:val="28"/>
          <w:lang w:val="uk-UA"/>
        </w:rPr>
        <w:t>піва</w:t>
      </w:r>
      <w:r w:rsidR="001C1DB3" w:rsidRPr="004555AE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4555AE" w:rsidRPr="004555AE">
        <w:rPr>
          <w:rFonts w:ascii="Times New Roman" w:hAnsi="Times New Roman" w:cs="Times New Roman"/>
          <w:sz w:val="28"/>
          <w:szCs w:val="28"/>
          <w:lang w:val="uk-UA"/>
        </w:rPr>
        <w:t>24</w:t>
      </w:r>
      <w:r w:rsidR="001C1DB3" w:rsidRPr="004555AE">
        <w:rPr>
          <w:rFonts w:ascii="Times New Roman" w:hAnsi="Times New Roman" w:cs="Times New Roman"/>
          <w:sz w:val="28"/>
          <w:szCs w:val="28"/>
          <w:lang w:val="uk-UA"/>
        </w:rPr>
        <w:t>, 26]</w:t>
      </w:r>
      <w:r w:rsidR="00B949C2" w:rsidRPr="004555A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963AB" w:rsidRPr="00410B5A" w:rsidRDefault="00215A52" w:rsidP="00B949C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Варто зауважити</w:t>
      </w:r>
      <w:r w:rsidR="005963AB">
        <w:rPr>
          <w:rFonts w:ascii="Times New Roman" w:hAnsi="Times New Roman" w:cs="Times New Roman"/>
          <w:sz w:val="28"/>
          <w:szCs w:val="28"/>
          <w:lang w:val="uk-UA"/>
        </w:rPr>
        <w:t>, що  у фольклорі багатьох народів існує традиція об’єднання танців у пари, де вони контрастують між собою за швидкістю</w:t>
      </w:r>
      <w:r w:rsidR="001635B0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="005963AB">
        <w:rPr>
          <w:rFonts w:ascii="Times New Roman" w:hAnsi="Times New Roman" w:cs="Times New Roman"/>
          <w:sz w:val="28"/>
          <w:szCs w:val="28"/>
          <w:lang w:val="uk-UA"/>
        </w:rPr>
        <w:t>характером руху, тактовим розмір</w:t>
      </w:r>
      <w:r w:rsidR="00841040">
        <w:rPr>
          <w:rFonts w:ascii="Times New Roman" w:hAnsi="Times New Roman" w:cs="Times New Roman"/>
          <w:sz w:val="28"/>
          <w:szCs w:val="28"/>
          <w:lang w:val="uk-UA"/>
        </w:rPr>
        <w:t>ом і ритмічною формою. Наприклад, в</w:t>
      </w:r>
      <w:r w:rsidR="005963AB">
        <w:rPr>
          <w:rFonts w:ascii="Times New Roman" w:hAnsi="Times New Roman" w:cs="Times New Roman"/>
          <w:sz w:val="28"/>
          <w:szCs w:val="28"/>
          <w:lang w:val="uk-UA"/>
        </w:rPr>
        <w:t xml:space="preserve"> угорців був танець з повільною (лашу) та швидкою </w:t>
      </w:r>
      <w:r w:rsidR="00841040">
        <w:rPr>
          <w:rFonts w:ascii="Times New Roman" w:hAnsi="Times New Roman" w:cs="Times New Roman"/>
          <w:sz w:val="28"/>
          <w:szCs w:val="28"/>
          <w:lang w:val="uk-UA"/>
        </w:rPr>
        <w:t>(фріш) частинами. У свою чергу</w:t>
      </w:r>
      <w:r w:rsidR="00230DC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41040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5963AB">
        <w:rPr>
          <w:rFonts w:ascii="Times New Roman" w:hAnsi="Times New Roman" w:cs="Times New Roman"/>
          <w:sz w:val="28"/>
          <w:szCs w:val="28"/>
          <w:lang w:val="uk-UA"/>
        </w:rPr>
        <w:t xml:space="preserve"> гуцулів також можемо побачити яскравий приклад контрастної пари танців – «гопак» і «козачок». </w:t>
      </w:r>
      <w:r w:rsidR="009608B5">
        <w:rPr>
          <w:rFonts w:ascii="Times New Roman" w:hAnsi="Times New Roman" w:cs="Times New Roman"/>
          <w:sz w:val="28"/>
          <w:szCs w:val="28"/>
          <w:lang w:val="uk-UA"/>
        </w:rPr>
        <w:t xml:space="preserve">Важливим </w:t>
      </w:r>
      <w:r w:rsidR="005963AB">
        <w:rPr>
          <w:rFonts w:ascii="Times New Roman" w:hAnsi="Times New Roman" w:cs="Times New Roman"/>
          <w:sz w:val="28"/>
          <w:szCs w:val="28"/>
          <w:lang w:val="uk-UA"/>
        </w:rPr>
        <w:t xml:space="preserve">є факт, що </w:t>
      </w:r>
      <w:r w:rsidR="00841040">
        <w:rPr>
          <w:rFonts w:ascii="Times New Roman" w:hAnsi="Times New Roman" w:cs="Times New Roman"/>
          <w:sz w:val="28"/>
          <w:szCs w:val="28"/>
          <w:lang w:val="uk-UA"/>
        </w:rPr>
        <w:t>ці пов</w:t>
      </w:r>
      <w:r w:rsidR="009608B5">
        <w:rPr>
          <w:rFonts w:ascii="Times New Roman" w:hAnsi="Times New Roman" w:cs="Times New Roman"/>
          <w:sz w:val="28"/>
          <w:szCs w:val="28"/>
          <w:lang w:val="uk-UA"/>
        </w:rPr>
        <w:t>’язані танці мали не тільки спільну тональність, але й часто однаковий тематизм, що</w:t>
      </w:r>
      <w:r w:rsidR="00841040">
        <w:rPr>
          <w:rFonts w:ascii="Times New Roman" w:hAnsi="Times New Roman" w:cs="Times New Roman"/>
          <w:sz w:val="28"/>
          <w:szCs w:val="28"/>
          <w:lang w:val="uk-UA"/>
        </w:rPr>
        <w:t xml:space="preserve"> розвивався відповідно до метро-</w:t>
      </w:r>
      <w:r w:rsidR="009608B5">
        <w:rPr>
          <w:rFonts w:ascii="Times New Roman" w:hAnsi="Times New Roman" w:cs="Times New Roman"/>
          <w:sz w:val="28"/>
          <w:szCs w:val="28"/>
          <w:lang w:val="uk-UA"/>
        </w:rPr>
        <w:t xml:space="preserve">ритмічного, </w:t>
      </w:r>
      <w:r w:rsidR="009608B5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темпового </w:t>
      </w:r>
      <w:r w:rsidR="00230DC7" w:rsidRPr="0016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й</w:t>
      </w:r>
      <w:r w:rsidR="009608B5">
        <w:rPr>
          <w:rFonts w:ascii="Times New Roman" w:hAnsi="Times New Roman" w:cs="Times New Roman"/>
          <w:sz w:val="28"/>
          <w:szCs w:val="28"/>
          <w:lang w:val="uk-UA"/>
        </w:rPr>
        <w:t xml:space="preserve"> артикуляційного характеру кожного танцю.</w:t>
      </w:r>
    </w:p>
    <w:p w:rsidR="008A1980" w:rsidRDefault="00D935F2" w:rsidP="008A198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Цікавим видається той</w:t>
      </w:r>
      <w:r w:rsidR="0061748E">
        <w:rPr>
          <w:rFonts w:ascii="Times New Roman" w:hAnsi="Times New Roman" w:cs="Times New Roman"/>
          <w:sz w:val="28"/>
          <w:szCs w:val="28"/>
          <w:lang w:val="uk-UA"/>
        </w:rPr>
        <w:t xml:space="preserve"> факт, що п</w:t>
      </w:r>
      <w:r w:rsidR="001C1DB3">
        <w:rPr>
          <w:rFonts w:ascii="Times New Roman" w:hAnsi="Times New Roman" w:cs="Times New Roman"/>
          <w:sz w:val="28"/>
          <w:szCs w:val="28"/>
          <w:lang w:val="uk-UA"/>
        </w:rPr>
        <w:t xml:space="preserve">ерше угрупування танців під назвою «сюїта» у 1557 році </w:t>
      </w:r>
      <w:r w:rsidR="00024068">
        <w:rPr>
          <w:rFonts w:ascii="Times New Roman" w:hAnsi="Times New Roman" w:cs="Times New Roman"/>
          <w:sz w:val="28"/>
          <w:szCs w:val="28"/>
          <w:lang w:val="uk-UA"/>
        </w:rPr>
        <w:t xml:space="preserve">створив </w:t>
      </w:r>
      <w:r w:rsidR="001C1DB3">
        <w:rPr>
          <w:rFonts w:ascii="Times New Roman" w:hAnsi="Times New Roman" w:cs="Times New Roman"/>
          <w:sz w:val="28"/>
          <w:szCs w:val="28"/>
          <w:lang w:val="uk-UA"/>
        </w:rPr>
        <w:t>французький композитор Естієндю</w:t>
      </w:r>
      <w:r w:rsidR="007E42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1DB3">
        <w:rPr>
          <w:rFonts w:ascii="Times New Roman" w:hAnsi="Times New Roman" w:cs="Times New Roman"/>
          <w:sz w:val="28"/>
          <w:szCs w:val="28"/>
          <w:lang w:val="uk-UA"/>
        </w:rPr>
        <w:t xml:space="preserve">Тертре. </w:t>
      </w:r>
      <w:r w:rsidR="00F21B66">
        <w:rPr>
          <w:rFonts w:ascii="Times New Roman" w:hAnsi="Times New Roman" w:cs="Times New Roman"/>
          <w:sz w:val="28"/>
          <w:szCs w:val="28"/>
          <w:lang w:val="uk-UA"/>
        </w:rPr>
        <w:t xml:space="preserve">Слід </w:t>
      </w:r>
      <w:r w:rsidR="00730DD5">
        <w:rPr>
          <w:rFonts w:ascii="Times New Roman" w:hAnsi="Times New Roman" w:cs="Times New Roman"/>
          <w:sz w:val="28"/>
          <w:szCs w:val="28"/>
          <w:lang w:val="uk-UA"/>
        </w:rPr>
        <w:t xml:space="preserve">зазначити, що на </w:t>
      </w:r>
      <w:r w:rsidR="001C1DB3">
        <w:rPr>
          <w:rFonts w:ascii="Times New Roman" w:hAnsi="Times New Roman" w:cs="Times New Roman"/>
          <w:sz w:val="28"/>
          <w:szCs w:val="28"/>
          <w:lang w:val="uk-UA"/>
        </w:rPr>
        <w:t xml:space="preserve">цьому </w:t>
      </w:r>
      <w:r w:rsidR="00730DD5">
        <w:rPr>
          <w:rFonts w:ascii="Times New Roman" w:hAnsi="Times New Roman" w:cs="Times New Roman"/>
          <w:sz w:val="28"/>
          <w:szCs w:val="28"/>
          <w:lang w:val="uk-UA"/>
        </w:rPr>
        <w:t>етапі розвитку сюїтна музика мала суто ужиткову функцію – під неї танцювали.</w:t>
      </w:r>
      <w:r w:rsidR="007E42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10B5A">
        <w:rPr>
          <w:rFonts w:ascii="Times New Roman" w:hAnsi="Times New Roman" w:cs="Times New Roman"/>
          <w:sz w:val="28"/>
          <w:szCs w:val="28"/>
          <w:lang w:val="uk-UA"/>
        </w:rPr>
        <w:t xml:space="preserve">Що стосується композиції, то перші сюїти </w:t>
      </w:r>
      <w:r w:rsidR="005440DF">
        <w:rPr>
          <w:rFonts w:ascii="Times New Roman" w:hAnsi="Times New Roman" w:cs="Times New Roman"/>
          <w:sz w:val="28"/>
          <w:szCs w:val="28"/>
          <w:lang w:val="uk-UA"/>
        </w:rPr>
        <w:t xml:space="preserve">мали вигляд </w:t>
      </w:r>
      <w:r w:rsidR="00410B5A">
        <w:rPr>
          <w:rFonts w:ascii="Times New Roman" w:hAnsi="Times New Roman" w:cs="Times New Roman"/>
          <w:sz w:val="28"/>
          <w:szCs w:val="28"/>
          <w:lang w:val="uk-UA"/>
        </w:rPr>
        <w:t>варіації на одну тему у вигляді двох танців.</w:t>
      </w:r>
      <w:r w:rsidR="005440DF">
        <w:rPr>
          <w:rFonts w:ascii="Times New Roman" w:hAnsi="Times New Roman" w:cs="Times New Roman"/>
          <w:sz w:val="28"/>
          <w:szCs w:val="28"/>
          <w:lang w:val="uk-UA"/>
        </w:rPr>
        <w:t xml:space="preserve"> Тож</w:t>
      </w:r>
      <w:r w:rsidR="00410B5A">
        <w:rPr>
          <w:rFonts w:ascii="Times New Roman" w:hAnsi="Times New Roman" w:cs="Times New Roman"/>
          <w:sz w:val="28"/>
          <w:szCs w:val="28"/>
          <w:lang w:val="uk-UA"/>
        </w:rPr>
        <w:t>, в</w:t>
      </w:r>
      <w:r w:rsidR="008A1980">
        <w:rPr>
          <w:rFonts w:ascii="Times New Roman" w:hAnsi="Times New Roman" w:cs="Times New Roman"/>
          <w:sz w:val="28"/>
          <w:szCs w:val="28"/>
          <w:lang w:val="uk-UA"/>
        </w:rPr>
        <w:t xml:space="preserve"> період з 1540 року більшість груп танців складали такі пари: </w:t>
      </w:r>
      <w:r w:rsidR="004E528F">
        <w:rPr>
          <w:rFonts w:ascii="Times New Roman" w:hAnsi="Times New Roman" w:cs="Times New Roman"/>
          <w:sz w:val="28"/>
          <w:szCs w:val="28"/>
          <w:lang w:val="uk-UA"/>
        </w:rPr>
        <w:t>павана з гальярдою або пассамецц</w:t>
      </w:r>
      <w:r w:rsidR="008A1980">
        <w:rPr>
          <w:rFonts w:ascii="Times New Roman" w:hAnsi="Times New Roman" w:cs="Times New Roman"/>
          <w:sz w:val="28"/>
          <w:szCs w:val="28"/>
          <w:lang w:val="uk-UA"/>
        </w:rPr>
        <w:t>о з сальтарелло.</w:t>
      </w:r>
    </w:p>
    <w:p w:rsidR="00544DAD" w:rsidRPr="00544DAD" w:rsidRDefault="008A1980" w:rsidP="00544DAD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Цей період жанрового становлення та розвитку сюїти можемо назвати </w:t>
      </w:r>
      <w:r w:rsidRPr="00321A17">
        <w:rPr>
          <w:rFonts w:ascii="Times New Roman" w:hAnsi="Times New Roman" w:cs="Times New Roman"/>
          <w:sz w:val="28"/>
          <w:szCs w:val="28"/>
          <w:lang w:val="uk-UA"/>
        </w:rPr>
        <w:t>«старовинним» (або докласичним)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зазначити</w:t>
      </w:r>
      <w:r w:rsidR="00230DC7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що саме </w:t>
      </w:r>
      <w:r w:rsidRPr="00421108">
        <w:rPr>
          <w:rFonts w:ascii="Times New Roman" w:hAnsi="Times New Roman" w:cs="Times New Roman"/>
          <w:sz w:val="28"/>
          <w:szCs w:val="28"/>
          <w:lang w:val="uk-UA"/>
        </w:rPr>
        <w:t xml:space="preserve">у старовинній сюїті знайшли свій початок більшість композиційних прийомів та форм, котрі потім </w:t>
      </w:r>
      <w:r w:rsidR="00230DC7" w:rsidRPr="0089584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отримають р</w:t>
      </w:r>
      <w:r w:rsidRPr="0089584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озви</w:t>
      </w:r>
      <w:r w:rsidR="00230DC7" w:rsidRPr="0089584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ток</w:t>
      </w:r>
      <w:r w:rsidRPr="00421108">
        <w:rPr>
          <w:rFonts w:ascii="Times New Roman" w:hAnsi="Times New Roman" w:cs="Times New Roman"/>
          <w:sz w:val="28"/>
          <w:szCs w:val="28"/>
          <w:lang w:val="uk-UA"/>
        </w:rPr>
        <w:t xml:space="preserve"> у пізніших стилях музики.</w:t>
      </w:r>
    </w:p>
    <w:p w:rsidR="00BC31B4" w:rsidRDefault="00933F9B" w:rsidP="000C412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Створення</w:t>
      </w:r>
      <w:r w:rsidR="00804271">
        <w:rPr>
          <w:rFonts w:ascii="Times New Roman" w:hAnsi="Times New Roman" w:cs="Times New Roman"/>
          <w:sz w:val="28"/>
          <w:szCs w:val="28"/>
          <w:lang w:val="uk-UA"/>
        </w:rPr>
        <w:t xml:space="preserve"> танцювальних угрупувань</w:t>
      </w:r>
      <w:r w:rsidR="0065112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04271">
        <w:rPr>
          <w:rFonts w:ascii="Times New Roman" w:hAnsi="Times New Roman" w:cs="Times New Roman"/>
          <w:sz w:val="28"/>
          <w:szCs w:val="28"/>
          <w:lang w:val="uk-UA"/>
        </w:rPr>
        <w:t xml:space="preserve"> більш схожих на сюїт</w:t>
      </w:r>
      <w:r w:rsidR="000F3A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65112B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виходить із Англії. Там </w:t>
      </w:r>
      <w:r w:rsidRPr="0089584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популярн</w:t>
      </w:r>
      <w:r w:rsidR="0065112B" w:rsidRPr="0089584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ими</w:t>
      </w:r>
      <w:r w:rsidR="00F07795">
        <w:rPr>
          <w:rFonts w:ascii="Times New Roman" w:hAnsi="Times New Roman" w:cs="Times New Roman"/>
          <w:sz w:val="28"/>
          <w:szCs w:val="28"/>
          <w:lang w:val="uk-UA"/>
        </w:rPr>
        <w:t xml:space="preserve"> були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танці Павана і Гальярда</w:t>
      </w:r>
      <w:r w:rsidR="00F07795">
        <w:rPr>
          <w:rFonts w:ascii="Times New Roman" w:hAnsi="Times New Roman" w:cs="Times New Roman"/>
          <w:sz w:val="28"/>
          <w:szCs w:val="28"/>
          <w:lang w:val="uk-UA"/>
        </w:rPr>
        <w:t>, що</w:t>
      </w:r>
      <w:r w:rsidR="007E42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зазвичай писались в одні</w:t>
      </w:r>
      <w:r w:rsidR="009700C8">
        <w:rPr>
          <w:rFonts w:ascii="Times New Roman" w:hAnsi="Times New Roman" w:cs="Times New Roman"/>
          <w:sz w:val="28"/>
          <w:szCs w:val="28"/>
          <w:lang w:val="uk-UA"/>
        </w:rPr>
        <w:t>й тональності, але</w:t>
      </w:r>
      <w:r w:rsidR="000F3A25">
        <w:rPr>
          <w:rFonts w:ascii="Times New Roman" w:hAnsi="Times New Roman" w:cs="Times New Roman"/>
          <w:sz w:val="28"/>
          <w:szCs w:val="28"/>
          <w:lang w:val="uk-UA"/>
        </w:rPr>
        <w:t xml:space="preserve"> контрастували</w:t>
      </w:r>
      <w:r w:rsidR="009700C8">
        <w:rPr>
          <w:rFonts w:ascii="Times New Roman" w:hAnsi="Times New Roman" w:cs="Times New Roman"/>
          <w:sz w:val="28"/>
          <w:szCs w:val="28"/>
          <w:lang w:val="uk-UA"/>
        </w:rPr>
        <w:t xml:space="preserve"> за темпом, метричним значенням та характером руху.</w:t>
      </w:r>
    </w:p>
    <w:p w:rsidR="00E75602" w:rsidRPr="00184776" w:rsidRDefault="001A18E2" w:rsidP="008234C9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65112B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П.</w:t>
      </w:r>
      <w:r w:rsidR="0065112B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E75602">
        <w:rPr>
          <w:rFonts w:ascii="Times New Roman" w:hAnsi="Times New Roman" w:cs="Times New Roman"/>
          <w:sz w:val="28"/>
          <w:szCs w:val="28"/>
          <w:lang w:val="uk-UA"/>
        </w:rPr>
        <w:t xml:space="preserve">Клещуков </w:t>
      </w:r>
      <w:r w:rsidR="00AE6247">
        <w:rPr>
          <w:rFonts w:ascii="Times New Roman" w:hAnsi="Times New Roman" w:cs="Times New Roman"/>
          <w:sz w:val="28"/>
          <w:szCs w:val="28"/>
          <w:lang w:val="uk-UA"/>
        </w:rPr>
        <w:t>уточнює</w:t>
      </w:r>
      <w:r w:rsidR="00E75602">
        <w:rPr>
          <w:rFonts w:ascii="Times New Roman" w:hAnsi="Times New Roman" w:cs="Times New Roman"/>
          <w:sz w:val="28"/>
          <w:szCs w:val="28"/>
          <w:lang w:val="uk-UA"/>
        </w:rPr>
        <w:t xml:space="preserve">, що у </w:t>
      </w:r>
      <w:r w:rsidR="00AE6247">
        <w:rPr>
          <w:rFonts w:ascii="Times New Roman" w:hAnsi="Times New Roman" w:cs="Times New Roman"/>
          <w:sz w:val="28"/>
          <w:szCs w:val="28"/>
          <w:lang w:val="en-GB" w:eastAsia="zh-CN"/>
        </w:rPr>
        <w:t>XVI</w:t>
      </w:r>
      <w:r w:rsidR="0065112B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AE6247">
        <w:rPr>
          <w:rFonts w:ascii="Times New Roman" w:hAnsi="Times New Roman" w:cs="Times New Roman"/>
          <w:sz w:val="28"/>
          <w:szCs w:val="28"/>
          <w:lang w:val="en-GB" w:eastAsia="zh-CN"/>
        </w:rPr>
        <w:t>XVII</w:t>
      </w:r>
      <w:r w:rsidR="007E4240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</w:t>
      </w:r>
      <w:r w:rsidR="00243916">
        <w:rPr>
          <w:rFonts w:ascii="Times New Roman" w:hAnsi="Times New Roman" w:cs="Times New Roman"/>
          <w:sz w:val="28"/>
          <w:szCs w:val="28"/>
          <w:lang w:val="uk-UA"/>
        </w:rPr>
        <w:t xml:space="preserve">століттях сюїта активно реагувала на моду тих чи інших танців, а щодо інструментального складу першочергову роль </w:t>
      </w:r>
      <w:r w:rsidR="00FF61B0">
        <w:rPr>
          <w:rFonts w:ascii="Times New Roman" w:hAnsi="Times New Roman" w:cs="Times New Roman"/>
          <w:sz w:val="28"/>
          <w:szCs w:val="28"/>
          <w:lang w:val="uk-UA"/>
        </w:rPr>
        <w:t>віді</w:t>
      </w:r>
      <w:r w:rsidR="00243916">
        <w:rPr>
          <w:rFonts w:ascii="Times New Roman" w:hAnsi="Times New Roman" w:cs="Times New Roman"/>
          <w:sz w:val="28"/>
          <w:szCs w:val="28"/>
          <w:lang w:val="uk-UA"/>
        </w:rPr>
        <w:t xml:space="preserve">грала лютня: </w:t>
      </w:r>
      <w:r w:rsidR="00243916" w:rsidRPr="0065112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«Цей інструмент, з поліфонічним та гомофонними можливостями та благородним тембром, постійно надихав композиторів на нові твори, зокрема і сюїти. У чисельних виданих та рукописних збірках для лютні </w:t>
      </w:r>
      <w:r w:rsidR="00243916" w:rsidRPr="0065112B">
        <w:rPr>
          <w:rFonts w:ascii="Times New Roman" w:hAnsi="Times New Roman" w:cs="Times New Roman"/>
          <w:bCs/>
          <w:sz w:val="28"/>
          <w:szCs w:val="28"/>
        </w:rPr>
        <w:t>XVI</w:t>
      </w:r>
      <w:r w:rsidR="00243916" w:rsidRPr="0065112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століття танцювальні п’єси – пассамеццо, сальтарелло, павана, гальярда, французька коррента, польський танець, німецький танець, просто «</w:t>
      </w:r>
      <w:r w:rsidR="00243916" w:rsidRPr="0065112B">
        <w:rPr>
          <w:rFonts w:ascii="Times New Roman" w:hAnsi="Times New Roman" w:cs="Times New Roman"/>
          <w:bCs/>
          <w:sz w:val="28"/>
          <w:szCs w:val="28"/>
        </w:rPr>
        <w:t>Nachtanz</w:t>
      </w:r>
      <w:r w:rsidR="00243916" w:rsidRPr="0065112B">
        <w:rPr>
          <w:rFonts w:ascii="Times New Roman" w:hAnsi="Times New Roman" w:cs="Times New Roman"/>
          <w:bCs/>
          <w:sz w:val="28"/>
          <w:szCs w:val="28"/>
          <w:lang w:val="uk-UA"/>
        </w:rPr>
        <w:t>» або «</w:t>
      </w:r>
      <w:r w:rsidR="00243916" w:rsidRPr="0065112B">
        <w:rPr>
          <w:rFonts w:ascii="Times New Roman" w:hAnsi="Times New Roman" w:cs="Times New Roman"/>
          <w:bCs/>
          <w:sz w:val="28"/>
          <w:szCs w:val="28"/>
        </w:rPr>
        <w:t>Danza</w:t>
      </w:r>
      <w:r w:rsidR="00243916" w:rsidRPr="0065112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», алеманда – складають половину або більше творів… В лютневих збірках «перемішані» італійські, французькі, німецькі, польські, іспанські танці, бо лютневий розважальний репертуар «належав </w:t>
      </w:r>
      <w:r w:rsidR="00243916" w:rsidRPr="004555AE">
        <w:rPr>
          <w:rFonts w:ascii="Times New Roman" w:hAnsi="Times New Roman" w:cs="Times New Roman"/>
          <w:bCs/>
          <w:sz w:val="28"/>
          <w:szCs w:val="28"/>
          <w:lang w:val="uk-UA"/>
        </w:rPr>
        <w:t>усім» [</w:t>
      </w:r>
      <w:r w:rsidR="004555AE" w:rsidRPr="004555AE">
        <w:rPr>
          <w:rFonts w:ascii="Times New Roman" w:hAnsi="Times New Roman" w:cs="Times New Roman"/>
          <w:bCs/>
          <w:sz w:val="28"/>
          <w:szCs w:val="28"/>
          <w:lang w:val="uk-UA"/>
        </w:rPr>
        <w:t>21</w:t>
      </w:r>
      <w:r w:rsidR="0065112B" w:rsidRPr="004555A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  <w:r w:rsidR="00243916" w:rsidRPr="004555AE">
        <w:rPr>
          <w:rFonts w:ascii="Times New Roman" w:hAnsi="Times New Roman" w:cs="Times New Roman"/>
          <w:bCs/>
          <w:sz w:val="28"/>
          <w:szCs w:val="28"/>
          <w:lang w:val="uk-UA"/>
        </w:rPr>
        <w:t>122]</w:t>
      </w:r>
      <w:r w:rsidR="00184776" w:rsidRPr="004555AE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7E424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184776" w:rsidRPr="004555AE">
        <w:rPr>
          <w:rFonts w:ascii="Times New Roman" w:hAnsi="Times New Roman" w:cs="Times New Roman"/>
          <w:sz w:val="28"/>
          <w:szCs w:val="28"/>
          <w:lang w:val="uk-UA"/>
        </w:rPr>
        <w:t>У багатьох</w:t>
      </w:r>
      <w:r w:rsidR="00184776">
        <w:rPr>
          <w:rFonts w:ascii="Times New Roman" w:hAnsi="Times New Roman" w:cs="Times New Roman"/>
          <w:sz w:val="28"/>
          <w:szCs w:val="28"/>
          <w:lang w:val="uk-UA"/>
        </w:rPr>
        <w:t xml:space="preserve"> збірках </w:t>
      </w:r>
      <w:r w:rsidR="00184776" w:rsidRPr="001635B0">
        <w:rPr>
          <w:rFonts w:ascii="Times New Roman" w:hAnsi="Times New Roman" w:cs="Times New Roman"/>
          <w:sz w:val="28"/>
          <w:szCs w:val="28"/>
          <w:lang w:val="uk-UA"/>
        </w:rPr>
        <w:t>лютневих</w:t>
      </w:r>
      <w:r w:rsidR="007E42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84776" w:rsidRPr="001635B0">
        <w:rPr>
          <w:rFonts w:ascii="Times New Roman" w:hAnsi="Times New Roman" w:cs="Times New Roman"/>
          <w:sz w:val="28"/>
          <w:szCs w:val="28"/>
          <w:lang w:val="uk-UA"/>
        </w:rPr>
        <w:t>п’єс</w:t>
      </w:r>
      <w:r w:rsidR="00184776">
        <w:rPr>
          <w:rFonts w:ascii="Times New Roman" w:hAnsi="Times New Roman" w:cs="Times New Roman"/>
          <w:sz w:val="28"/>
          <w:szCs w:val="28"/>
          <w:lang w:val="uk-UA"/>
        </w:rPr>
        <w:t xml:space="preserve"> цього періоду м</w:t>
      </w:r>
      <w:r w:rsidR="00153EC5">
        <w:rPr>
          <w:rFonts w:ascii="Times New Roman" w:hAnsi="Times New Roman" w:cs="Times New Roman"/>
          <w:sz w:val="28"/>
          <w:szCs w:val="28"/>
          <w:lang w:val="uk-UA"/>
        </w:rPr>
        <w:t xml:space="preserve">ожна прослідкувати тенденцію до об’єднання </w:t>
      </w:r>
      <w:r w:rsidR="004C262F" w:rsidRPr="0089584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 один цикл</w:t>
      </w:r>
      <w:r w:rsidR="007E424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4C262F" w:rsidRPr="0089584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кількох</w:t>
      </w:r>
      <w:r w:rsidR="007E424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53EC5" w:rsidRPr="0089584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різнохарактерних</w:t>
      </w:r>
      <w:r w:rsidR="00153EC5">
        <w:rPr>
          <w:rFonts w:ascii="Times New Roman" w:hAnsi="Times New Roman" w:cs="Times New Roman"/>
          <w:sz w:val="28"/>
          <w:szCs w:val="28"/>
          <w:lang w:val="uk-UA"/>
        </w:rPr>
        <w:t xml:space="preserve"> контрастних танців.</w:t>
      </w:r>
    </w:p>
    <w:p w:rsidR="000F3A25" w:rsidRPr="000F3A25" w:rsidRDefault="000F3A25" w:rsidP="000F3A2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Серед розмаїття парних танців для лютні та клавіра до нас дійшли Гальярди та Павани для клавікорду Вільяма Берда, Джона Булла та Орландо</w:t>
      </w:r>
      <w:r w:rsidR="007E42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51106">
        <w:rPr>
          <w:rFonts w:ascii="Times New Roman" w:hAnsi="Times New Roman" w:cs="Times New Roman"/>
          <w:sz w:val="28"/>
          <w:szCs w:val="28"/>
          <w:lang w:val="uk-UA"/>
        </w:rPr>
        <w:t>Гіббонс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C262F">
        <w:rPr>
          <w:rFonts w:ascii="Times New Roman" w:hAnsi="Times New Roman" w:cs="Times New Roman"/>
          <w:sz w:val="28"/>
          <w:szCs w:val="28"/>
          <w:lang w:val="uk-UA"/>
        </w:rPr>
        <w:t xml:space="preserve"> (опубліковані у 1611 році)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Цікаво, що вже у цих творах перед </w:t>
      </w:r>
      <w:r w:rsidRPr="0089584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першим </w:t>
      </w:r>
      <w:r w:rsidR="004C262F" w:rsidRPr="0089584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або</w:t>
      </w:r>
      <w:r w:rsidRPr="0089584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другим танцем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іноді з’являлас</w:t>
      </w:r>
      <w:r w:rsidR="004C262F">
        <w:rPr>
          <w:rFonts w:ascii="Times New Roman" w:hAnsi="Times New Roman" w:cs="Times New Roman"/>
          <w:sz w:val="28"/>
          <w:szCs w:val="28"/>
          <w:lang w:val="uk-UA"/>
        </w:rPr>
        <w:t>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D51BB4">
        <w:rPr>
          <w:rFonts w:ascii="Times New Roman" w:hAnsi="Times New Roman" w:cs="Times New Roman"/>
          <w:sz w:val="28"/>
          <w:szCs w:val="28"/>
          <w:lang w:val="uk-UA"/>
        </w:rPr>
        <w:t>елюдія, яка набагато пізніше, у XVIII столітті, ввійде 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зміст</w:t>
      </w:r>
      <w:r w:rsidR="00D51BB4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класичної танцювальної сюїти. Отже, англійські двочастинні цикли за своїм типом об’єднання передбачали майбутню інструментальну сюїту </w:t>
      </w:r>
      <w:r w:rsidR="00D51BB4">
        <w:rPr>
          <w:rFonts w:ascii="Times New Roman" w:hAnsi="Times New Roman" w:cs="Times New Roman"/>
          <w:sz w:val="28"/>
          <w:szCs w:val="28"/>
          <w:lang w:val="en-GB"/>
        </w:rPr>
        <w:t>XVIII</w:t>
      </w:r>
      <w:r w:rsidR="007E42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1BB4">
        <w:rPr>
          <w:rFonts w:ascii="Times New Roman" w:hAnsi="Times New Roman" w:cs="Times New Roman"/>
          <w:sz w:val="28"/>
          <w:szCs w:val="28"/>
          <w:lang w:val="uk-UA"/>
        </w:rPr>
        <w:t>століття, проте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самі по собі мали прикладне значення.</w:t>
      </w:r>
    </w:p>
    <w:p w:rsidR="004D3721" w:rsidRDefault="0068512C" w:rsidP="0043169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262F">
        <w:rPr>
          <w:rFonts w:ascii="Times New Roman" w:hAnsi="Times New Roman" w:cs="Times New Roman"/>
          <w:bCs/>
          <w:sz w:val="28"/>
          <w:szCs w:val="28"/>
          <w:lang w:val="uk-UA"/>
        </w:rPr>
        <w:t>Танцювальність в період кінця</w:t>
      </w:r>
      <w:r w:rsidR="007E424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3107FA" w:rsidRPr="004C262F">
        <w:rPr>
          <w:rFonts w:ascii="Times New Roman" w:hAnsi="Times New Roman" w:cs="Times New Roman"/>
          <w:bCs/>
          <w:sz w:val="28"/>
          <w:szCs w:val="28"/>
          <w:lang w:val="en-GB" w:eastAsia="zh-CN"/>
        </w:rPr>
        <w:t>XVI</w:t>
      </w:r>
      <w:r w:rsidRPr="004C262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– початку </w:t>
      </w:r>
      <w:r w:rsidR="003107FA" w:rsidRPr="004C262F">
        <w:rPr>
          <w:rFonts w:ascii="Times New Roman" w:hAnsi="Times New Roman" w:cs="Times New Roman"/>
          <w:bCs/>
          <w:sz w:val="28"/>
          <w:szCs w:val="28"/>
          <w:lang w:val="en-GB"/>
        </w:rPr>
        <w:t>XVIII</w:t>
      </w:r>
      <w:r w:rsidR="007E424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4C262F">
        <w:rPr>
          <w:rFonts w:ascii="Times New Roman" w:hAnsi="Times New Roman" w:cs="Times New Roman"/>
          <w:bCs/>
          <w:sz w:val="28"/>
          <w:szCs w:val="28"/>
          <w:lang w:val="uk-UA"/>
        </w:rPr>
        <w:t>ст</w:t>
      </w:r>
      <w:r w:rsidR="004C262F" w:rsidRPr="004C262F">
        <w:rPr>
          <w:rFonts w:ascii="Times New Roman" w:hAnsi="Times New Roman" w:cs="Times New Roman"/>
          <w:bCs/>
          <w:sz w:val="28"/>
          <w:szCs w:val="28"/>
          <w:lang w:val="uk-UA"/>
        </w:rPr>
        <w:t>оліть</w:t>
      </w:r>
      <w:r w:rsidRPr="004C262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була найпоказовішою рисою світової інструментальної музики.</w:t>
      </w:r>
      <w:r w:rsidR="007E424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4D3721">
        <w:rPr>
          <w:rFonts w:ascii="Times New Roman" w:hAnsi="Times New Roman" w:cs="Times New Roman"/>
          <w:sz w:val="28"/>
          <w:szCs w:val="28"/>
          <w:lang w:val="uk-UA"/>
        </w:rPr>
        <w:t>З почат</w:t>
      </w:r>
      <w:r w:rsidR="00881040">
        <w:rPr>
          <w:rFonts w:ascii="Times New Roman" w:hAnsi="Times New Roman" w:cs="Times New Roman"/>
          <w:sz w:val="28"/>
          <w:szCs w:val="28"/>
          <w:lang w:val="uk-UA"/>
        </w:rPr>
        <w:t xml:space="preserve">ку </w:t>
      </w:r>
      <w:r w:rsidR="003107FA">
        <w:rPr>
          <w:rFonts w:ascii="Times New Roman" w:hAnsi="Times New Roman" w:cs="Times New Roman"/>
          <w:sz w:val="28"/>
          <w:szCs w:val="28"/>
          <w:lang w:val="en-GB"/>
        </w:rPr>
        <w:t>XVII</w:t>
      </w:r>
      <w:r w:rsidR="007E42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81040">
        <w:rPr>
          <w:rFonts w:ascii="Times New Roman" w:hAnsi="Times New Roman" w:cs="Times New Roman"/>
          <w:sz w:val="28"/>
          <w:szCs w:val="28"/>
          <w:lang w:val="uk-UA"/>
        </w:rPr>
        <w:t>століття музиканти різних країн та національностей починають більш активно</w:t>
      </w:r>
      <w:r w:rsidR="00286752">
        <w:rPr>
          <w:rFonts w:ascii="Times New Roman" w:hAnsi="Times New Roman" w:cs="Times New Roman"/>
          <w:sz w:val="28"/>
          <w:szCs w:val="28"/>
          <w:lang w:val="uk-UA"/>
        </w:rPr>
        <w:t xml:space="preserve"> спілкуватись та творчо</w:t>
      </w:r>
      <w:r w:rsidR="00881040">
        <w:rPr>
          <w:rFonts w:ascii="Times New Roman" w:hAnsi="Times New Roman" w:cs="Times New Roman"/>
          <w:sz w:val="28"/>
          <w:szCs w:val="28"/>
          <w:lang w:val="uk-UA"/>
        </w:rPr>
        <w:t xml:space="preserve"> взаємодіяти</w:t>
      </w:r>
      <w:r w:rsidR="00286752">
        <w:rPr>
          <w:rFonts w:ascii="Times New Roman" w:hAnsi="Times New Roman" w:cs="Times New Roman"/>
          <w:sz w:val="28"/>
          <w:szCs w:val="28"/>
          <w:lang w:val="uk-UA"/>
        </w:rPr>
        <w:t>. Я</w:t>
      </w:r>
      <w:r w:rsidR="00881040">
        <w:rPr>
          <w:rFonts w:ascii="Times New Roman" w:hAnsi="Times New Roman" w:cs="Times New Roman"/>
          <w:sz w:val="28"/>
          <w:szCs w:val="28"/>
          <w:lang w:val="uk-UA"/>
        </w:rPr>
        <w:t>к наслідок</w:t>
      </w:r>
      <w:r w:rsidR="003107FA">
        <w:rPr>
          <w:rFonts w:ascii="Times New Roman" w:hAnsi="Times New Roman" w:cs="Times New Roman"/>
          <w:sz w:val="28"/>
          <w:szCs w:val="28"/>
          <w:lang w:val="uk-UA"/>
        </w:rPr>
        <w:t xml:space="preserve">подібної </w:t>
      </w:r>
      <w:r w:rsidR="00286752">
        <w:rPr>
          <w:rFonts w:ascii="Times New Roman" w:hAnsi="Times New Roman" w:cs="Times New Roman"/>
          <w:sz w:val="28"/>
          <w:szCs w:val="28"/>
          <w:lang w:val="uk-UA"/>
        </w:rPr>
        <w:t>активної творчої комунікації,</w:t>
      </w:r>
      <w:r w:rsidR="00881040">
        <w:rPr>
          <w:rFonts w:ascii="Times New Roman" w:hAnsi="Times New Roman" w:cs="Times New Roman"/>
          <w:sz w:val="28"/>
          <w:szCs w:val="28"/>
          <w:lang w:val="uk-UA"/>
        </w:rPr>
        <w:t xml:space="preserve"> композитори </w:t>
      </w:r>
      <w:r w:rsidR="00286752">
        <w:rPr>
          <w:rFonts w:ascii="Times New Roman" w:hAnsi="Times New Roman" w:cs="Times New Roman"/>
          <w:sz w:val="28"/>
          <w:szCs w:val="28"/>
          <w:lang w:val="uk-UA"/>
        </w:rPr>
        <w:t xml:space="preserve">почали поєднувати та групувати </w:t>
      </w:r>
      <w:r w:rsidR="00881040">
        <w:rPr>
          <w:rFonts w:ascii="Times New Roman" w:hAnsi="Times New Roman" w:cs="Times New Roman"/>
          <w:sz w:val="28"/>
          <w:szCs w:val="28"/>
          <w:lang w:val="uk-UA"/>
        </w:rPr>
        <w:t>танці різних час</w:t>
      </w:r>
      <w:r w:rsidR="00015AD2">
        <w:rPr>
          <w:rFonts w:ascii="Times New Roman" w:hAnsi="Times New Roman" w:cs="Times New Roman"/>
          <w:sz w:val="28"/>
          <w:szCs w:val="28"/>
          <w:lang w:val="uk-UA"/>
        </w:rPr>
        <w:t xml:space="preserve">тин </w:t>
      </w:r>
      <w:r w:rsidR="004C262F" w:rsidRPr="0089584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Західної </w:t>
      </w:r>
      <w:r w:rsidR="00015AD2" w:rsidRPr="0089584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Є</w:t>
      </w:r>
      <w:r w:rsidR="00015AD2">
        <w:rPr>
          <w:rFonts w:ascii="Times New Roman" w:hAnsi="Times New Roman" w:cs="Times New Roman"/>
          <w:sz w:val="28"/>
          <w:szCs w:val="28"/>
          <w:lang w:val="uk-UA"/>
        </w:rPr>
        <w:t>вропи в</w:t>
      </w:r>
      <w:r w:rsidR="00286752">
        <w:rPr>
          <w:rFonts w:ascii="Times New Roman" w:hAnsi="Times New Roman" w:cs="Times New Roman"/>
          <w:sz w:val="28"/>
          <w:szCs w:val="28"/>
          <w:lang w:val="uk-UA"/>
        </w:rPr>
        <w:t xml:space="preserve">одній </w:t>
      </w:r>
      <w:r w:rsidR="00881040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286752">
        <w:rPr>
          <w:rFonts w:ascii="Times New Roman" w:hAnsi="Times New Roman" w:cs="Times New Roman"/>
          <w:sz w:val="28"/>
          <w:szCs w:val="28"/>
          <w:lang w:val="uk-UA"/>
        </w:rPr>
        <w:t>ормі</w:t>
      </w:r>
      <w:r w:rsidR="00881040">
        <w:rPr>
          <w:rFonts w:ascii="Times New Roman" w:hAnsi="Times New Roman" w:cs="Times New Roman"/>
          <w:sz w:val="28"/>
          <w:szCs w:val="28"/>
          <w:lang w:val="uk-UA"/>
        </w:rPr>
        <w:t xml:space="preserve">, яка </w:t>
      </w:r>
      <w:r w:rsidR="00286752">
        <w:rPr>
          <w:rFonts w:ascii="Times New Roman" w:hAnsi="Times New Roman" w:cs="Times New Roman"/>
          <w:sz w:val="28"/>
          <w:szCs w:val="28"/>
          <w:lang w:val="uk-UA"/>
        </w:rPr>
        <w:t xml:space="preserve">надалі </w:t>
      </w:r>
      <w:r w:rsidR="00881040">
        <w:rPr>
          <w:rFonts w:ascii="Times New Roman" w:hAnsi="Times New Roman" w:cs="Times New Roman"/>
          <w:sz w:val="28"/>
          <w:szCs w:val="28"/>
          <w:lang w:val="uk-UA"/>
        </w:rPr>
        <w:t xml:space="preserve">стане головною для класичної танцювальної сюїти.  </w:t>
      </w:r>
    </w:p>
    <w:p w:rsidR="00090114" w:rsidRPr="00411170" w:rsidRDefault="00F3088D" w:rsidP="0088104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584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 xml:space="preserve">Нові п’єси досить швидко стилізували та включили </w:t>
      </w:r>
      <w:r w:rsidR="006F2F7E" w:rsidRPr="0089584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</w:t>
      </w:r>
      <w:r w:rsidR="007E424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89584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зміст</w:t>
      </w:r>
      <w:r w:rsidR="006F2F7E" w:rsidRPr="0089584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Pr="0089584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танцювальної сюїти. Т</w:t>
      </w:r>
      <w:r w:rsidR="006F2F7E" w:rsidRPr="0089584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ож,</w:t>
      </w:r>
      <w:r w:rsidRPr="0089584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</w:t>
      </w:r>
      <w:r w:rsidR="00881040" w:rsidRPr="0089584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імецька Алеманда прийшла на зміну застарілого танцю Павани, так як </w:t>
      </w:r>
      <w:r w:rsidR="0065511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французька </w:t>
      </w:r>
      <w:r w:rsidR="00881040">
        <w:rPr>
          <w:rFonts w:ascii="Times New Roman" w:hAnsi="Times New Roman" w:cs="Times New Roman"/>
          <w:sz w:val="28"/>
          <w:szCs w:val="28"/>
          <w:lang w:val="uk-UA"/>
        </w:rPr>
        <w:t>Куранта замістила Гальярду.</w:t>
      </w:r>
      <w:r w:rsidR="00450A25">
        <w:rPr>
          <w:rFonts w:ascii="Times New Roman" w:hAnsi="Times New Roman" w:cs="Times New Roman"/>
          <w:sz w:val="28"/>
          <w:szCs w:val="28"/>
          <w:lang w:val="uk-UA"/>
        </w:rPr>
        <w:t xml:space="preserve"> Розглянемо більш детально нововведені танці.</w:t>
      </w:r>
    </w:p>
    <w:p w:rsidR="00090114" w:rsidRPr="00090114" w:rsidRDefault="00090114" w:rsidP="000901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0114">
        <w:rPr>
          <w:rFonts w:ascii="Times New Roman" w:hAnsi="Times New Roman" w:cs="Times New Roman"/>
          <w:sz w:val="28"/>
          <w:szCs w:val="28"/>
          <w:lang w:val="uk-UA"/>
        </w:rPr>
        <w:t xml:space="preserve">Алеманда – повільний </w:t>
      </w:r>
      <w:r w:rsidR="00A557ED">
        <w:rPr>
          <w:rFonts w:ascii="Times New Roman" w:hAnsi="Times New Roman" w:cs="Times New Roman"/>
          <w:sz w:val="28"/>
          <w:szCs w:val="28"/>
          <w:lang w:val="uk-UA"/>
        </w:rPr>
        <w:t xml:space="preserve">чотиридольний </w:t>
      </w:r>
      <w:r w:rsidRPr="00090114">
        <w:rPr>
          <w:rFonts w:ascii="Times New Roman" w:hAnsi="Times New Roman" w:cs="Times New Roman"/>
          <w:sz w:val="28"/>
          <w:szCs w:val="28"/>
          <w:lang w:val="uk-UA"/>
        </w:rPr>
        <w:t xml:space="preserve">танець. Звернувшись до історії, можна дізнатись, що спочатку алемандою називали невеликі інструментальні п'єси, що мали роль вступу перед урочистими подіями. П'єси виконували на свіжому повітрі, супроводжуючи </w:t>
      </w:r>
      <w:r w:rsidR="001E5D27" w:rsidRPr="0089584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певні</w:t>
      </w:r>
      <w:r w:rsidR="007E424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89584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важливі святкові церемонії (наприклад</w:t>
      </w:r>
      <w:r w:rsidR="001E5D27" w:rsidRPr="0089584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Pr="0089584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в'їзд знаті </w:t>
      </w:r>
      <w:r w:rsidR="001E5D27" w:rsidRPr="0089584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</w:t>
      </w:r>
      <w:r w:rsidRPr="0089584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замк</w:t>
      </w:r>
      <w:r w:rsidR="001E5D27" w:rsidRPr="0089584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Pr="0089584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або місто).</w:t>
      </w:r>
      <w:r w:rsidRPr="00090114">
        <w:rPr>
          <w:rFonts w:ascii="Times New Roman" w:hAnsi="Times New Roman" w:cs="Times New Roman"/>
          <w:sz w:val="28"/>
          <w:szCs w:val="28"/>
          <w:lang w:val="uk-UA"/>
        </w:rPr>
        <w:t xml:space="preserve"> Тобто спочатку характер алеманди </w:t>
      </w:r>
      <w:r w:rsidR="001E5D27" w:rsidRPr="00090114">
        <w:rPr>
          <w:rFonts w:ascii="Times New Roman" w:hAnsi="Times New Roman" w:cs="Times New Roman"/>
          <w:sz w:val="28"/>
          <w:szCs w:val="28"/>
          <w:lang w:val="uk-UA"/>
        </w:rPr>
        <w:t xml:space="preserve">більше </w:t>
      </w:r>
      <w:r w:rsidRPr="00090114">
        <w:rPr>
          <w:rFonts w:ascii="Times New Roman" w:hAnsi="Times New Roman" w:cs="Times New Roman"/>
          <w:sz w:val="28"/>
          <w:szCs w:val="28"/>
          <w:lang w:val="uk-UA"/>
        </w:rPr>
        <w:t>нагадував парадну ходу. Але вже згодом, з плином</w:t>
      </w:r>
      <w:r w:rsidR="00E53FE6">
        <w:rPr>
          <w:rFonts w:ascii="Times New Roman" w:hAnsi="Times New Roman" w:cs="Times New Roman"/>
          <w:sz w:val="28"/>
          <w:szCs w:val="28"/>
          <w:lang w:val="uk-UA"/>
        </w:rPr>
        <w:t xml:space="preserve"> часу</w:t>
      </w:r>
      <w:r w:rsidRPr="00090114">
        <w:rPr>
          <w:rFonts w:ascii="Times New Roman" w:hAnsi="Times New Roman" w:cs="Times New Roman"/>
          <w:sz w:val="28"/>
          <w:szCs w:val="28"/>
          <w:lang w:val="uk-UA"/>
        </w:rPr>
        <w:t xml:space="preserve">, алеманда втратила колишню </w:t>
      </w:r>
      <w:r w:rsidRPr="00BF7573">
        <w:rPr>
          <w:rFonts w:ascii="Times New Roman" w:hAnsi="Times New Roman" w:cs="Times New Roman"/>
          <w:sz w:val="28"/>
          <w:szCs w:val="28"/>
          <w:lang w:val="uk-UA"/>
        </w:rPr>
        <w:t xml:space="preserve">урочистість </w:t>
      </w:r>
      <w:r w:rsidR="001E5D27" w:rsidRPr="00BF757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BF7573">
        <w:rPr>
          <w:rFonts w:ascii="Times New Roman" w:hAnsi="Times New Roman" w:cs="Times New Roman"/>
          <w:sz w:val="28"/>
          <w:szCs w:val="28"/>
          <w:lang w:val="uk-UA"/>
        </w:rPr>
        <w:t>стала</w:t>
      </w:r>
      <w:r w:rsidRPr="00090114">
        <w:rPr>
          <w:rFonts w:ascii="Times New Roman" w:hAnsi="Times New Roman" w:cs="Times New Roman"/>
          <w:sz w:val="28"/>
          <w:szCs w:val="28"/>
          <w:lang w:val="uk-UA"/>
        </w:rPr>
        <w:t xml:space="preserve"> танцем, якому притаманний </w:t>
      </w:r>
      <w:r w:rsidR="001E5D27" w:rsidRPr="00090114">
        <w:rPr>
          <w:rFonts w:ascii="Times New Roman" w:hAnsi="Times New Roman" w:cs="Times New Roman"/>
          <w:sz w:val="28"/>
          <w:szCs w:val="28"/>
          <w:lang w:val="uk-UA"/>
        </w:rPr>
        <w:t>величний характер</w:t>
      </w:r>
      <w:r w:rsidR="001E5D2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E5D27" w:rsidRPr="00090114">
        <w:rPr>
          <w:rFonts w:ascii="Times New Roman" w:hAnsi="Times New Roman" w:cs="Times New Roman"/>
          <w:sz w:val="28"/>
          <w:szCs w:val="28"/>
          <w:lang w:val="uk-UA"/>
        </w:rPr>
        <w:t xml:space="preserve"> повільний помірний темп, співучі інтонації </w:t>
      </w:r>
      <w:r w:rsidR="001E5D27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Pr="00090114">
        <w:rPr>
          <w:rFonts w:ascii="Times New Roman" w:hAnsi="Times New Roman" w:cs="Times New Roman"/>
          <w:sz w:val="28"/>
          <w:szCs w:val="28"/>
          <w:lang w:val="uk-UA"/>
        </w:rPr>
        <w:t>своєрідний затакт (одна шістнадцята</w:t>
      </w:r>
      <w:r w:rsidR="00090460">
        <w:rPr>
          <w:rFonts w:ascii="Times New Roman" w:hAnsi="Times New Roman" w:cs="Times New Roman"/>
          <w:sz w:val="28"/>
          <w:szCs w:val="28"/>
          <w:lang w:val="uk-UA"/>
        </w:rPr>
        <w:t xml:space="preserve"> тривалість</w:t>
      </w:r>
      <w:r w:rsidRPr="00090114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E27EE3" w:rsidRPr="00276819" w:rsidRDefault="00276819" w:rsidP="002768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09C6">
        <w:rPr>
          <w:rFonts w:ascii="Times New Roman" w:hAnsi="Times New Roman" w:cs="Times New Roman"/>
          <w:sz w:val="28"/>
          <w:szCs w:val="28"/>
        </w:rPr>
        <w:t>Куранта – помірно</w:t>
      </w:r>
      <w:r w:rsidR="007E42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09C6">
        <w:rPr>
          <w:rFonts w:ascii="Times New Roman" w:hAnsi="Times New Roman" w:cs="Times New Roman"/>
          <w:sz w:val="28"/>
          <w:szCs w:val="28"/>
        </w:rPr>
        <w:t>швидкий</w:t>
      </w:r>
      <w:r w:rsidR="00090460">
        <w:rPr>
          <w:rFonts w:ascii="Times New Roman" w:hAnsi="Times New Roman" w:cs="Times New Roman"/>
          <w:sz w:val="28"/>
          <w:szCs w:val="28"/>
          <w:lang w:val="uk-UA"/>
        </w:rPr>
        <w:t xml:space="preserve"> тридольний </w:t>
      </w:r>
      <w:r w:rsidRPr="002C09C6">
        <w:rPr>
          <w:rFonts w:ascii="Times New Roman" w:hAnsi="Times New Roman" w:cs="Times New Roman"/>
          <w:sz w:val="28"/>
          <w:szCs w:val="28"/>
        </w:rPr>
        <w:t>танець</w:t>
      </w:r>
      <w:r w:rsidR="00090460">
        <w:rPr>
          <w:rFonts w:ascii="Times New Roman" w:hAnsi="Times New Roman" w:cs="Times New Roman"/>
          <w:sz w:val="28"/>
          <w:szCs w:val="28"/>
        </w:rPr>
        <w:t xml:space="preserve"> – </w:t>
      </w:r>
      <w:r w:rsidRPr="002C09C6">
        <w:rPr>
          <w:rFonts w:ascii="Times New Roman" w:hAnsi="Times New Roman" w:cs="Times New Roman"/>
          <w:sz w:val="28"/>
          <w:szCs w:val="28"/>
        </w:rPr>
        <w:t>був</w:t>
      </w:r>
      <w:r w:rsidR="007E42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09C6">
        <w:rPr>
          <w:rFonts w:ascii="Times New Roman" w:hAnsi="Times New Roman" w:cs="Times New Roman"/>
          <w:sz w:val="28"/>
          <w:szCs w:val="28"/>
        </w:rPr>
        <w:t xml:space="preserve">розповсюджений у придворних </w:t>
      </w:r>
      <w:r w:rsidRPr="008958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колах </w:t>
      </w:r>
      <w:r w:rsidR="003D3D04" w:rsidRPr="0089584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Pr="008958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виконувався</w:t>
      </w:r>
      <w:r w:rsidRPr="002C09C6">
        <w:rPr>
          <w:rFonts w:ascii="Times New Roman" w:hAnsi="Times New Roman" w:cs="Times New Roman"/>
          <w:sz w:val="28"/>
          <w:szCs w:val="28"/>
        </w:rPr>
        <w:t xml:space="preserve"> на балах. На відміну</w:t>
      </w:r>
      <w:r w:rsidR="007E42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09C6">
        <w:rPr>
          <w:rFonts w:ascii="Times New Roman" w:hAnsi="Times New Roman" w:cs="Times New Roman"/>
          <w:sz w:val="28"/>
          <w:szCs w:val="28"/>
        </w:rPr>
        <w:t>від</w:t>
      </w:r>
      <w:r w:rsidR="007E42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09C6">
        <w:rPr>
          <w:rFonts w:ascii="Times New Roman" w:hAnsi="Times New Roman" w:cs="Times New Roman"/>
          <w:sz w:val="28"/>
          <w:szCs w:val="28"/>
        </w:rPr>
        <w:t>алеманди, котру</w:t>
      </w:r>
      <w:r w:rsidR="007E42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09C6">
        <w:rPr>
          <w:rFonts w:ascii="Times New Roman" w:hAnsi="Times New Roman" w:cs="Times New Roman"/>
          <w:sz w:val="28"/>
          <w:szCs w:val="28"/>
        </w:rPr>
        <w:t>танцювали</w:t>
      </w:r>
      <w:r w:rsidR="007E42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09C6">
        <w:rPr>
          <w:rFonts w:ascii="Times New Roman" w:hAnsi="Times New Roman" w:cs="Times New Roman"/>
          <w:sz w:val="28"/>
          <w:szCs w:val="28"/>
        </w:rPr>
        <w:t xml:space="preserve">колективно, куранта </w:t>
      </w:r>
      <w:r w:rsidR="00090460">
        <w:rPr>
          <w:rFonts w:ascii="Times New Roman" w:hAnsi="Times New Roman" w:cs="Times New Roman"/>
          <w:sz w:val="28"/>
          <w:szCs w:val="28"/>
          <w:lang w:val="uk-UA"/>
        </w:rPr>
        <w:t xml:space="preserve">являє </w:t>
      </w:r>
      <w:r w:rsidRPr="002C09C6">
        <w:rPr>
          <w:rFonts w:ascii="Times New Roman" w:hAnsi="Times New Roman" w:cs="Times New Roman"/>
          <w:sz w:val="28"/>
          <w:szCs w:val="28"/>
        </w:rPr>
        <w:t>собою парний</w:t>
      </w:r>
      <w:r w:rsidR="007E42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09C6">
        <w:rPr>
          <w:rFonts w:ascii="Times New Roman" w:hAnsi="Times New Roman" w:cs="Times New Roman"/>
          <w:sz w:val="28"/>
          <w:szCs w:val="28"/>
        </w:rPr>
        <w:t>танець. Фактура куранти</w:t>
      </w:r>
      <w:r w:rsidR="007E42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09C6">
        <w:rPr>
          <w:rFonts w:ascii="Times New Roman" w:hAnsi="Times New Roman" w:cs="Times New Roman"/>
          <w:sz w:val="28"/>
          <w:szCs w:val="28"/>
        </w:rPr>
        <w:t>досить часто схожа на поліфонічний</w:t>
      </w:r>
      <w:r w:rsidR="007E42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09C6">
        <w:rPr>
          <w:rFonts w:ascii="Times New Roman" w:hAnsi="Times New Roman" w:cs="Times New Roman"/>
          <w:sz w:val="28"/>
          <w:szCs w:val="28"/>
        </w:rPr>
        <w:t>виклад</w:t>
      </w:r>
      <w:r w:rsidR="007E42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09C6">
        <w:rPr>
          <w:rFonts w:ascii="Times New Roman" w:hAnsi="Times New Roman" w:cs="Times New Roman"/>
          <w:sz w:val="28"/>
          <w:szCs w:val="28"/>
        </w:rPr>
        <w:t xml:space="preserve">алеманди, але </w:t>
      </w:r>
      <w:r w:rsidR="00090460">
        <w:rPr>
          <w:rFonts w:ascii="Times New Roman" w:hAnsi="Times New Roman" w:cs="Times New Roman"/>
          <w:sz w:val="28"/>
          <w:szCs w:val="28"/>
          <w:lang w:val="uk-UA"/>
        </w:rPr>
        <w:t xml:space="preserve">даному танцю притаманні й певні </w:t>
      </w:r>
      <w:r w:rsidRPr="002C09C6">
        <w:rPr>
          <w:rFonts w:ascii="Times New Roman" w:hAnsi="Times New Roman" w:cs="Times New Roman"/>
          <w:sz w:val="28"/>
          <w:szCs w:val="28"/>
        </w:rPr>
        <w:t>обливості: рухи фігурні і граційні,</w:t>
      </w:r>
      <w:r w:rsidR="007E42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09C6">
        <w:rPr>
          <w:rFonts w:ascii="Times New Roman" w:hAnsi="Times New Roman" w:cs="Times New Roman"/>
          <w:sz w:val="28"/>
          <w:szCs w:val="28"/>
        </w:rPr>
        <w:t>фрази</w:t>
      </w:r>
      <w:r w:rsidR="007E42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09C6">
        <w:rPr>
          <w:rFonts w:ascii="Times New Roman" w:hAnsi="Times New Roman" w:cs="Times New Roman"/>
          <w:sz w:val="28"/>
          <w:szCs w:val="28"/>
        </w:rPr>
        <w:t>зазвичай</w:t>
      </w:r>
      <w:r w:rsidR="007E42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09C6">
        <w:rPr>
          <w:rFonts w:ascii="Times New Roman" w:hAnsi="Times New Roman" w:cs="Times New Roman"/>
          <w:sz w:val="28"/>
          <w:szCs w:val="28"/>
        </w:rPr>
        <w:t xml:space="preserve">короткі та незатягнуті, в цілому легкий </w:t>
      </w:r>
      <w:r w:rsidR="003D3D04" w:rsidRPr="0089584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Pr="002C09C6">
        <w:rPr>
          <w:rFonts w:ascii="Times New Roman" w:hAnsi="Times New Roman" w:cs="Times New Roman"/>
          <w:sz w:val="28"/>
          <w:szCs w:val="28"/>
        </w:rPr>
        <w:t xml:space="preserve"> рухливий характер, який</w:t>
      </w:r>
      <w:r w:rsidR="007E42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09C6">
        <w:rPr>
          <w:rFonts w:ascii="Times New Roman" w:hAnsi="Times New Roman" w:cs="Times New Roman"/>
          <w:sz w:val="28"/>
          <w:szCs w:val="28"/>
        </w:rPr>
        <w:t>виражений за допомогою</w:t>
      </w:r>
      <w:r w:rsidR="007E42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09C6">
        <w:rPr>
          <w:rFonts w:ascii="Times New Roman" w:hAnsi="Times New Roman" w:cs="Times New Roman"/>
          <w:sz w:val="28"/>
          <w:szCs w:val="28"/>
        </w:rPr>
        <w:t>стакатних</w:t>
      </w:r>
      <w:r w:rsidR="007E42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09C6">
        <w:rPr>
          <w:rFonts w:ascii="Times New Roman" w:hAnsi="Times New Roman" w:cs="Times New Roman"/>
          <w:sz w:val="28"/>
          <w:szCs w:val="28"/>
        </w:rPr>
        <w:t>штрихів.</w:t>
      </w:r>
    </w:p>
    <w:p w:rsidR="004D3721" w:rsidRDefault="00260359" w:rsidP="00727A6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Сарабанда та </w:t>
      </w:r>
      <w:r w:rsidRPr="0089584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Чакона – </w:t>
      </w:r>
      <w:r w:rsidR="005615CA" w:rsidRPr="0089584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ще </w:t>
      </w:r>
      <w:r w:rsidRPr="0089584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два екзотичних танці Латинської Америки</w:t>
      </w:r>
      <w:r w:rsidR="005615CA" w:rsidRPr="0089584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які </w:t>
      </w:r>
      <w:r w:rsidR="0077149C" w:rsidRPr="0089584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були </w:t>
      </w:r>
      <w:r w:rsidR="00540921" w:rsidRPr="0089584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внес</w:t>
      </w:r>
      <w:r w:rsidR="0077149C" w:rsidRPr="0089584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ені у</w:t>
      </w:r>
      <w:r w:rsidR="005615CA" w:rsidRPr="0089584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поряд</w:t>
      </w:r>
      <w:r w:rsidR="0077149C" w:rsidRPr="0089584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="005615CA" w:rsidRPr="0089584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 сюїтних номерів</w:t>
      </w:r>
      <w:r w:rsidRPr="0089584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534683" w:rsidRPr="0089584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Вперше </w:t>
      </w:r>
      <w:r w:rsidR="005615CA" w:rsidRPr="0089584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Сарабанда </w:t>
      </w:r>
      <w:r w:rsidR="0077149C" w:rsidRPr="0089584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5615CA" w:rsidRPr="0089584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Чакона </w:t>
      </w:r>
      <w:r w:rsidR="00534683" w:rsidRPr="0089584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були представлені в Іспанії колоністами Нового світу</w:t>
      </w:r>
      <w:r w:rsidR="005615CA" w:rsidRPr="0089584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B55370" w:rsidRPr="0089584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Треба зауважити, що у </w:t>
      </w:r>
      <w:r w:rsidR="00232A3A" w:rsidRPr="0089584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первісному вигляді</w:t>
      </w:r>
      <w:r w:rsidR="007E424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77149C" w:rsidRPr="0089584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ці латино-американські</w:t>
      </w:r>
      <w:r w:rsidR="007E424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5615C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танці </w:t>
      </w:r>
      <w:r w:rsidR="00B55370">
        <w:rPr>
          <w:rFonts w:ascii="Times New Roman" w:hAnsi="Times New Roman" w:cs="Times New Roman"/>
          <w:color w:val="000000"/>
          <w:sz w:val="28"/>
          <w:szCs w:val="28"/>
          <w:lang w:val="uk-UA"/>
        </w:rPr>
        <w:t>вважались непристойними та грубими для</w:t>
      </w:r>
      <w:r w:rsidR="00232A3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Європи</w:t>
      </w:r>
      <w:r w:rsidR="00B5537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="00232A3A">
        <w:rPr>
          <w:rFonts w:ascii="Times New Roman" w:hAnsi="Times New Roman" w:cs="Times New Roman"/>
          <w:color w:val="000000"/>
          <w:sz w:val="28"/>
          <w:szCs w:val="28"/>
          <w:lang w:val="uk-UA"/>
        </w:rPr>
        <w:t>тому тільки після відповідної адапта</w:t>
      </w:r>
      <w:r w:rsidR="00FE54C6">
        <w:rPr>
          <w:rFonts w:ascii="Times New Roman" w:hAnsi="Times New Roman" w:cs="Times New Roman"/>
          <w:color w:val="000000"/>
          <w:sz w:val="28"/>
          <w:szCs w:val="28"/>
          <w:lang w:val="uk-UA"/>
        </w:rPr>
        <w:t>ції їх змогли продемонструвати в</w:t>
      </w:r>
      <w:r w:rsidR="0054092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європейському придворному колі</w:t>
      </w:r>
      <w:r w:rsidR="00232A3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="00540921">
        <w:rPr>
          <w:rFonts w:ascii="Times New Roman" w:hAnsi="Times New Roman" w:cs="Times New Roman"/>
          <w:color w:val="000000"/>
          <w:sz w:val="28"/>
          <w:szCs w:val="28"/>
          <w:lang w:val="uk-UA"/>
        </w:rPr>
        <w:t>Згодом</w:t>
      </w:r>
      <w:r w:rsidR="007E424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60160">
        <w:rPr>
          <w:rFonts w:ascii="Times New Roman" w:hAnsi="Times New Roman" w:cs="Times New Roman"/>
          <w:color w:val="000000"/>
          <w:sz w:val="28"/>
          <w:szCs w:val="28"/>
          <w:lang w:val="uk-UA"/>
        </w:rPr>
        <w:t>саме</w:t>
      </w:r>
      <w:r w:rsidR="00FE54C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у </w:t>
      </w:r>
      <w:r w:rsidR="007A595E">
        <w:rPr>
          <w:rFonts w:ascii="Times New Roman" w:hAnsi="Times New Roman" w:cs="Times New Roman"/>
          <w:color w:val="000000"/>
          <w:sz w:val="28"/>
          <w:szCs w:val="28"/>
          <w:lang w:val="uk-UA"/>
        </w:rPr>
        <w:t>трансформовано</w:t>
      </w:r>
      <w:r w:rsidR="0098289E">
        <w:rPr>
          <w:rFonts w:ascii="Times New Roman" w:hAnsi="Times New Roman" w:cs="Times New Roman"/>
          <w:color w:val="000000"/>
          <w:sz w:val="28"/>
          <w:szCs w:val="28"/>
          <w:lang w:val="uk-UA"/>
        </w:rPr>
        <w:t>му</w:t>
      </w:r>
      <w:r w:rsidR="007A595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вигляді</w:t>
      </w:r>
      <w:r w:rsidR="005615C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Сарабанда та Чакона</w:t>
      </w:r>
      <w:r w:rsidR="007E424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32A3A">
        <w:rPr>
          <w:rFonts w:ascii="Times New Roman" w:hAnsi="Times New Roman" w:cs="Times New Roman"/>
          <w:color w:val="000000"/>
          <w:sz w:val="28"/>
          <w:szCs w:val="28"/>
          <w:lang w:val="uk-UA"/>
        </w:rPr>
        <w:t>розповсюдились</w:t>
      </w:r>
      <w:r w:rsidR="007E424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4271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 всій Європі і в подальшому </w:t>
      </w:r>
      <w:r w:rsidR="007A35CC" w:rsidRPr="0089584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їх включили</w:t>
      </w:r>
      <w:r w:rsidR="007E424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77149C" w:rsidRPr="0089584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</w:t>
      </w:r>
      <w:r w:rsidR="007E424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77149C" w:rsidRPr="0089584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складу</w:t>
      </w:r>
      <w:r w:rsidR="007E424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942716" w:rsidRPr="0089584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інструментал</w:t>
      </w:r>
      <w:r w:rsidR="00942716">
        <w:rPr>
          <w:rFonts w:ascii="Times New Roman" w:hAnsi="Times New Roman" w:cs="Times New Roman"/>
          <w:color w:val="000000"/>
          <w:sz w:val="28"/>
          <w:szCs w:val="28"/>
          <w:lang w:val="uk-UA"/>
        </w:rPr>
        <w:t>ьн</w:t>
      </w:r>
      <w:r w:rsidR="0077149C">
        <w:rPr>
          <w:rFonts w:ascii="Times New Roman" w:hAnsi="Times New Roman" w:cs="Times New Roman"/>
          <w:color w:val="000000"/>
          <w:sz w:val="28"/>
          <w:szCs w:val="28"/>
          <w:lang w:val="uk-UA"/>
        </w:rPr>
        <w:t>ої</w:t>
      </w:r>
      <w:r w:rsidR="0094271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танцювальн</w:t>
      </w:r>
      <w:r w:rsidR="0077149C">
        <w:rPr>
          <w:rFonts w:ascii="Times New Roman" w:hAnsi="Times New Roman" w:cs="Times New Roman"/>
          <w:color w:val="000000"/>
          <w:sz w:val="28"/>
          <w:szCs w:val="28"/>
          <w:lang w:val="uk-UA"/>
        </w:rPr>
        <w:t>ої</w:t>
      </w:r>
      <w:r w:rsidR="0094271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сюїт</w:t>
      </w:r>
      <w:r w:rsidR="0077149C">
        <w:rPr>
          <w:rFonts w:ascii="Times New Roman" w:hAnsi="Times New Roman" w:cs="Times New Roman"/>
          <w:color w:val="000000"/>
          <w:sz w:val="28"/>
          <w:szCs w:val="28"/>
          <w:lang w:val="uk-UA"/>
        </w:rPr>
        <w:t>и</w:t>
      </w:r>
      <w:r w:rsidR="00942716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450A2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Розглянемо детальніше більш популярну Сарабанду.</w:t>
      </w:r>
    </w:p>
    <w:p w:rsidR="00276819" w:rsidRDefault="009E3FF0" w:rsidP="00727A6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 загальноприйнятому</w:t>
      </w:r>
      <w:r w:rsidR="006941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вигляді</w:t>
      </w:r>
      <w:r w:rsidR="00276819">
        <w:rPr>
          <w:rFonts w:ascii="Times New Roman" w:hAnsi="Times New Roman" w:cs="Times New Roman"/>
          <w:sz w:val="28"/>
          <w:szCs w:val="28"/>
        </w:rPr>
        <w:t>, Сарабанда</w:t>
      </w:r>
      <w:r w:rsidR="006941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76819" w:rsidRPr="002C09C6">
        <w:rPr>
          <w:rFonts w:ascii="Times New Roman" w:hAnsi="Times New Roman" w:cs="Times New Roman"/>
          <w:sz w:val="28"/>
          <w:szCs w:val="28"/>
        </w:rPr>
        <w:t xml:space="preserve">– </w:t>
      </w:r>
      <w:r w:rsidR="00276819">
        <w:rPr>
          <w:rFonts w:ascii="Times New Roman" w:hAnsi="Times New Roman" w:cs="Times New Roman"/>
          <w:sz w:val="28"/>
          <w:szCs w:val="28"/>
        </w:rPr>
        <w:t>це</w:t>
      </w:r>
      <w:r w:rsidR="006941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76819" w:rsidRPr="002C09C6">
        <w:rPr>
          <w:rFonts w:ascii="Times New Roman" w:hAnsi="Times New Roman" w:cs="Times New Roman"/>
          <w:sz w:val="28"/>
          <w:szCs w:val="28"/>
        </w:rPr>
        <w:t>дуже</w:t>
      </w:r>
      <w:r w:rsidR="006941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76819" w:rsidRPr="002C09C6">
        <w:rPr>
          <w:rFonts w:ascii="Times New Roman" w:hAnsi="Times New Roman" w:cs="Times New Roman"/>
          <w:sz w:val="28"/>
          <w:szCs w:val="28"/>
        </w:rPr>
        <w:t>повільний</w:t>
      </w:r>
      <w:r w:rsidR="0076758D">
        <w:rPr>
          <w:rFonts w:ascii="Times New Roman" w:hAnsi="Times New Roman" w:cs="Times New Roman"/>
          <w:sz w:val="28"/>
          <w:szCs w:val="28"/>
          <w:lang w:val="uk-UA"/>
        </w:rPr>
        <w:t xml:space="preserve"> тридольний </w:t>
      </w:r>
      <w:r w:rsidR="00276819" w:rsidRPr="002C09C6">
        <w:rPr>
          <w:rFonts w:ascii="Times New Roman" w:hAnsi="Times New Roman" w:cs="Times New Roman"/>
          <w:sz w:val="28"/>
          <w:szCs w:val="28"/>
        </w:rPr>
        <w:t>танець. Зазвичай</w:t>
      </w:r>
      <w:r w:rsidR="00B70D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76819" w:rsidRPr="002C09C6">
        <w:rPr>
          <w:rFonts w:ascii="Times New Roman" w:hAnsi="Times New Roman" w:cs="Times New Roman"/>
          <w:sz w:val="28"/>
          <w:szCs w:val="28"/>
        </w:rPr>
        <w:t xml:space="preserve"> сарабанда виконується сольно</w:t>
      </w:r>
      <w:r w:rsidR="00276819">
        <w:rPr>
          <w:rFonts w:ascii="Times New Roman" w:hAnsi="Times New Roman" w:cs="Times New Roman"/>
          <w:sz w:val="28"/>
          <w:szCs w:val="28"/>
        </w:rPr>
        <w:t xml:space="preserve"> у супроводімелодії та ак</w:t>
      </w:r>
      <w:r w:rsidR="00276819" w:rsidRPr="002C09C6">
        <w:rPr>
          <w:rFonts w:ascii="Times New Roman" w:hAnsi="Times New Roman" w:cs="Times New Roman"/>
          <w:sz w:val="28"/>
          <w:szCs w:val="28"/>
        </w:rPr>
        <w:t>омпанементу, тому фактура танцюакордова і часто переходить у гомофонію (це є відмінною</w:t>
      </w:r>
      <w:r w:rsidR="006941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76819" w:rsidRPr="002C09C6">
        <w:rPr>
          <w:rFonts w:ascii="Times New Roman" w:hAnsi="Times New Roman" w:cs="Times New Roman"/>
          <w:sz w:val="28"/>
          <w:szCs w:val="28"/>
        </w:rPr>
        <w:t>особливістю</w:t>
      </w:r>
      <w:r w:rsidR="00B70D25">
        <w:rPr>
          <w:rFonts w:ascii="Times New Roman" w:hAnsi="Times New Roman" w:cs="Times New Roman"/>
          <w:sz w:val="28"/>
          <w:szCs w:val="28"/>
          <w:lang w:val="uk-UA"/>
        </w:rPr>
        <w:t xml:space="preserve"> у порівнянні з </w:t>
      </w:r>
      <w:r w:rsidR="00276819" w:rsidRPr="002C09C6">
        <w:rPr>
          <w:rFonts w:ascii="Times New Roman" w:hAnsi="Times New Roman" w:cs="Times New Roman"/>
          <w:sz w:val="28"/>
          <w:szCs w:val="28"/>
        </w:rPr>
        <w:t>інши</w:t>
      </w:r>
      <w:r w:rsidR="00B70D25">
        <w:rPr>
          <w:rFonts w:ascii="Times New Roman" w:hAnsi="Times New Roman" w:cs="Times New Roman"/>
          <w:sz w:val="28"/>
          <w:szCs w:val="28"/>
          <w:lang w:val="uk-UA"/>
        </w:rPr>
        <w:t xml:space="preserve">ми </w:t>
      </w:r>
      <w:r w:rsidR="00276819" w:rsidRPr="002C09C6">
        <w:rPr>
          <w:rFonts w:ascii="Times New Roman" w:hAnsi="Times New Roman" w:cs="Times New Roman"/>
          <w:sz w:val="28"/>
          <w:szCs w:val="28"/>
        </w:rPr>
        <w:t>танц</w:t>
      </w:r>
      <w:r w:rsidR="00B70D25">
        <w:rPr>
          <w:rFonts w:ascii="Times New Roman" w:hAnsi="Times New Roman" w:cs="Times New Roman"/>
          <w:sz w:val="28"/>
          <w:szCs w:val="28"/>
          <w:lang w:val="uk-UA"/>
        </w:rPr>
        <w:t xml:space="preserve">ями </w:t>
      </w:r>
      <w:r w:rsidR="00276819" w:rsidRPr="002C09C6">
        <w:rPr>
          <w:rFonts w:ascii="Times New Roman" w:hAnsi="Times New Roman" w:cs="Times New Roman"/>
          <w:sz w:val="28"/>
          <w:szCs w:val="28"/>
        </w:rPr>
        <w:t xml:space="preserve">сюїти). Характер </w:t>
      </w:r>
      <w:r>
        <w:rPr>
          <w:rFonts w:ascii="Times New Roman" w:hAnsi="Times New Roman" w:cs="Times New Roman"/>
          <w:sz w:val="28"/>
          <w:szCs w:val="28"/>
        </w:rPr>
        <w:t>танцю</w:t>
      </w:r>
      <w:r w:rsidR="006941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76819" w:rsidRPr="002C09C6">
        <w:rPr>
          <w:rFonts w:ascii="Times New Roman" w:hAnsi="Times New Roman" w:cs="Times New Roman"/>
          <w:sz w:val="28"/>
          <w:szCs w:val="28"/>
        </w:rPr>
        <w:t>скорботний, суворий. Як і алеманда, сарабанда колись супроводжувалаважливіподії, але не святкового типу, як алеманда, а траурні і похоронні</w:t>
      </w:r>
      <w:r w:rsidR="006941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76819" w:rsidRPr="002C09C6">
        <w:rPr>
          <w:rFonts w:ascii="Times New Roman" w:hAnsi="Times New Roman" w:cs="Times New Roman"/>
          <w:sz w:val="28"/>
          <w:szCs w:val="28"/>
        </w:rPr>
        <w:t xml:space="preserve">церемонії. Звідси </w:t>
      </w:r>
      <w:r w:rsidR="00B70D25">
        <w:rPr>
          <w:rFonts w:ascii="Times New Roman" w:hAnsi="Times New Roman" w:cs="Times New Roman"/>
          <w:sz w:val="28"/>
          <w:szCs w:val="28"/>
          <w:lang w:val="uk-UA"/>
        </w:rPr>
        <w:t xml:space="preserve">й </w:t>
      </w:r>
      <w:r w:rsidR="00B70D25" w:rsidRPr="0089584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емоційно стриман</w:t>
      </w:r>
      <w:r w:rsidR="00276819" w:rsidRPr="00895843">
        <w:rPr>
          <w:rFonts w:ascii="Times New Roman" w:hAnsi="Times New Roman" w:cs="Times New Roman"/>
          <w:color w:val="000000" w:themeColor="text1"/>
          <w:sz w:val="28"/>
          <w:szCs w:val="28"/>
        </w:rPr>
        <w:t>ий</w:t>
      </w:r>
      <w:r w:rsidR="0069416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76819" w:rsidRPr="00895843">
        <w:rPr>
          <w:rFonts w:ascii="Times New Roman" w:hAnsi="Times New Roman" w:cs="Times New Roman"/>
          <w:color w:val="000000" w:themeColor="text1"/>
          <w:sz w:val="28"/>
          <w:szCs w:val="28"/>
        </w:rPr>
        <w:t>настрій</w:t>
      </w:r>
      <w:r w:rsidR="00B70D25" w:rsidRPr="0089584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вже</w:t>
      </w:r>
      <w:r w:rsidR="0069416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B70D25" w:rsidRPr="002C09C6">
        <w:rPr>
          <w:rFonts w:ascii="Times New Roman" w:hAnsi="Times New Roman" w:cs="Times New Roman"/>
          <w:sz w:val="28"/>
          <w:szCs w:val="28"/>
        </w:rPr>
        <w:t xml:space="preserve">згодом </w:t>
      </w:r>
      <w:r w:rsidR="00276819" w:rsidRPr="002C09C6">
        <w:rPr>
          <w:rFonts w:ascii="Times New Roman" w:hAnsi="Times New Roman" w:cs="Times New Roman"/>
          <w:sz w:val="28"/>
          <w:szCs w:val="28"/>
        </w:rPr>
        <w:t>танцю</w:t>
      </w:r>
      <w:r w:rsidR="006941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76819" w:rsidRPr="002C09C6">
        <w:rPr>
          <w:rFonts w:ascii="Times New Roman" w:hAnsi="Times New Roman" w:cs="Times New Roman"/>
          <w:sz w:val="28"/>
          <w:szCs w:val="28"/>
        </w:rPr>
        <w:t>сарабанди.</w:t>
      </w:r>
    </w:p>
    <w:p w:rsidR="00E1015E" w:rsidRDefault="0076758D" w:rsidP="00727A6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Отже</w:t>
      </w:r>
      <w:r w:rsidR="00E1015E">
        <w:rPr>
          <w:rFonts w:ascii="Times New Roman" w:hAnsi="Times New Roman" w:cs="Times New Roman"/>
          <w:color w:val="000000"/>
          <w:sz w:val="28"/>
          <w:szCs w:val="28"/>
          <w:lang w:val="uk-UA"/>
        </w:rPr>
        <w:t>, типов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а танцювальна сюїта 1620</w:t>
      </w:r>
      <w:r w:rsidR="00B70D2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1630</w:t>
      </w:r>
      <w:r w:rsidR="00B70D25">
        <w:rPr>
          <w:rFonts w:ascii="Times New Roman" w:hAnsi="Times New Roman" w:cs="Times New Roman"/>
          <w:color w:val="000000"/>
          <w:sz w:val="28"/>
          <w:szCs w:val="28"/>
          <w:lang w:val="uk-UA"/>
        </w:rPr>
        <w:t>-х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років</w:t>
      </w:r>
      <w:r w:rsidR="00E1015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вміщала в собі такий порядок танців:</w:t>
      </w:r>
    </w:p>
    <w:p w:rsidR="00E1015E" w:rsidRDefault="00E1015E" w:rsidP="00E1015E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Алеманда</w:t>
      </w:r>
      <w:r w:rsidR="004C121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– німецький танець в поступовому темпі і дв</w:t>
      </w:r>
      <w:r w:rsidR="00B70D25">
        <w:rPr>
          <w:rFonts w:ascii="Times New Roman" w:hAnsi="Times New Roman" w:cs="Times New Roman"/>
          <w:color w:val="000000"/>
          <w:sz w:val="28"/>
          <w:szCs w:val="28"/>
          <w:lang w:val="uk-UA"/>
        </w:rPr>
        <w:t>о</w:t>
      </w:r>
      <w:r w:rsidR="004C121C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дольному розмірі</w:t>
      </w:r>
      <w:r w:rsidR="00FE38E3">
        <w:rPr>
          <w:rFonts w:ascii="Times New Roman" w:hAnsi="Times New Roman" w:cs="Times New Roman"/>
          <w:color w:val="000000"/>
          <w:sz w:val="28"/>
          <w:szCs w:val="28"/>
          <w:lang w:val="uk-UA"/>
        </w:rPr>
        <w:t>, що характеризується</w:t>
      </w:r>
      <w:r w:rsidR="004C121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плавн</w:t>
      </w:r>
      <w:r w:rsidR="00FE38E3">
        <w:rPr>
          <w:rFonts w:ascii="Times New Roman" w:hAnsi="Times New Roman" w:cs="Times New Roman"/>
          <w:color w:val="000000"/>
          <w:sz w:val="28"/>
          <w:szCs w:val="28"/>
          <w:lang w:val="uk-UA"/>
        </w:rPr>
        <w:t>ою</w:t>
      </w:r>
      <w:r w:rsidR="004C121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мелодик</w:t>
      </w:r>
      <w:r w:rsidR="00FE38E3">
        <w:rPr>
          <w:rFonts w:ascii="Times New Roman" w:hAnsi="Times New Roman" w:cs="Times New Roman"/>
          <w:color w:val="000000"/>
          <w:sz w:val="28"/>
          <w:szCs w:val="28"/>
          <w:lang w:val="uk-UA"/>
        </w:rPr>
        <w:t>ою</w:t>
      </w:r>
      <w:r w:rsidR="004C121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</w:t>
      </w:r>
      <w:r w:rsidR="00FE38E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наявністю</w:t>
      </w:r>
      <w:r w:rsidR="004C121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обов</w:t>
      </w:r>
      <w:r w:rsidR="004C121C" w:rsidRPr="00FE38E3">
        <w:rPr>
          <w:rFonts w:ascii="Times New Roman" w:hAnsi="Times New Roman" w:cs="Times New Roman"/>
          <w:color w:val="000000"/>
          <w:sz w:val="28"/>
          <w:szCs w:val="28"/>
          <w:lang w:val="uk-UA"/>
        </w:rPr>
        <w:t>’язк</w:t>
      </w:r>
      <w:r w:rsidR="00FE38E3">
        <w:rPr>
          <w:rFonts w:ascii="Times New Roman" w:hAnsi="Times New Roman" w:cs="Times New Roman"/>
          <w:color w:val="000000"/>
          <w:sz w:val="28"/>
          <w:szCs w:val="28"/>
          <w:lang w:val="uk-UA"/>
        </w:rPr>
        <w:t>ової</w:t>
      </w:r>
      <w:r w:rsidR="004C121C" w:rsidRPr="00FE38E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метричн</w:t>
      </w:r>
      <w:r w:rsidR="00FE38E3">
        <w:rPr>
          <w:rFonts w:ascii="Times New Roman" w:hAnsi="Times New Roman" w:cs="Times New Roman"/>
          <w:color w:val="000000"/>
          <w:sz w:val="28"/>
          <w:szCs w:val="28"/>
          <w:lang w:val="uk-UA"/>
        </w:rPr>
        <w:t>ої формули затакту у вигляді восьмої чи шістнадцятої.</w:t>
      </w:r>
    </w:p>
    <w:p w:rsidR="00E1015E" w:rsidRDefault="00E1015E" w:rsidP="00E1015E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Куранта </w:t>
      </w:r>
      <w:r w:rsidR="004C121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– французький танець </w:t>
      </w:r>
      <w:r w:rsidR="00B70D25">
        <w:rPr>
          <w:rFonts w:ascii="Times New Roman" w:hAnsi="Times New Roman" w:cs="Times New Roman"/>
          <w:color w:val="000000"/>
          <w:sz w:val="28"/>
          <w:szCs w:val="28"/>
          <w:lang w:val="uk-UA"/>
        </w:rPr>
        <w:t>у</w:t>
      </w:r>
      <w:r w:rsidR="004C121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швидкому </w:t>
      </w:r>
      <w:r w:rsidR="004C121C" w:rsidRPr="0089584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темпі і тр</w:t>
      </w:r>
      <w:r w:rsidR="002E77E2" w:rsidRPr="0089584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</w:t>
      </w:r>
      <w:r w:rsidR="004C121C" w:rsidRPr="0089584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дольному</w:t>
      </w:r>
      <w:r w:rsidR="004C121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розмірі.</w:t>
      </w:r>
    </w:p>
    <w:p w:rsidR="00E1015E" w:rsidRDefault="00E1015E" w:rsidP="00E1015E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Сарабанда</w:t>
      </w:r>
      <w:r w:rsidR="004C121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– іспанський статичний </w:t>
      </w:r>
      <w:r w:rsidR="004C121C" w:rsidRPr="0089584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танець у тр</w:t>
      </w:r>
      <w:r w:rsidR="002E77E2" w:rsidRPr="0089584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</w:t>
      </w:r>
      <w:r w:rsidR="004C121C" w:rsidRPr="0089584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дольному</w:t>
      </w:r>
      <w:r w:rsidR="004C121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розмірі</w:t>
      </w:r>
      <w:r w:rsidR="00FE38E3">
        <w:rPr>
          <w:rFonts w:ascii="Times New Roman" w:hAnsi="Times New Roman" w:cs="Times New Roman"/>
          <w:color w:val="000000"/>
          <w:sz w:val="28"/>
          <w:szCs w:val="28"/>
          <w:lang w:val="uk-UA"/>
        </w:rPr>
        <w:t>, що відрізняється величністю та похмурим характером. Часто використовується пунктирно-синкопований ритм.</w:t>
      </w:r>
    </w:p>
    <w:p w:rsidR="00E939EF" w:rsidRPr="0077035C" w:rsidRDefault="002E77E2" w:rsidP="0052158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Отже, як узагальнення процесу розвитку жанру сюїти, можна  навести </w:t>
      </w:r>
      <w:r w:rsidRPr="0077035C">
        <w:rPr>
          <w:rFonts w:ascii="Times New Roman" w:hAnsi="Times New Roman" w:cs="Times New Roman"/>
          <w:sz w:val="28"/>
          <w:szCs w:val="28"/>
          <w:lang w:val="uk-UA"/>
        </w:rPr>
        <w:t xml:space="preserve">слова </w:t>
      </w:r>
      <w:r w:rsidR="0077035C" w:rsidRPr="0077035C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Pr="0077035C">
        <w:rPr>
          <w:rFonts w:ascii="Times New Roman" w:hAnsi="Times New Roman" w:cs="Times New Roman"/>
          <w:sz w:val="28"/>
          <w:szCs w:val="28"/>
          <w:lang w:val="uk-UA"/>
        </w:rPr>
        <w:t>. Маньні:</w:t>
      </w:r>
      <w:r w:rsidR="006941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939EF" w:rsidRPr="0077035C">
        <w:rPr>
          <w:rFonts w:ascii="Times New Roman" w:hAnsi="Times New Roman" w:cs="Times New Roman"/>
          <w:sz w:val="28"/>
          <w:szCs w:val="28"/>
          <w:lang w:val="uk-UA"/>
        </w:rPr>
        <w:t>«Численні приклади сюїт, ма</w:t>
      </w:r>
      <w:r w:rsidRPr="0077035C">
        <w:rPr>
          <w:rFonts w:ascii="Times New Roman" w:hAnsi="Times New Roman" w:cs="Times New Roman"/>
          <w:sz w:val="28"/>
          <w:szCs w:val="28"/>
          <w:lang w:val="uk-UA"/>
        </w:rPr>
        <w:t>юч</w:t>
      </w:r>
      <w:r w:rsidR="00E939EF" w:rsidRPr="0077035C">
        <w:rPr>
          <w:rFonts w:ascii="Times New Roman" w:hAnsi="Times New Roman" w:cs="Times New Roman"/>
          <w:sz w:val="28"/>
          <w:szCs w:val="28"/>
          <w:lang w:val="uk-UA"/>
        </w:rPr>
        <w:t>и дану структуру, знаходимо у французькій лютневій музиці у творчості таких композиторів як Деніс Гаултіер (1603</w:t>
      </w:r>
      <w:r w:rsidRPr="0077035C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E939EF" w:rsidRPr="0077035C">
        <w:rPr>
          <w:rFonts w:ascii="Times New Roman" w:hAnsi="Times New Roman" w:cs="Times New Roman"/>
          <w:sz w:val="28"/>
          <w:szCs w:val="28"/>
          <w:lang w:val="uk-UA"/>
        </w:rPr>
        <w:t>1672) і Енемонд Гаултіер (1575</w:t>
      </w:r>
      <w:r w:rsidRPr="0077035C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E939EF" w:rsidRPr="0077035C">
        <w:rPr>
          <w:rFonts w:ascii="Times New Roman" w:hAnsi="Times New Roman" w:cs="Times New Roman"/>
          <w:sz w:val="28"/>
          <w:szCs w:val="28"/>
          <w:lang w:val="uk-UA"/>
        </w:rPr>
        <w:t xml:space="preserve">1651), які по черзі впливали на формування музикантів із інших країн, включаючи і Іогана Якоба Фробергера» </w:t>
      </w:r>
      <w:r w:rsidRPr="0077035C">
        <w:rPr>
          <w:rFonts w:ascii="Times New Roman" w:hAnsi="Times New Roman" w:cs="Times New Roman"/>
          <w:sz w:val="28"/>
          <w:szCs w:val="28"/>
          <w:lang w:val="uk-UA"/>
        </w:rPr>
        <w:t>[переклад мій. – А С.;</w:t>
      </w:r>
      <w:r w:rsidR="0077035C" w:rsidRPr="0077035C">
        <w:rPr>
          <w:rFonts w:ascii="Times New Roman" w:hAnsi="Times New Roman" w:cs="Times New Roman"/>
          <w:sz w:val="28"/>
          <w:szCs w:val="28"/>
          <w:lang w:val="uk-UA"/>
        </w:rPr>
        <w:t xml:space="preserve"> 27</w:t>
      </w:r>
      <w:r w:rsidR="008116F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939EF" w:rsidRPr="0077035C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Pr="0077035C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1833E2" w:rsidRPr="00843541" w:rsidRDefault="006F1532" w:rsidP="001833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57CD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У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XVII</w:t>
      </w:r>
      <w:r w:rsidR="0076758D" w:rsidRPr="00057CD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ст</w:t>
      </w:r>
      <w:r w:rsidR="0076758D">
        <w:rPr>
          <w:rFonts w:ascii="Times New Roman" w:hAnsi="Times New Roman" w:cs="Times New Roman"/>
          <w:color w:val="000000"/>
          <w:sz w:val="28"/>
          <w:szCs w:val="28"/>
          <w:lang w:val="uk-UA"/>
        </w:rPr>
        <w:t>олітті</w:t>
      </w:r>
      <w:r w:rsidRPr="00057CD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послідовністьтанців </w:t>
      </w:r>
      <w:r w:rsidR="002E77E2">
        <w:rPr>
          <w:rFonts w:ascii="Times New Roman" w:hAnsi="Times New Roman" w:cs="Times New Roman"/>
          <w:color w:val="000000"/>
          <w:sz w:val="28"/>
          <w:szCs w:val="28"/>
          <w:lang w:val="uk-UA"/>
        </w:rPr>
        <w:t>у</w:t>
      </w:r>
      <w:r w:rsidRPr="00057CD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сюїті почала варіюватись</w:t>
      </w:r>
      <w:r w:rsidR="00D17685" w:rsidRPr="00057CD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унаслідок</w:t>
      </w:r>
      <w:r w:rsidR="0069416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57CD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еволюції </w:t>
      </w:r>
      <w:r w:rsidR="00D17685" w:rsidRPr="00057CD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даного жанру. </w:t>
      </w:r>
      <w:r w:rsidR="00B50844" w:rsidRPr="00843541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Наприкл</w:t>
      </w:r>
      <w:r w:rsidR="00F64F8E" w:rsidRPr="00843541">
        <w:rPr>
          <w:rFonts w:ascii="Times New Roman" w:hAnsi="Times New Roman" w:cs="Times New Roman"/>
          <w:color w:val="000000"/>
          <w:sz w:val="28"/>
          <w:szCs w:val="28"/>
          <w:lang w:val="uk-UA"/>
        </w:rPr>
        <w:t>ад</w:t>
      </w:r>
      <w:r w:rsidR="002E77E2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B50844" w:rsidRPr="0084354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у</w:t>
      </w:r>
      <w:r w:rsidR="0069416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17685" w:rsidRPr="00843541">
        <w:rPr>
          <w:rFonts w:ascii="Times New Roman" w:hAnsi="Times New Roman" w:cs="Times New Roman"/>
          <w:color w:val="000000"/>
          <w:sz w:val="28"/>
          <w:szCs w:val="28"/>
          <w:lang w:val="uk-UA"/>
        </w:rPr>
        <w:t>творчості</w:t>
      </w:r>
      <w:r w:rsidR="0069416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17685" w:rsidRPr="00843541">
        <w:rPr>
          <w:rFonts w:ascii="Times New Roman" w:hAnsi="Times New Roman" w:cs="Times New Roman"/>
          <w:color w:val="000000"/>
          <w:sz w:val="28"/>
          <w:szCs w:val="28"/>
          <w:lang w:val="uk-UA"/>
        </w:rPr>
        <w:t>французьких</w:t>
      </w:r>
      <w:r w:rsidR="0069416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17685" w:rsidRPr="00843541">
        <w:rPr>
          <w:rFonts w:ascii="Times New Roman" w:hAnsi="Times New Roman" w:cs="Times New Roman"/>
          <w:color w:val="000000"/>
          <w:sz w:val="28"/>
          <w:szCs w:val="28"/>
          <w:lang w:val="uk-UA"/>
        </w:rPr>
        <w:t>композиторів</w:t>
      </w:r>
      <w:r w:rsidR="0069416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64F8E" w:rsidRPr="0084354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за </w:t>
      </w:r>
      <w:r w:rsidR="002662D9" w:rsidRPr="00843541">
        <w:rPr>
          <w:rFonts w:ascii="Times New Roman" w:hAnsi="Times New Roman" w:cs="Times New Roman"/>
          <w:color w:val="000000"/>
          <w:sz w:val="28"/>
          <w:szCs w:val="28"/>
          <w:lang w:val="uk-UA"/>
        </w:rPr>
        <w:t>С</w:t>
      </w:r>
      <w:r w:rsidR="00F64F8E" w:rsidRPr="0084354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арабандою могли </w:t>
      </w:r>
      <w:r w:rsidR="002E77E2" w:rsidRPr="0084354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слід</w:t>
      </w:r>
      <w:r w:rsidR="002E77E2" w:rsidRPr="00A328D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увати</w:t>
      </w:r>
      <w:r w:rsidR="0069416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D17685" w:rsidRPr="00843541">
        <w:rPr>
          <w:rFonts w:ascii="Times New Roman" w:hAnsi="Times New Roman" w:cs="Times New Roman"/>
          <w:color w:val="000000"/>
          <w:sz w:val="28"/>
          <w:szCs w:val="28"/>
          <w:lang w:val="uk-UA"/>
        </w:rPr>
        <w:t>такі</w:t>
      </w:r>
      <w:r w:rsidR="0069416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17685" w:rsidRPr="00843541">
        <w:rPr>
          <w:rFonts w:ascii="Times New Roman" w:hAnsi="Times New Roman" w:cs="Times New Roman"/>
          <w:color w:val="000000"/>
          <w:sz w:val="28"/>
          <w:szCs w:val="28"/>
          <w:lang w:val="uk-UA"/>
        </w:rPr>
        <w:t>танці</w:t>
      </w:r>
      <w:r w:rsidR="002E77E2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D17685" w:rsidRPr="0084354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як Гавот, Бурре і Менует</w:t>
      </w:r>
      <w:r w:rsidR="00ED3BC7" w:rsidRPr="00843541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1C6AEE" w:rsidRPr="00843541" w:rsidRDefault="0076758D" w:rsidP="001C6AE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Варто відзначити</w:t>
      </w:r>
      <w:r w:rsidR="001B56E4" w:rsidRPr="00843541">
        <w:rPr>
          <w:rFonts w:ascii="Times New Roman" w:hAnsi="Times New Roman" w:cs="Times New Roman"/>
          <w:color w:val="000000"/>
          <w:sz w:val="28"/>
          <w:szCs w:val="28"/>
          <w:lang w:val="uk-UA"/>
        </w:rPr>
        <w:t>, що</w:t>
      </w:r>
      <w:r w:rsidR="0069416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B56E4" w:rsidRPr="00843541">
        <w:rPr>
          <w:rFonts w:ascii="Times New Roman" w:hAnsi="Times New Roman" w:cs="Times New Roman"/>
          <w:color w:val="000000"/>
          <w:sz w:val="28"/>
          <w:szCs w:val="28"/>
          <w:lang w:val="uk-UA"/>
        </w:rPr>
        <w:t>к</w:t>
      </w:r>
      <w:r w:rsidR="001833E2" w:rsidRPr="00843541">
        <w:rPr>
          <w:rFonts w:ascii="Times New Roman" w:hAnsi="Times New Roman" w:cs="Times New Roman"/>
          <w:color w:val="000000"/>
          <w:sz w:val="28"/>
          <w:szCs w:val="28"/>
          <w:lang w:val="uk-UA"/>
        </w:rPr>
        <w:t>омпозитори</w:t>
      </w:r>
      <w:r w:rsidR="0069416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D74C0" w:rsidRPr="00843541">
        <w:rPr>
          <w:rFonts w:ascii="Times New Roman" w:hAnsi="Times New Roman" w:cs="Times New Roman"/>
          <w:color w:val="000000"/>
          <w:sz w:val="28"/>
          <w:szCs w:val="28"/>
          <w:lang w:val="uk-UA"/>
        </w:rPr>
        <w:t>француз</w:t>
      </w:r>
      <w:r w:rsidR="001833E2" w:rsidRPr="00843541">
        <w:rPr>
          <w:rFonts w:ascii="Times New Roman" w:hAnsi="Times New Roman" w:cs="Times New Roman"/>
          <w:color w:val="000000"/>
          <w:sz w:val="28"/>
          <w:szCs w:val="28"/>
          <w:lang w:val="uk-UA"/>
        </w:rPr>
        <w:t>ької</w:t>
      </w:r>
      <w:r w:rsidR="0069416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833E2" w:rsidRPr="00843541">
        <w:rPr>
          <w:rFonts w:ascii="Times New Roman" w:hAnsi="Times New Roman" w:cs="Times New Roman"/>
          <w:color w:val="000000"/>
          <w:sz w:val="28"/>
          <w:szCs w:val="28"/>
          <w:lang w:val="uk-UA"/>
        </w:rPr>
        <w:t>школи внесли вагомий</w:t>
      </w:r>
      <w:r w:rsidR="0069416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833E2" w:rsidRPr="00843541">
        <w:rPr>
          <w:rFonts w:ascii="Times New Roman" w:hAnsi="Times New Roman" w:cs="Times New Roman"/>
          <w:color w:val="000000"/>
          <w:sz w:val="28"/>
          <w:szCs w:val="28"/>
          <w:lang w:val="uk-UA"/>
        </w:rPr>
        <w:t>внесок у розвиток</w:t>
      </w:r>
      <w:r w:rsidR="0069416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833E2" w:rsidRPr="00843541">
        <w:rPr>
          <w:rFonts w:ascii="Times New Roman" w:hAnsi="Times New Roman" w:cs="Times New Roman"/>
          <w:color w:val="000000"/>
          <w:sz w:val="28"/>
          <w:szCs w:val="28"/>
          <w:lang w:val="uk-UA"/>
        </w:rPr>
        <w:t>танцювальної</w:t>
      </w:r>
      <w:r w:rsidR="0069416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833E2" w:rsidRPr="0084354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сюїти </w:t>
      </w:r>
      <w:r>
        <w:rPr>
          <w:rFonts w:ascii="Times New Roman" w:hAnsi="Times New Roman" w:cs="Times New Roman"/>
          <w:color w:val="000000"/>
          <w:sz w:val="28"/>
          <w:szCs w:val="28"/>
          <w:lang w:val="en-GB" w:eastAsia="zh-CN"/>
        </w:rPr>
        <w:t>XVI</w:t>
      </w:r>
      <w:r w:rsidR="00284AD6">
        <w:rPr>
          <w:rFonts w:ascii="Times New Roman" w:hAnsi="Times New Roman" w:cs="Times New Roman"/>
          <w:color w:val="000000"/>
          <w:sz w:val="28"/>
          <w:szCs w:val="28"/>
          <w:lang w:val="en-GB" w:eastAsia="zh-CN"/>
        </w:rPr>
        <w:t>I</w:t>
      </w:r>
      <w:r w:rsidR="00694162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 xml:space="preserve"> </w:t>
      </w:r>
      <w:r w:rsidR="001833E2" w:rsidRPr="00843541">
        <w:rPr>
          <w:rFonts w:ascii="Times New Roman" w:hAnsi="Times New Roman" w:cs="Times New Roman"/>
          <w:color w:val="000000"/>
          <w:sz w:val="28"/>
          <w:szCs w:val="28"/>
          <w:lang w:val="uk-UA"/>
        </w:rPr>
        <w:t>століття. Вони додали у танець</w:t>
      </w:r>
      <w:r w:rsidR="0069416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833E2" w:rsidRPr="00843541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високу</w:t>
      </w:r>
      <w:r w:rsidR="0069416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833E2" w:rsidRPr="00843541">
        <w:rPr>
          <w:rFonts w:ascii="Times New Roman" w:hAnsi="Times New Roman" w:cs="Times New Roman"/>
          <w:color w:val="000000"/>
          <w:sz w:val="28"/>
          <w:szCs w:val="28"/>
          <w:lang w:val="uk-UA"/>
        </w:rPr>
        <w:t>ступінь</w:t>
      </w:r>
      <w:r w:rsidR="0069416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833E2" w:rsidRPr="00843541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витонченості, притаманн</w:t>
      </w:r>
      <w:r w:rsidR="000D3EE2">
        <w:rPr>
          <w:rFonts w:ascii="Times New Roman" w:hAnsi="Times New Roman" w:cs="Times New Roman"/>
          <w:color w:val="000000"/>
          <w:sz w:val="28"/>
          <w:szCs w:val="28"/>
          <w:lang w:val="uk-UA"/>
        </w:rPr>
        <w:t>ої</w:t>
      </w:r>
      <w:r w:rsidR="0069416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F02A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бароковому </w:t>
      </w:r>
      <w:r w:rsidR="001833E2" w:rsidRPr="00843541">
        <w:rPr>
          <w:rFonts w:ascii="Times New Roman" w:hAnsi="Times New Roman" w:cs="Times New Roman"/>
          <w:color w:val="000000"/>
          <w:sz w:val="28"/>
          <w:szCs w:val="28"/>
          <w:lang w:val="uk-UA"/>
        </w:rPr>
        <w:t>стилю, а також включили в сюїту</w:t>
      </w:r>
      <w:r w:rsidR="0069416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833E2" w:rsidRPr="00843541">
        <w:rPr>
          <w:rFonts w:ascii="Times New Roman" w:hAnsi="Times New Roman" w:cs="Times New Roman"/>
          <w:color w:val="000000"/>
          <w:sz w:val="28"/>
          <w:szCs w:val="28"/>
          <w:lang w:val="uk-UA"/>
        </w:rPr>
        <w:t>вставні</w:t>
      </w:r>
      <w:r w:rsidR="0069416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833E2" w:rsidRPr="0084354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танці </w:t>
      </w:r>
      <w:r w:rsidR="000D3EE2">
        <w:rPr>
          <w:rFonts w:ascii="Times New Roman" w:hAnsi="Times New Roman" w:cs="Times New Roman"/>
          <w:color w:val="000000"/>
          <w:sz w:val="28"/>
          <w:szCs w:val="28"/>
          <w:lang w:val="uk-UA"/>
        </w:rPr>
        <w:t>й</w:t>
      </w:r>
      <w:r w:rsidR="001833E2" w:rsidRPr="0084354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додали до неї увертюру. </w:t>
      </w:r>
      <w:r w:rsidR="00FF02A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Так </w:t>
      </w:r>
      <w:r w:rsidR="001833E2" w:rsidRPr="00843541">
        <w:rPr>
          <w:rFonts w:ascii="Times New Roman" w:hAnsi="Times New Roman" w:cs="Times New Roman"/>
          <w:color w:val="000000"/>
          <w:sz w:val="28"/>
          <w:szCs w:val="28"/>
          <w:lang w:val="uk-UA"/>
        </w:rPr>
        <w:t>були</w:t>
      </w:r>
      <w:r w:rsidR="0069416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833E2" w:rsidRPr="00843541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продемонстровані</w:t>
      </w:r>
      <w:r w:rsidR="0069416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833E2" w:rsidRPr="00843541">
        <w:rPr>
          <w:rFonts w:ascii="Times New Roman" w:hAnsi="Times New Roman" w:cs="Times New Roman"/>
          <w:color w:val="000000"/>
          <w:sz w:val="28"/>
          <w:szCs w:val="28"/>
          <w:lang w:val="uk-UA"/>
        </w:rPr>
        <w:t>нові</w:t>
      </w:r>
      <w:r w:rsidR="0069416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833E2" w:rsidRPr="00843541">
        <w:rPr>
          <w:rFonts w:ascii="Times New Roman" w:hAnsi="Times New Roman" w:cs="Times New Roman"/>
          <w:color w:val="000000"/>
          <w:sz w:val="28"/>
          <w:szCs w:val="28"/>
          <w:lang w:val="uk-UA"/>
        </w:rPr>
        <w:t>контрасти та новий</w:t>
      </w:r>
      <w:r w:rsidR="0069416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833E2" w:rsidRPr="00843541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погляд на сюїту. Цікаво, що</w:t>
      </w:r>
      <w:r w:rsidR="0069416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833E2" w:rsidRPr="00843541">
        <w:rPr>
          <w:rFonts w:ascii="Times New Roman" w:hAnsi="Times New Roman" w:cs="Times New Roman"/>
          <w:color w:val="000000"/>
          <w:sz w:val="28"/>
          <w:szCs w:val="28"/>
          <w:lang w:val="uk-UA"/>
        </w:rPr>
        <w:t>французькі</w:t>
      </w:r>
      <w:r w:rsidR="00A328D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</w:t>
      </w:r>
      <w:r w:rsidR="001833E2" w:rsidRPr="00843541">
        <w:rPr>
          <w:rFonts w:ascii="Times New Roman" w:hAnsi="Times New Roman" w:cs="Times New Roman"/>
          <w:color w:val="000000"/>
          <w:sz w:val="28"/>
          <w:szCs w:val="28"/>
          <w:lang w:val="uk-UA"/>
        </w:rPr>
        <w:t>омпозитори не розглядали</w:t>
      </w:r>
      <w:r w:rsidR="0069416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833E2" w:rsidRPr="00843541">
        <w:rPr>
          <w:rFonts w:ascii="Times New Roman" w:hAnsi="Times New Roman" w:cs="Times New Roman"/>
          <w:color w:val="000000"/>
          <w:sz w:val="28"/>
          <w:szCs w:val="28"/>
          <w:lang w:val="uk-UA"/>
        </w:rPr>
        <w:t>сюїту як окремий</w:t>
      </w:r>
      <w:r w:rsidR="0069416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833E2" w:rsidRPr="00843541">
        <w:rPr>
          <w:rFonts w:ascii="Times New Roman" w:hAnsi="Times New Roman" w:cs="Times New Roman"/>
          <w:color w:val="000000"/>
          <w:sz w:val="28"/>
          <w:szCs w:val="28"/>
          <w:lang w:val="uk-UA"/>
        </w:rPr>
        <w:t>музичний жанр. Вони схилялись до думки</w:t>
      </w:r>
      <w:r w:rsidR="002E77E2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1833E2" w:rsidRPr="0084354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що</w:t>
      </w:r>
      <w:r w:rsidR="0069416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833E2" w:rsidRPr="0084354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сюїта</w:t>
      </w:r>
      <w:r w:rsidR="0069416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E77E2" w:rsidRPr="00A328D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– </w:t>
      </w:r>
      <w:r w:rsidR="001833E2" w:rsidRPr="0084354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це</w:t>
      </w:r>
      <w:r w:rsidR="0069416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833E2" w:rsidRPr="0084354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</w:t>
      </w:r>
      <w:r w:rsidR="00250A54" w:rsidRPr="0084354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1833E2" w:rsidRPr="0084354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льш</w:t>
      </w:r>
      <w:r w:rsidR="0069416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833E2" w:rsidRPr="0084354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вдалий метод групування </w:t>
      </w:r>
      <w:r w:rsidR="00FF02A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низки </w:t>
      </w:r>
      <w:r w:rsidR="001833E2" w:rsidRPr="00843541">
        <w:rPr>
          <w:rFonts w:ascii="Times New Roman" w:hAnsi="Times New Roman" w:cs="Times New Roman"/>
          <w:color w:val="000000"/>
          <w:sz w:val="28"/>
          <w:szCs w:val="28"/>
          <w:lang w:val="uk-UA"/>
        </w:rPr>
        <w:t>різних</w:t>
      </w:r>
      <w:r w:rsidR="0069416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833E2" w:rsidRPr="00843541">
        <w:rPr>
          <w:rFonts w:ascii="Times New Roman" w:hAnsi="Times New Roman" w:cs="Times New Roman"/>
          <w:color w:val="000000"/>
          <w:sz w:val="28"/>
          <w:szCs w:val="28"/>
          <w:lang w:val="uk-UA"/>
        </w:rPr>
        <w:t>танців, аніж</w:t>
      </w:r>
      <w:r w:rsidR="0069416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833E2" w:rsidRPr="00843541">
        <w:rPr>
          <w:rFonts w:ascii="Times New Roman" w:hAnsi="Times New Roman" w:cs="Times New Roman"/>
          <w:color w:val="000000"/>
          <w:sz w:val="28"/>
          <w:szCs w:val="28"/>
          <w:lang w:val="uk-UA"/>
        </w:rPr>
        <w:t>якийсь</w:t>
      </w:r>
      <w:r w:rsidR="0069416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833E2" w:rsidRPr="00843541">
        <w:rPr>
          <w:rFonts w:ascii="Times New Roman" w:hAnsi="Times New Roman" w:cs="Times New Roman"/>
          <w:color w:val="000000"/>
          <w:sz w:val="28"/>
          <w:szCs w:val="28"/>
          <w:lang w:val="uk-UA"/>
        </w:rPr>
        <w:t>окремий</w:t>
      </w:r>
      <w:r w:rsidR="0069416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833E2" w:rsidRPr="0084354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повноцінний жанр. </w:t>
      </w:r>
    </w:p>
    <w:p w:rsidR="00C50388" w:rsidRPr="00A20F09" w:rsidRDefault="00F84EEF" w:rsidP="0052158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563294">
        <w:rPr>
          <w:rFonts w:ascii="Times New Roman" w:hAnsi="Times New Roman" w:cs="Times New Roman"/>
          <w:sz w:val="28"/>
          <w:szCs w:val="28"/>
          <w:lang w:val="uk-UA"/>
        </w:rPr>
        <w:t>У сюїтному</w:t>
      </w:r>
      <w:r w:rsidR="00B02B3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50DA0" w:rsidRPr="00563294">
        <w:rPr>
          <w:rFonts w:ascii="Times New Roman" w:hAnsi="Times New Roman" w:cs="Times New Roman"/>
          <w:sz w:val="28"/>
          <w:szCs w:val="28"/>
          <w:lang w:val="uk-UA"/>
        </w:rPr>
        <w:t>циклі</w:t>
      </w:r>
      <w:r w:rsidR="00B02B3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63294">
        <w:rPr>
          <w:rFonts w:ascii="Times New Roman" w:hAnsi="Times New Roman" w:cs="Times New Roman"/>
          <w:sz w:val="28"/>
          <w:szCs w:val="28"/>
          <w:lang w:val="uk-UA"/>
        </w:rPr>
        <w:t>принцип</w:t>
      </w:r>
      <w:r w:rsidR="00D17D42" w:rsidRPr="00563294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B02B3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63294">
        <w:rPr>
          <w:rFonts w:ascii="Times New Roman" w:hAnsi="Times New Roman" w:cs="Times New Roman"/>
          <w:sz w:val="28"/>
          <w:szCs w:val="28"/>
          <w:lang w:val="uk-UA"/>
        </w:rPr>
        <w:t>повторності та варіантності</w:t>
      </w:r>
      <w:r w:rsidR="00563294" w:rsidRPr="005632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3EE2" w:rsidRPr="00563294">
        <w:rPr>
          <w:rFonts w:ascii="Times New Roman" w:hAnsi="Times New Roman" w:cs="Times New Roman"/>
          <w:sz w:val="28"/>
          <w:szCs w:val="28"/>
          <w:lang w:val="uk-UA"/>
        </w:rPr>
        <w:t>поступово набували усталеності</w:t>
      </w:r>
      <w:r w:rsidRPr="0056329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63294" w:rsidRPr="005632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662D9" w:rsidRPr="00563294">
        <w:rPr>
          <w:rFonts w:ascii="Times New Roman" w:hAnsi="Times New Roman" w:cs="Times New Roman"/>
          <w:sz w:val="28"/>
          <w:szCs w:val="28"/>
          <w:lang w:val="uk-UA"/>
        </w:rPr>
        <w:t>Менует, Гавот, Бурре та інші</w:t>
      </w:r>
      <w:r w:rsidR="00B02B3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662D9" w:rsidRPr="00563294">
        <w:rPr>
          <w:rFonts w:ascii="Times New Roman" w:hAnsi="Times New Roman" w:cs="Times New Roman"/>
          <w:sz w:val="28"/>
          <w:szCs w:val="28"/>
          <w:lang w:val="uk-UA"/>
        </w:rPr>
        <w:t>танці, що часто слідували за Сарабандою були</w:t>
      </w:r>
      <w:r w:rsidR="00B02B3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662D9" w:rsidRPr="00563294">
        <w:rPr>
          <w:rFonts w:ascii="Times New Roman" w:hAnsi="Times New Roman" w:cs="Times New Roman"/>
          <w:sz w:val="28"/>
          <w:szCs w:val="28"/>
          <w:lang w:val="uk-UA"/>
        </w:rPr>
        <w:t>близькі</w:t>
      </w:r>
      <w:r w:rsidR="00B02B3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662D9" w:rsidRPr="00563294">
        <w:rPr>
          <w:rFonts w:ascii="Times New Roman" w:hAnsi="Times New Roman" w:cs="Times New Roman"/>
          <w:sz w:val="28"/>
          <w:szCs w:val="28"/>
          <w:lang w:val="uk-UA"/>
        </w:rPr>
        <w:t>їй</w:t>
      </w:r>
      <w:r w:rsidR="002662D9" w:rsidRPr="0084354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 будовою і </w:t>
      </w:r>
      <w:r w:rsidRPr="00843541">
        <w:rPr>
          <w:rFonts w:ascii="Times New Roman" w:hAnsi="Times New Roman" w:cs="Times New Roman"/>
          <w:color w:val="000000"/>
          <w:sz w:val="28"/>
          <w:szCs w:val="28"/>
          <w:lang w:val="uk-UA"/>
        </w:rPr>
        <w:t>між ни</w:t>
      </w:r>
      <w:r w:rsidR="00FF02A2" w:rsidRPr="00843541">
        <w:rPr>
          <w:rFonts w:ascii="Times New Roman" w:hAnsi="Times New Roman" w:cs="Times New Roman"/>
          <w:color w:val="000000"/>
          <w:sz w:val="28"/>
          <w:szCs w:val="28"/>
          <w:lang w:val="uk-UA"/>
        </w:rPr>
        <w:t>ми не виникала антитеза, як між</w:t>
      </w:r>
      <w:r w:rsidR="00FF02A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А</w:t>
      </w:r>
      <w:r w:rsidR="00FF02A2" w:rsidRPr="0084354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лемандою та </w:t>
      </w:r>
      <w:r w:rsidR="00FF02A2">
        <w:rPr>
          <w:rFonts w:ascii="Times New Roman" w:hAnsi="Times New Roman" w:cs="Times New Roman"/>
          <w:color w:val="000000"/>
          <w:sz w:val="28"/>
          <w:szCs w:val="28"/>
          <w:lang w:val="uk-UA"/>
        </w:rPr>
        <w:t>К</w:t>
      </w:r>
      <w:r w:rsidRPr="00843541">
        <w:rPr>
          <w:rFonts w:ascii="Times New Roman" w:hAnsi="Times New Roman" w:cs="Times New Roman"/>
          <w:color w:val="000000"/>
          <w:sz w:val="28"/>
          <w:szCs w:val="28"/>
          <w:lang w:val="uk-UA"/>
        </w:rPr>
        <w:t>урантою.</w:t>
      </w:r>
      <w:r w:rsidR="00B02B3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50DA0" w:rsidRPr="00A20F09">
        <w:rPr>
          <w:rFonts w:ascii="Times New Roman" w:hAnsi="Times New Roman" w:cs="Times New Roman"/>
          <w:color w:val="000000"/>
          <w:sz w:val="28"/>
          <w:szCs w:val="28"/>
          <w:lang w:val="uk-UA"/>
        </w:rPr>
        <w:t>Тому</w:t>
      </w:r>
      <w:r w:rsidR="00B02B3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50DA0" w:rsidRPr="00A20F09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задля</w:t>
      </w:r>
      <w:r w:rsidR="00B02B3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50DA0" w:rsidRPr="00A20F09">
        <w:rPr>
          <w:rFonts w:ascii="Times New Roman" w:hAnsi="Times New Roman" w:cs="Times New Roman"/>
          <w:color w:val="000000"/>
          <w:sz w:val="28"/>
          <w:szCs w:val="28"/>
          <w:lang w:val="uk-UA"/>
        </w:rPr>
        <w:t>врівноваження</w:t>
      </w:r>
      <w:r w:rsidR="00B02B3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50DA0" w:rsidRPr="00A20F09">
        <w:rPr>
          <w:rFonts w:ascii="Times New Roman" w:hAnsi="Times New Roman" w:cs="Times New Roman"/>
          <w:color w:val="000000"/>
          <w:sz w:val="28"/>
          <w:szCs w:val="28"/>
          <w:lang w:val="uk-UA"/>
        </w:rPr>
        <w:t>сюїтної</w:t>
      </w:r>
      <w:r w:rsidR="00B02B3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50DA0" w:rsidRPr="00A20F09">
        <w:rPr>
          <w:rFonts w:ascii="Times New Roman" w:hAnsi="Times New Roman" w:cs="Times New Roman"/>
          <w:color w:val="000000"/>
          <w:sz w:val="28"/>
          <w:szCs w:val="28"/>
          <w:lang w:val="uk-UA"/>
        </w:rPr>
        <w:t>композиції</w:t>
      </w:r>
      <w:r w:rsidR="001B56E4" w:rsidRPr="00A20F09">
        <w:rPr>
          <w:rFonts w:ascii="Times New Roman" w:hAnsi="Times New Roman" w:cs="Times New Roman"/>
          <w:color w:val="000000"/>
          <w:sz w:val="28"/>
          <w:szCs w:val="28"/>
          <w:lang w:val="uk-UA"/>
        </w:rPr>
        <w:t>, після</w:t>
      </w:r>
      <w:r w:rsidR="00B02B3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B56E4" w:rsidRPr="00A20F09">
        <w:rPr>
          <w:rFonts w:ascii="Times New Roman" w:hAnsi="Times New Roman" w:cs="Times New Roman"/>
          <w:color w:val="000000"/>
          <w:sz w:val="28"/>
          <w:szCs w:val="28"/>
          <w:lang w:val="uk-UA"/>
        </w:rPr>
        <w:t>Сарабанди</w:t>
      </w:r>
      <w:r w:rsidR="00B02B3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50DA0" w:rsidRPr="00A20F09">
        <w:rPr>
          <w:rFonts w:ascii="Times New Roman" w:hAnsi="Times New Roman" w:cs="Times New Roman"/>
          <w:color w:val="000000"/>
          <w:sz w:val="28"/>
          <w:szCs w:val="28"/>
          <w:lang w:val="uk-UA"/>
        </w:rPr>
        <w:t>у цикл ввели</w:t>
      </w:r>
      <w:r w:rsidR="00B02B3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17D42" w:rsidRPr="00A20F09">
        <w:rPr>
          <w:rFonts w:ascii="Times New Roman" w:hAnsi="Times New Roman" w:cs="Times New Roman"/>
          <w:color w:val="000000"/>
          <w:sz w:val="28"/>
          <w:szCs w:val="28"/>
          <w:lang w:val="uk-UA"/>
        </w:rPr>
        <w:t>швидку</w:t>
      </w:r>
      <w:r w:rsidR="00B02B3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17D42" w:rsidRPr="00A20F09">
        <w:rPr>
          <w:rFonts w:ascii="Times New Roman" w:hAnsi="Times New Roman" w:cs="Times New Roman"/>
          <w:color w:val="000000"/>
          <w:sz w:val="28"/>
          <w:szCs w:val="28"/>
          <w:lang w:val="uk-UA"/>
        </w:rPr>
        <w:t>англійську</w:t>
      </w:r>
      <w:r w:rsidR="00450DA0" w:rsidRPr="00A20F0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Жигу, як яскравий</w:t>
      </w:r>
      <w:r w:rsidR="00B02B3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50DA0" w:rsidRPr="00A20F09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заключний</w:t>
      </w:r>
      <w:r w:rsidR="00B02B3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50DA0" w:rsidRPr="00A20F09">
        <w:rPr>
          <w:rFonts w:ascii="Times New Roman" w:hAnsi="Times New Roman" w:cs="Times New Roman"/>
          <w:color w:val="000000"/>
          <w:sz w:val="28"/>
          <w:szCs w:val="28"/>
          <w:lang w:val="uk-UA"/>
        </w:rPr>
        <w:t>танець та певний</w:t>
      </w:r>
      <w:r w:rsidR="00B02B3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50DA0" w:rsidRPr="00A20F0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висновок. </w:t>
      </w:r>
    </w:p>
    <w:p w:rsidR="009E3FF0" w:rsidRDefault="009E3FF0" w:rsidP="0052158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09C6">
        <w:rPr>
          <w:rFonts w:ascii="Times New Roman" w:hAnsi="Times New Roman" w:cs="Times New Roman"/>
          <w:sz w:val="28"/>
          <w:szCs w:val="28"/>
        </w:rPr>
        <w:t>Жига –</w:t>
      </w:r>
      <w:r w:rsidR="00B02B3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09C6">
        <w:rPr>
          <w:rFonts w:ascii="Times New Roman" w:hAnsi="Times New Roman" w:cs="Times New Roman"/>
          <w:sz w:val="28"/>
          <w:szCs w:val="28"/>
        </w:rPr>
        <w:t>танець, що</w:t>
      </w:r>
      <w:r w:rsidR="00B02B3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09C6">
        <w:rPr>
          <w:rFonts w:ascii="Times New Roman" w:hAnsi="Times New Roman" w:cs="Times New Roman"/>
          <w:sz w:val="28"/>
          <w:szCs w:val="28"/>
        </w:rPr>
        <w:t>характеризується</w:t>
      </w:r>
      <w:r w:rsidR="00B02B3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09C6">
        <w:rPr>
          <w:rFonts w:ascii="Times New Roman" w:hAnsi="Times New Roman" w:cs="Times New Roman"/>
          <w:sz w:val="28"/>
          <w:szCs w:val="28"/>
        </w:rPr>
        <w:t>дуже</w:t>
      </w:r>
      <w:r w:rsidR="00B02B3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09C6">
        <w:rPr>
          <w:rFonts w:ascii="Times New Roman" w:hAnsi="Times New Roman" w:cs="Times New Roman"/>
          <w:sz w:val="28"/>
          <w:szCs w:val="28"/>
        </w:rPr>
        <w:t>швидким темпом і особливи</w:t>
      </w:r>
      <w:r>
        <w:rPr>
          <w:rFonts w:ascii="Times New Roman" w:hAnsi="Times New Roman" w:cs="Times New Roman"/>
          <w:sz w:val="28"/>
          <w:szCs w:val="28"/>
        </w:rPr>
        <w:t>м</w:t>
      </w:r>
      <w:r w:rsidR="00B02B3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трі</w:t>
      </w:r>
      <w:r w:rsidRPr="002C09C6">
        <w:rPr>
          <w:rFonts w:ascii="Times New Roman" w:hAnsi="Times New Roman" w:cs="Times New Roman"/>
          <w:sz w:val="28"/>
          <w:szCs w:val="28"/>
        </w:rPr>
        <w:t>ольним ритмом. Настрій</w:t>
      </w:r>
      <w:r w:rsidR="00B02B3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09C6">
        <w:rPr>
          <w:rFonts w:ascii="Times New Roman" w:hAnsi="Times New Roman" w:cs="Times New Roman"/>
          <w:sz w:val="28"/>
          <w:szCs w:val="28"/>
        </w:rPr>
        <w:t>танцю</w:t>
      </w:r>
      <w:r w:rsidR="00B02B3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09C6">
        <w:rPr>
          <w:rFonts w:ascii="Times New Roman" w:hAnsi="Times New Roman" w:cs="Times New Roman"/>
          <w:sz w:val="28"/>
          <w:szCs w:val="28"/>
        </w:rPr>
        <w:t>комічний та грайливий, адже жига за походженням</w:t>
      </w:r>
      <w:r w:rsidR="00FF02A2">
        <w:rPr>
          <w:rFonts w:ascii="Times New Roman" w:hAnsi="Times New Roman" w:cs="Times New Roman"/>
          <w:sz w:val="28"/>
          <w:szCs w:val="28"/>
          <w:lang w:val="uk-UA"/>
        </w:rPr>
        <w:t xml:space="preserve"> є </w:t>
      </w:r>
      <w:r w:rsidR="00FF02A2">
        <w:rPr>
          <w:rFonts w:ascii="Times New Roman" w:hAnsi="Times New Roman" w:cs="Times New Roman"/>
          <w:sz w:val="28"/>
          <w:szCs w:val="28"/>
        </w:rPr>
        <w:t>народни</w:t>
      </w:r>
      <w:r w:rsidR="00FF02A2">
        <w:rPr>
          <w:rFonts w:ascii="Times New Roman" w:hAnsi="Times New Roman" w:cs="Times New Roman"/>
          <w:sz w:val="28"/>
          <w:szCs w:val="28"/>
          <w:lang w:val="uk-UA"/>
        </w:rPr>
        <w:t xml:space="preserve">м </w:t>
      </w:r>
      <w:r w:rsidR="00FF02A2">
        <w:rPr>
          <w:rFonts w:ascii="Times New Roman" w:hAnsi="Times New Roman" w:cs="Times New Roman"/>
          <w:sz w:val="28"/>
          <w:szCs w:val="28"/>
        </w:rPr>
        <w:t>матроськи</w:t>
      </w:r>
      <w:r w:rsidR="00FF02A2">
        <w:rPr>
          <w:rFonts w:ascii="Times New Roman" w:hAnsi="Times New Roman" w:cs="Times New Roman"/>
          <w:sz w:val="28"/>
          <w:szCs w:val="28"/>
          <w:lang w:val="uk-UA"/>
        </w:rPr>
        <w:t xml:space="preserve">м </w:t>
      </w:r>
      <w:r w:rsidR="00FF02A2">
        <w:rPr>
          <w:rFonts w:ascii="Times New Roman" w:hAnsi="Times New Roman" w:cs="Times New Roman"/>
          <w:sz w:val="28"/>
          <w:szCs w:val="28"/>
        </w:rPr>
        <w:t>тан</w:t>
      </w:r>
      <w:r w:rsidR="00FF02A2">
        <w:rPr>
          <w:rFonts w:ascii="Times New Roman" w:hAnsi="Times New Roman" w:cs="Times New Roman"/>
          <w:sz w:val="28"/>
          <w:szCs w:val="28"/>
          <w:lang w:val="uk-UA"/>
        </w:rPr>
        <w:t>цем</w:t>
      </w:r>
      <w:r w:rsidRPr="002C09C6">
        <w:rPr>
          <w:rFonts w:ascii="Times New Roman" w:hAnsi="Times New Roman" w:cs="Times New Roman"/>
          <w:sz w:val="28"/>
          <w:szCs w:val="28"/>
        </w:rPr>
        <w:t>. Часто жига писалась у формі фуги.</w:t>
      </w:r>
    </w:p>
    <w:p w:rsidR="001C6AEE" w:rsidRPr="0077035C" w:rsidRDefault="00C50388" w:rsidP="001C6AE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80159">
        <w:rPr>
          <w:rFonts w:ascii="Times New Roman" w:hAnsi="Times New Roman" w:cs="Times New Roman"/>
          <w:color w:val="000000"/>
          <w:sz w:val="28"/>
          <w:szCs w:val="28"/>
        </w:rPr>
        <w:t>У музичному словнику Гроува</w:t>
      </w:r>
      <w:r w:rsidR="00B02B3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80159">
        <w:rPr>
          <w:rFonts w:ascii="Times New Roman" w:hAnsi="Times New Roman" w:cs="Times New Roman"/>
          <w:color w:val="000000"/>
          <w:sz w:val="28"/>
          <w:szCs w:val="28"/>
        </w:rPr>
        <w:t>зазначенно, що</w:t>
      </w:r>
      <w:r w:rsidR="00A7218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80159">
        <w:rPr>
          <w:rFonts w:ascii="Times New Roman" w:hAnsi="Times New Roman" w:cs="Times New Roman"/>
          <w:color w:val="000000"/>
          <w:sz w:val="28"/>
          <w:szCs w:val="28"/>
        </w:rPr>
        <w:t>введення нового танцю Жиги відбувалось</w:t>
      </w:r>
      <w:r w:rsidR="00A7218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80159">
        <w:rPr>
          <w:rFonts w:ascii="Times New Roman" w:hAnsi="Times New Roman" w:cs="Times New Roman"/>
          <w:color w:val="000000"/>
          <w:sz w:val="28"/>
          <w:szCs w:val="28"/>
        </w:rPr>
        <w:t>одночасно по всій</w:t>
      </w:r>
      <w:r w:rsidR="00A7218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80159">
        <w:rPr>
          <w:rFonts w:ascii="Times New Roman" w:hAnsi="Times New Roman" w:cs="Times New Roman"/>
          <w:color w:val="000000"/>
          <w:sz w:val="28"/>
          <w:szCs w:val="28"/>
        </w:rPr>
        <w:t>Європі. Він</w:t>
      </w:r>
      <w:r w:rsidR="00A7218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80159">
        <w:rPr>
          <w:rFonts w:ascii="Times New Roman" w:hAnsi="Times New Roman" w:cs="Times New Roman"/>
          <w:color w:val="000000"/>
          <w:sz w:val="28"/>
          <w:szCs w:val="28"/>
        </w:rPr>
        <w:t>підкріплює свою тезу прикладами</w:t>
      </w:r>
      <w:r w:rsidR="0056329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63294">
        <w:rPr>
          <w:rFonts w:ascii="Times New Roman" w:hAnsi="Times New Roman" w:cs="Times New Roman"/>
          <w:sz w:val="28"/>
          <w:szCs w:val="28"/>
        </w:rPr>
        <w:t>сюїт</w:t>
      </w:r>
      <w:r w:rsidR="00563294" w:rsidRPr="005632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3EE2" w:rsidRPr="00563294">
        <w:rPr>
          <w:rFonts w:ascii="Times New Roman" w:hAnsi="Times New Roman" w:cs="Times New Roman"/>
          <w:sz w:val="28"/>
          <w:szCs w:val="28"/>
          <w:lang w:val="uk-UA"/>
        </w:rPr>
        <w:t>Д. </w:t>
      </w:r>
      <w:r w:rsidRPr="00563294">
        <w:rPr>
          <w:rFonts w:ascii="Times New Roman" w:hAnsi="Times New Roman" w:cs="Times New Roman"/>
          <w:sz w:val="28"/>
          <w:szCs w:val="28"/>
        </w:rPr>
        <w:t>Г</w:t>
      </w:r>
      <w:r w:rsidR="000D3EE2" w:rsidRPr="00563294">
        <w:rPr>
          <w:rFonts w:ascii="Times New Roman" w:hAnsi="Times New Roman" w:cs="Times New Roman"/>
          <w:sz w:val="28"/>
          <w:szCs w:val="28"/>
          <w:lang w:val="uk-UA"/>
        </w:rPr>
        <w:t>отьє (</w:t>
      </w:r>
      <w:r w:rsidR="000D3EE2" w:rsidRPr="00563294">
        <w:rPr>
          <w:rFonts w:ascii="Times New Roman" w:hAnsi="Times New Roman" w:cs="Times New Roman"/>
          <w:sz w:val="28"/>
          <w:szCs w:val="28"/>
          <w:shd w:val="clear" w:color="auto" w:fill="FFFFFF"/>
        </w:rPr>
        <w:t>D</w:t>
      </w:r>
      <w:r w:rsidR="000D3EE2" w:rsidRPr="0056329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 </w:t>
      </w:r>
      <w:r w:rsidR="000D3EE2" w:rsidRPr="00563294">
        <w:rPr>
          <w:rFonts w:ascii="Times New Roman" w:hAnsi="Times New Roman" w:cs="Times New Roman"/>
          <w:sz w:val="28"/>
          <w:szCs w:val="28"/>
          <w:shd w:val="clear" w:color="auto" w:fill="FFFFFF"/>
        </w:rPr>
        <w:t>Gaultier</w:t>
      </w:r>
      <w:r w:rsidR="000D3EE2" w:rsidRPr="0056329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1</w:t>
      </w:r>
      <w:r w:rsidRPr="00563294">
        <w:rPr>
          <w:rFonts w:ascii="Times New Roman" w:hAnsi="Times New Roman" w:cs="Times New Roman"/>
          <w:sz w:val="28"/>
          <w:szCs w:val="28"/>
        </w:rPr>
        <w:t>650</w:t>
      </w:r>
      <w:r w:rsidRPr="00980159">
        <w:rPr>
          <w:rFonts w:ascii="Times New Roman" w:hAnsi="Times New Roman" w:cs="Times New Roman"/>
          <w:color w:val="000000"/>
          <w:sz w:val="28"/>
          <w:szCs w:val="28"/>
        </w:rPr>
        <w:t xml:space="preserve">) у Франції, </w:t>
      </w:r>
      <w:r w:rsidR="00D043DD">
        <w:rPr>
          <w:rFonts w:ascii="Times New Roman" w:hAnsi="Times New Roman" w:cs="Times New Roman"/>
          <w:color w:val="000000"/>
          <w:sz w:val="28"/>
          <w:szCs w:val="28"/>
          <w:lang w:val="uk-UA"/>
        </w:rPr>
        <w:t>Й. </w:t>
      </w:r>
      <w:r w:rsidR="006A7A59" w:rsidRPr="00980159">
        <w:rPr>
          <w:rFonts w:ascii="Times New Roman" w:hAnsi="Times New Roman" w:cs="Times New Roman"/>
          <w:color w:val="000000"/>
          <w:sz w:val="28"/>
          <w:szCs w:val="28"/>
          <w:lang w:val="uk-UA"/>
        </w:rPr>
        <w:t>Я.</w:t>
      </w:r>
      <w:r w:rsidR="000D3EE2">
        <w:rPr>
          <w:rFonts w:ascii="Times New Roman" w:hAnsi="Times New Roman" w:cs="Times New Roman"/>
          <w:color w:val="000000"/>
          <w:sz w:val="28"/>
          <w:szCs w:val="28"/>
          <w:lang w:val="uk-UA"/>
        </w:rPr>
        <w:t> </w:t>
      </w:r>
      <w:r w:rsidRPr="00980159">
        <w:rPr>
          <w:rFonts w:ascii="Times New Roman" w:hAnsi="Times New Roman" w:cs="Times New Roman"/>
          <w:color w:val="000000"/>
          <w:sz w:val="28"/>
          <w:szCs w:val="28"/>
        </w:rPr>
        <w:t>Фробергера</w:t>
      </w:r>
      <w:r w:rsidR="000D3EE2">
        <w:rPr>
          <w:rFonts w:ascii="Times New Roman" w:hAnsi="Times New Roman" w:cs="Times New Roman"/>
          <w:color w:val="000000"/>
          <w:sz w:val="28"/>
          <w:szCs w:val="28"/>
          <w:lang w:val="uk-UA"/>
        </w:rPr>
        <w:t> </w:t>
      </w:r>
      <w:r w:rsidRPr="00980159">
        <w:rPr>
          <w:rFonts w:ascii="Times New Roman" w:hAnsi="Times New Roman" w:cs="Times New Roman"/>
          <w:color w:val="000000"/>
          <w:sz w:val="28"/>
          <w:szCs w:val="28"/>
        </w:rPr>
        <w:t>(1649)та Дж</w:t>
      </w:r>
      <w:r w:rsidR="009A23E3">
        <w:rPr>
          <w:rFonts w:ascii="Times New Roman" w:hAnsi="Times New Roman" w:cs="Times New Roman"/>
          <w:color w:val="000000"/>
          <w:sz w:val="28"/>
          <w:szCs w:val="28"/>
          <w:lang w:val="uk-UA"/>
        </w:rPr>
        <w:t>. </w:t>
      </w:r>
      <w:r w:rsidRPr="009A23E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Плейфорда (1655) в </w:t>
      </w:r>
      <w:r w:rsidRPr="0077035C">
        <w:rPr>
          <w:rFonts w:ascii="Times New Roman" w:hAnsi="Times New Roman" w:cs="Times New Roman"/>
          <w:sz w:val="28"/>
          <w:szCs w:val="28"/>
          <w:lang w:val="uk-UA"/>
        </w:rPr>
        <w:t>Англії [</w:t>
      </w:r>
      <w:r w:rsidR="00DC773E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DC773E" w:rsidRPr="00854C6B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77035C" w:rsidRPr="0077035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7035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341]</w:t>
      </w:r>
      <w:r w:rsidR="009A23E3" w:rsidRPr="0077035C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440198" w:rsidRPr="00C02832" w:rsidRDefault="00440198" w:rsidP="00CD787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57BF">
        <w:rPr>
          <w:rFonts w:ascii="Times New Roman" w:hAnsi="Times New Roman" w:cs="Times New Roman"/>
          <w:sz w:val="28"/>
          <w:szCs w:val="28"/>
          <w:lang w:val="uk-UA"/>
        </w:rPr>
        <w:t>Проте</w:t>
      </w:r>
      <w:r w:rsidR="00A721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757BF">
        <w:rPr>
          <w:rFonts w:ascii="Times New Roman" w:hAnsi="Times New Roman" w:cs="Times New Roman"/>
          <w:sz w:val="28"/>
          <w:szCs w:val="28"/>
          <w:lang w:val="uk-UA"/>
        </w:rPr>
        <w:t>засновником</w:t>
      </w:r>
      <w:r w:rsidR="00560CDC">
        <w:rPr>
          <w:rFonts w:ascii="Times New Roman" w:hAnsi="Times New Roman" w:cs="Times New Roman"/>
          <w:sz w:val="28"/>
          <w:szCs w:val="28"/>
          <w:lang w:val="uk-UA"/>
        </w:rPr>
        <w:t xml:space="preserve"> чотири</w:t>
      </w:r>
      <w:r w:rsidR="004601F8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560CDC">
        <w:rPr>
          <w:rFonts w:ascii="Times New Roman" w:hAnsi="Times New Roman" w:cs="Times New Roman"/>
          <w:sz w:val="28"/>
          <w:szCs w:val="28"/>
          <w:lang w:val="uk-UA"/>
        </w:rPr>
        <w:t xml:space="preserve">частинної </w:t>
      </w:r>
      <w:r w:rsidRPr="001757BF">
        <w:rPr>
          <w:rFonts w:ascii="Times New Roman" w:hAnsi="Times New Roman" w:cs="Times New Roman"/>
          <w:sz w:val="28"/>
          <w:szCs w:val="28"/>
          <w:lang w:val="uk-UA"/>
        </w:rPr>
        <w:t>основи</w:t>
      </w:r>
      <w:r w:rsidR="00A721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757BF">
        <w:rPr>
          <w:rFonts w:ascii="Times New Roman" w:hAnsi="Times New Roman" w:cs="Times New Roman"/>
          <w:sz w:val="28"/>
          <w:szCs w:val="28"/>
          <w:lang w:val="uk-UA"/>
        </w:rPr>
        <w:t>сюїти</w:t>
      </w:r>
      <w:r w:rsidR="00A721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01F8" w:rsidRPr="001757BF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4601F8">
        <w:rPr>
          <w:rFonts w:ascii="Times New Roman" w:hAnsi="Times New Roman" w:cs="Times New Roman"/>
          <w:sz w:val="28"/>
          <w:szCs w:val="28"/>
          <w:lang w:val="en-GB" w:eastAsia="zh-CN"/>
        </w:rPr>
        <w:t>XVII</w:t>
      </w:r>
      <w:r w:rsidR="00A72184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</w:t>
      </w:r>
      <w:r w:rsidR="004601F8" w:rsidRPr="001757BF">
        <w:rPr>
          <w:rFonts w:ascii="Times New Roman" w:hAnsi="Times New Roman" w:cs="Times New Roman"/>
          <w:sz w:val="28"/>
          <w:szCs w:val="28"/>
          <w:lang w:val="uk-UA"/>
        </w:rPr>
        <w:t xml:space="preserve">столітті </w:t>
      </w:r>
      <w:r w:rsidRPr="001757BF">
        <w:rPr>
          <w:rFonts w:ascii="Times New Roman" w:hAnsi="Times New Roman" w:cs="Times New Roman"/>
          <w:sz w:val="28"/>
          <w:szCs w:val="28"/>
          <w:lang w:val="uk-UA"/>
        </w:rPr>
        <w:t xml:space="preserve">вважають </w:t>
      </w:r>
      <w:r w:rsidR="00D043DD">
        <w:rPr>
          <w:rFonts w:ascii="Times New Roman" w:hAnsi="Times New Roman" w:cs="Times New Roman"/>
          <w:sz w:val="28"/>
          <w:szCs w:val="28"/>
          <w:lang w:val="uk-UA"/>
        </w:rPr>
        <w:t>Й. </w:t>
      </w:r>
      <w:r w:rsidRPr="001757BF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646562">
        <w:rPr>
          <w:rFonts w:ascii="Times New Roman" w:hAnsi="Times New Roman" w:cs="Times New Roman"/>
          <w:sz w:val="28"/>
          <w:szCs w:val="28"/>
          <w:lang w:val="uk-UA"/>
        </w:rPr>
        <w:t>. </w:t>
      </w:r>
      <w:r w:rsidRPr="00563294">
        <w:rPr>
          <w:rFonts w:ascii="Times New Roman" w:hAnsi="Times New Roman" w:cs="Times New Roman"/>
          <w:sz w:val="28"/>
          <w:szCs w:val="28"/>
          <w:lang w:val="uk-UA"/>
        </w:rPr>
        <w:t>Фробергера</w:t>
      </w:r>
      <w:r w:rsidR="004601F8" w:rsidRPr="00563294">
        <w:rPr>
          <w:rFonts w:ascii="Times New Roman" w:hAnsi="Times New Roman" w:cs="Times New Roman"/>
          <w:sz w:val="28"/>
          <w:szCs w:val="28"/>
          <w:lang w:val="uk-UA"/>
        </w:rPr>
        <w:t>. Композитор</w:t>
      </w:r>
      <w:r w:rsidRPr="00563294">
        <w:rPr>
          <w:rFonts w:ascii="Times New Roman" w:hAnsi="Times New Roman" w:cs="Times New Roman"/>
          <w:sz w:val="28"/>
          <w:szCs w:val="28"/>
          <w:lang w:val="uk-UA"/>
        </w:rPr>
        <w:t xml:space="preserve"> зберіг</w:t>
      </w:r>
      <w:r w:rsidR="00563294" w:rsidRPr="005632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01F8" w:rsidRPr="00563294">
        <w:rPr>
          <w:rFonts w:ascii="Times New Roman" w:hAnsi="Times New Roman" w:cs="Times New Roman"/>
          <w:sz w:val="28"/>
          <w:szCs w:val="28"/>
          <w:lang w:val="uk-UA"/>
        </w:rPr>
        <w:t>чотиричастинність композиційної будови</w:t>
      </w:r>
      <w:r w:rsidR="00563294" w:rsidRPr="005632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63294">
        <w:rPr>
          <w:rFonts w:ascii="Times New Roman" w:hAnsi="Times New Roman" w:cs="Times New Roman"/>
          <w:sz w:val="28"/>
          <w:szCs w:val="28"/>
          <w:lang w:val="uk-UA"/>
        </w:rPr>
        <w:t>майже у всіх</w:t>
      </w:r>
      <w:r w:rsidR="00563294" w:rsidRPr="005632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63294">
        <w:rPr>
          <w:rFonts w:ascii="Times New Roman" w:hAnsi="Times New Roman" w:cs="Times New Roman"/>
          <w:sz w:val="28"/>
          <w:szCs w:val="28"/>
          <w:lang w:val="uk-UA"/>
        </w:rPr>
        <w:t>своїх 35</w:t>
      </w:r>
      <w:r w:rsidR="006A7A59" w:rsidRPr="00563294">
        <w:rPr>
          <w:rFonts w:ascii="Times New Roman" w:hAnsi="Times New Roman" w:cs="Times New Roman"/>
          <w:sz w:val="28"/>
          <w:szCs w:val="28"/>
          <w:lang w:val="uk-UA"/>
        </w:rPr>
        <w:t>-ти</w:t>
      </w:r>
      <w:r w:rsidRPr="00563294">
        <w:rPr>
          <w:rFonts w:ascii="Times New Roman" w:hAnsi="Times New Roman" w:cs="Times New Roman"/>
          <w:sz w:val="28"/>
          <w:szCs w:val="28"/>
          <w:lang w:val="uk-UA"/>
        </w:rPr>
        <w:t xml:space="preserve"> сюїтах</w:t>
      </w:r>
      <w:r w:rsidR="004601F8" w:rsidRPr="00563294">
        <w:rPr>
          <w:rFonts w:ascii="Times New Roman" w:hAnsi="Times New Roman" w:cs="Times New Roman"/>
          <w:sz w:val="28"/>
          <w:szCs w:val="28"/>
          <w:lang w:val="uk-UA"/>
        </w:rPr>
        <w:t xml:space="preserve"> за рахунок введення жиги і приєднання її до трьох згаданих танців</w:t>
      </w:r>
      <w:r w:rsidRPr="00563294">
        <w:rPr>
          <w:rFonts w:ascii="Times New Roman" w:hAnsi="Times New Roman" w:cs="Times New Roman"/>
          <w:sz w:val="28"/>
          <w:szCs w:val="28"/>
          <w:lang w:val="uk-UA"/>
        </w:rPr>
        <w:t>. Цікавим</w:t>
      </w:r>
      <w:r w:rsidRPr="001757BF">
        <w:rPr>
          <w:rFonts w:ascii="Times New Roman" w:hAnsi="Times New Roman" w:cs="Times New Roman"/>
          <w:sz w:val="28"/>
          <w:szCs w:val="28"/>
          <w:lang w:val="uk-UA"/>
        </w:rPr>
        <w:t xml:space="preserve"> фактом є те, що</w:t>
      </w:r>
      <w:r w:rsidR="00A721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043DD">
        <w:rPr>
          <w:rFonts w:ascii="Times New Roman" w:hAnsi="Times New Roman" w:cs="Times New Roman"/>
          <w:sz w:val="28"/>
          <w:szCs w:val="28"/>
          <w:lang w:val="uk-UA"/>
        </w:rPr>
        <w:t>Й. </w:t>
      </w:r>
      <w:r w:rsidR="006A7A59">
        <w:rPr>
          <w:rFonts w:ascii="Times New Roman" w:hAnsi="Times New Roman" w:cs="Times New Roman"/>
          <w:sz w:val="28"/>
          <w:szCs w:val="28"/>
          <w:lang w:val="uk-UA"/>
        </w:rPr>
        <w:t>Я.</w:t>
      </w:r>
      <w:r w:rsidR="001757B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1757BF">
        <w:rPr>
          <w:rFonts w:ascii="Times New Roman" w:hAnsi="Times New Roman" w:cs="Times New Roman"/>
          <w:sz w:val="28"/>
          <w:szCs w:val="28"/>
          <w:lang w:val="uk-UA"/>
        </w:rPr>
        <w:t>Фробергер</w:t>
      </w:r>
      <w:r w:rsidR="00A721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757BF">
        <w:rPr>
          <w:rFonts w:ascii="Times New Roman" w:hAnsi="Times New Roman" w:cs="Times New Roman"/>
          <w:sz w:val="28"/>
          <w:szCs w:val="28"/>
          <w:lang w:val="uk-UA"/>
        </w:rPr>
        <w:t>майже</w:t>
      </w:r>
      <w:r w:rsidR="00A721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757BF">
        <w:rPr>
          <w:rFonts w:ascii="Times New Roman" w:hAnsi="Times New Roman" w:cs="Times New Roman"/>
          <w:sz w:val="28"/>
          <w:szCs w:val="28"/>
          <w:lang w:val="uk-UA"/>
        </w:rPr>
        <w:t>увсіх</w:t>
      </w:r>
      <w:r w:rsidR="00A721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757BF">
        <w:rPr>
          <w:rFonts w:ascii="Times New Roman" w:hAnsi="Times New Roman" w:cs="Times New Roman"/>
          <w:sz w:val="28"/>
          <w:szCs w:val="28"/>
          <w:lang w:val="uk-UA"/>
        </w:rPr>
        <w:t>циклічних</w:t>
      </w:r>
      <w:r w:rsidR="00A721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757BF">
        <w:rPr>
          <w:rFonts w:ascii="Times New Roman" w:hAnsi="Times New Roman" w:cs="Times New Roman"/>
          <w:sz w:val="28"/>
          <w:szCs w:val="28"/>
          <w:lang w:val="uk-UA"/>
        </w:rPr>
        <w:t>творах</w:t>
      </w:r>
      <w:r w:rsidR="00A721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2832" w:rsidRPr="001757BF">
        <w:rPr>
          <w:rFonts w:ascii="Times New Roman" w:hAnsi="Times New Roman" w:cs="Times New Roman"/>
          <w:sz w:val="28"/>
          <w:szCs w:val="28"/>
          <w:lang w:val="uk-UA"/>
        </w:rPr>
        <w:t>використовував</w:t>
      </w:r>
      <w:r w:rsidR="00A721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2832" w:rsidRPr="001757BF">
        <w:rPr>
          <w:rFonts w:ascii="Times New Roman" w:hAnsi="Times New Roman" w:cs="Times New Roman"/>
          <w:sz w:val="28"/>
          <w:szCs w:val="28"/>
          <w:lang w:val="uk-UA"/>
        </w:rPr>
        <w:t>іншу</w:t>
      </w:r>
      <w:r w:rsidR="00A721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2832" w:rsidRPr="001757BF">
        <w:rPr>
          <w:rFonts w:ascii="Times New Roman" w:hAnsi="Times New Roman" w:cs="Times New Roman"/>
          <w:sz w:val="28"/>
          <w:szCs w:val="28"/>
          <w:lang w:val="uk-UA"/>
        </w:rPr>
        <w:t>послідовніст</w:t>
      </w:r>
      <w:r w:rsidR="006A7A59" w:rsidRPr="001757BF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A721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7A59" w:rsidRPr="001757BF">
        <w:rPr>
          <w:rFonts w:ascii="Times New Roman" w:hAnsi="Times New Roman" w:cs="Times New Roman"/>
          <w:sz w:val="28"/>
          <w:szCs w:val="28"/>
          <w:lang w:val="uk-UA"/>
        </w:rPr>
        <w:t xml:space="preserve">танців, де другим танцем була </w:t>
      </w:r>
      <w:r w:rsidR="006A7A59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6A7A59" w:rsidRPr="001757BF">
        <w:rPr>
          <w:rFonts w:ascii="Times New Roman" w:hAnsi="Times New Roman" w:cs="Times New Roman"/>
          <w:sz w:val="28"/>
          <w:szCs w:val="28"/>
          <w:lang w:val="uk-UA"/>
        </w:rPr>
        <w:t xml:space="preserve">ига, а четвертим – </w:t>
      </w:r>
      <w:r w:rsidR="006A7A59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C02832" w:rsidRPr="001757BF">
        <w:rPr>
          <w:rFonts w:ascii="Times New Roman" w:hAnsi="Times New Roman" w:cs="Times New Roman"/>
          <w:sz w:val="28"/>
          <w:szCs w:val="28"/>
          <w:lang w:val="uk-UA"/>
        </w:rPr>
        <w:t xml:space="preserve">уранта. </w:t>
      </w:r>
      <w:r w:rsidR="00C02832">
        <w:rPr>
          <w:rFonts w:ascii="Times New Roman" w:hAnsi="Times New Roman" w:cs="Times New Roman"/>
          <w:sz w:val="28"/>
          <w:szCs w:val="28"/>
        </w:rPr>
        <w:t>Такий порядок п</w:t>
      </w:r>
      <w:r w:rsidR="00C02832" w:rsidRPr="00C02832">
        <w:rPr>
          <w:rFonts w:ascii="Times New Roman" w:hAnsi="Times New Roman" w:cs="Times New Roman"/>
          <w:sz w:val="28"/>
          <w:szCs w:val="28"/>
        </w:rPr>
        <w:t>’</w:t>
      </w:r>
      <w:r w:rsidR="00C02832">
        <w:rPr>
          <w:rFonts w:ascii="Times New Roman" w:hAnsi="Times New Roman" w:cs="Times New Roman"/>
          <w:sz w:val="28"/>
          <w:szCs w:val="28"/>
        </w:rPr>
        <w:t>єс</w:t>
      </w:r>
      <w:r w:rsidR="00A721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2832">
        <w:rPr>
          <w:rFonts w:ascii="Times New Roman" w:hAnsi="Times New Roman" w:cs="Times New Roman"/>
          <w:sz w:val="28"/>
          <w:szCs w:val="28"/>
        </w:rPr>
        <w:t>вважався</w:t>
      </w:r>
      <w:r w:rsidR="00A721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2832">
        <w:rPr>
          <w:rFonts w:ascii="Times New Roman" w:hAnsi="Times New Roman" w:cs="Times New Roman"/>
          <w:sz w:val="28"/>
          <w:szCs w:val="28"/>
        </w:rPr>
        <w:t>дивним, тому видавці</w:t>
      </w:r>
      <w:r w:rsidR="00A721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6989">
        <w:rPr>
          <w:rFonts w:ascii="Times New Roman" w:hAnsi="Times New Roman" w:cs="Times New Roman"/>
          <w:sz w:val="28"/>
          <w:szCs w:val="28"/>
        </w:rPr>
        <w:t>(наприклад, П</w:t>
      </w:r>
      <w:r w:rsidR="001757B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7C6989">
        <w:rPr>
          <w:rFonts w:ascii="Times New Roman" w:hAnsi="Times New Roman" w:cs="Times New Roman"/>
          <w:sz w:val="28"/>
          <w:szCs w:val="28"/>
        </w:rPr>
        <w:t xml:space="preserve"> Мортьє</w:t>
      </w:r>
      <w:r w:rsidR="00A721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6989">
        <w:rPr>
          <w:rFonts w:ascii="Times New Roman" w:hAnsi="Times New Roman" w:cs="Times New Roman"/>
          <w:sz w:val="28"/>
          <w:szCs w:val="28"/>
        </w:rPr>
        <w:t>або Е.</w:t>
      </w:r>
      <w:r w:rsidR="001757B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7C6989">
        <w:rPr>
          <w:rFonts w:ascii="Times New Roman" w:hAnsi="Times New Roman" w:cs="Times New Roman"/>
          <w:sz w:val="28"/>
          <w:szCs w:val="28"/>
        </w:rPr>
        <w:t xml:space="preserve">Роже) </w:t>
      </w:r>
      <w:r w:rsidR="00C02832">
        <w:rPr>
          <w:rFonts w:ascii="Times New Roman" w:hAnsi="Times New Roman" w:cs="Times New Roman"/>
          <w:sz w:val="28"/>
          <w:szCs w:val="28"/>
        </w:rPr>
        <w:t xml:space="preserve">могли здійснити перестановку танців. </w:t>
      </w:r>
    </w:p>
    <w:p w:rsidR="00440198" w:rsidRPr="0093516E" w:rsidRDefault="00C02832" w:rsidP="007C698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Отже,</w:t>
      </w:r>
      <w:r w:rsidR="00A721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C6AEE">
        <w:rPr>
          <w:rFonts w:ascii="Times New Roman" w:hAnsi="Times New Roman" w:cs="Times New Roman"/>
          <w:sz w:val="28"/>
          <w:szCs w:val="28"/>
        </w:rPr>
        <w:t>юїтний</w:t>
      </w:r>
      <w:r w:rsidR="00A721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6AEE">
        <w:rPr>
          <w:rFonts w:ascii="Times New Roman" w:hAnsi="Times New Roman" w:cs="Times New Roman"/>
          <w:sz w:val="28"/>
          <w:szCs w:val="28"/>
        </w:rPr>
        <w:t xml:space="preserve">цикл </w:t>
      </w:r>
      <w:r w:rsidR="006A7A5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1C6AEE">
        <w:rPr>
          <w:rFonts w:ascii="Times New Roman" w:hAnsi="Times New Roman" w:cs="Times New Roman"/>
          <w:sz w:val="28"/>
          <w:szCs w:val="28"/>
        </w:rPr>
        <w:t>з</w:t>
      </w:r>
      <w:r w:rsidR="00A721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6AEE">
        <w:rPr>
          <w:rFonts w:ascii="Times New Roman" w:hAnsi="Times New Roman" w:cs="Times New Roman"/>
          <w:sz w:val="28"/>
          <w:szCs w:val="28"/>
        </w:rPr>
        <w:t>чотирьох</w:t>
      </w:r>
      <w:r w:rsidR="00A721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7874">
        <w:rPr>
          <w:rFonts w:ascii="Times New Roman" w:hAnsi="Times New Roman" w:cs="Times New Roman"/>
          <w:sz w:val="28"/>
          <w:szCs w:val="28"/>
        </w:rPr>
        <w:t>танцювальних</w:t>
      </w:r>
      <w:r w:rsidR="00A721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7874">
        <w:rPr>
          <w:rFonts w:ascii="Times New Roman" w:hAnsi="Times New Roman" w:cs="Times New Roman"/>
          <w:sz w:val="28"/>
          <w:szCs w:val="28"/>
        </w:rPr>
        <w:t>номерів</w:t>
      </w:r>
      <w:r w:rsidR="00A721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6D22">
        <w:rPr>
          <w:rFonts w:ascii="Times New Roman" w:hAnsi="Times New Roman" w:cs="Times New Roman"/>
          <w:sz w:val="28"/>
          <w:szCs w:val="28"/>
        </w:rPr>
        <w:t>викр</w:t>
      </w:r>
      <w:r w:rsidR="00F16D22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CD7874">
        <w:rPr>
          <w:rFonts w:ascii="Times New Roman" w:hAnsi="Times New Roman" w:cs="Times New Roman"/>
          <w:sz w:val="28"/>
          <w:szCs w:val="28"/>
        </w:rPr>
        <w:t xml:space="preserve">сталізувався у </w:t>
      </w:r>
      <w:r w:rsidR="006A7A59">
        <w:rPr>
          <w:rFonts w:ascii="Times New Roman" w:hAnsi="Times New Roman" w:cs="Times New Roman"/>
          <w:sz w:val="28"/>
          <w:szCs w:val="28"/>
          <w:lang w:val="en-GB" w:eastAsia="zh-CN"/>
        </w:rPr>
        <w:t>XVII</w:t>
      </w:r>
      <w:r w:rsidR="00A72184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</w:t>
      </w:r>
      <w:r w:rsidR="00CD7874">
        <w:rPr>
          <w:rFonts w:ascii="Times New Roman" w:hAnsi="Times New Roman" w:cs="Times New Roman"/>
          <w:sz w:val="28"/>
          <w:szCs w:val="28"/>
        </w:rPr>
        <w:t>столітті, але у контексті</w:t>
      </w:r>
      <w:r w:rsidR="00A721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7874">
        <w:rPr>
          <w:rFonts w:ascii="Times New Roman" w:hAnsi="Times New Roman" w:cs="Times New Roman"/>
          <w:sz w:val="28"/>
          <w:szCs w:val="28"/>
        </w:rPr>
        <w:t>музичного</w:t>
      </w:r>
      <w:r w:rsidR="00A721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7874">
        <w:rPr>
          <w:rFonts w:ascii="Times New Roman" w:hAnsi="Times New Roman" w:cs="Times New Roman"/>
          <w:sz w:val="28"/>
          <w:szCs w:val="28"/>
        </w:rPr>
        <w:t>мистецтва того часу він</w:t>
      </w:r>
      <w:r w:rsidR="00A721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7874">
        <w:rPr>
          <w:rFonts w:ascii="Times New Roman" w:hAnsi="Times New Roman" w:cs="Times New Roman"/>
          <w:sz w:val="28"/>
          <w:szCs w:val="28"/>
        </w:rPr>
        <w:t>функціонував як один з варіантів</w:t>
      </w:r>
      <w:r w:rsidR="00A721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7874">
        <w:rPr>
          <w:rFonts w:ascii="Times New Roman" w:hAnsi="Times New Roman" w:cs="Times New Roman"/>
          <w:sz w:val="28"/>
          <w:szCs w:val="28"/>
        </w:rPr>
        <w:t>структурування</w:t>
      </w:r>
      <w:r w:rsidR="00A721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7874">
        <w:rPr>
          <w:rFonts w:ascii="Times New Roman" w:hAnsi="Times New Roman" w:cs="Times New Roman"/>
          <w:sz w:val="28"/>
          <w:szCs w:val="28"/>
        </w:rPr>
        <w:t>цілого. Сюїт</w:t>
      </w:r>
      <w:r w:rsidR="002C5434">
        <w:rPr>
          <w:rFonts w:ascii="Times New Roman" w:hAnsi="Times New Roman" w:cs="Times New Roman"/>
          <w:sz w:val="28"/>
          <w:szCs w:val="28"/>
        </w:rPr>
        <w:t>а</w:t>
      </w:r>
      <w:r w:rsidR="001757B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D7874">
        <w:rPr>
          <w:rFonts w:ascii="Times New Roman" w:hAnsi="Times New Roman" w:cs="Times New Roman"/>
          <w:sz w:val="28"/>
          <w:szCs w:val="28"/>
        </w:rPr>
        <w:t xml:space="preserve"> як</w:t>
      </w:r>
      <w:r w:rsidR="00F935FE">
        <w:rPr>
          <w:rFonts w:ascii="Times New Roman" w:hAnsi="Times New Roman" w:cs="Times New Roman"/>
          <w:sz w:val="28"/>
          <w:szCs w:val="28"/>
        </w:rPr>
        <w:t>у</w:t>
      </w:r>
      <w:r w:rsidR="00A721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935FE">
        <w:rPr>
          <w:rFonts w:ascii="Times New Roman" w:hAnsi="Times New Roman" w:cs="Times New Roman"/>
          <w:sz w:val="28"/>
          <w:szCs w:val="28"/>
        </w:rPr>
        <w:t>загальнен</w:t>
      </w:r>
      <w:r w:rsidR="002C5434">
        <w:rPr>
          <w:rFonts w:ascii="Times New Roman" w:hAnsi="Times New Roman" w:cs="Times New Roman"/>
          <w:sz w:val="28"/>
          <w:szCs w:val="28"/>
        </w:rPr>
        <w:t>а</w:t>
      </w:r>
      <w:r w:rsidR="00A721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C5434">
        <w:rPr>
          <w:rFonts w:ascii="Times New Roman" w:hAnsi="Times New Roman" w:cs="Times New Roman"/>
          <w:sz w:val="28"/>
          <w:szCs w:val="28"/>
        </w:rPr>
        <w:t>жанрова</w:t>
      </w:r>
      <w:r w:rsidR="00CD7874">
        <w:rPr>
          <w:rFonts w:ascii="Times New Roman" w:hAnsi="Times New Roman" w:cs="Times New Roman"/>
          <w:sz w:val="28"/>
          <w:szCs w:val="28"/>
        </w:rPr>
        <w:t xml:space="preserve"> модель</w:t>
      </w:r>
      <w:r w:rsidR="00F935FE" w:rsidRPr="0093516E">
        <w:rPr>
          <w:rFonts w:ascii="Times New Roman" w:hAnsi="Times New Roman" w:cs="Times New Roman"/>
          <w:color w:val="000000" w:themeColor="text1"/>
          <w:sz w:val="28"/>
          <w:szCs w:val="28"/>
        </w:rPr>
        <w:t>, що</w:t>
      </w:r>
      <w:r w:rsidR="00A7218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757BF" w:rsidRPr="0093516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вміщує</w:t>
      </w:r>
      <w:r w:rsidR="00A7218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F935FE" w:rsidRPr="0093516E">
        <w:rPr>
          <w:rFonts w:ascii="Times New Roman" w:hAnsi="Times New Roman" w:cs="Times New Roman"/>
          <w:color w:val="000000" w:themeColor="text1"/>
          <w:sz w:val="28"/>
          <w:szCs w:val="28"/>
        </w:rPr>
        <w:t>найбільш</w:t>
      </w:r>
      <w:r w:rsidR="00A7218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F935FE" w:rsidRPr="0093516E">
        <w:rPr>
          <w:rFonts w:ascii="Times New Roman" w:hAnsi="Times New Roman" w:cs="Times New Roman"/>
          <w:color w:val="000000" w:themeColor="text1"/>
          <w:sz w:val="28"/>
          <w:szCs w:val="28"/>
        </w:rPr>
        <w:t>життєздатні жанрово-композиційні</w:t>
      </w:r>
      <w:r w:rsidR="00A7218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F935FE" w:rsidRPr="0093516E">
        <w:rPr>
          <w:rFonts w:ascii="Times New Roman" w:hAnsi="Times New Roman" w:cs="Times New Roman"/>
          <w:color w:val="000000" w:themeColor="text1"/>
          <w:sz w:val="28"/>
          <w:szCs w:val="28"/>
        </w:rPr>
        <w:t>одиниці</w:t>
      </w:r>
      <w:r w:rsidR="00A7218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3A5411" w:rsidRPr="0093516E">
        <w:rPr>
          <w:rFonts w:ascii="Times New Roman" w:hAnsi="Times New Roman" w:cs="Times New Roman"/>
          <w:color w:val="000000" w:themeColor="text1"/>
          <w:sz w:val="28"/>
          <w:szCs w:val="28"/>
        </w:rPr>
        <w:t>в універсальн</w:t>
      </w:r>
      <w:r w:rsidR="001757BF" w:rsidRPr="0093516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A7218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3A5411" w:rsidRPr="0093516E">
        <w:rPr>
          <w:rFonts w:ascii="Times New Roman" w:hAnsi="Times New Roman" w:cs="Times New Roman"/>
          <w:color w:val="000000" w:themeColor="text1"/>
          <w:sz w:val="28"/>
          <w:szCs w:val="28"/>
        </w:rPr>
        <w:t>єд</w:t>
      </w:r>
      <w:r w:rsidR="001757BF" w:rsidRPr="0093516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ність</w:t>
      </w:r>
      <w:r w:rsidR="002C5434" w:rsidRPr="0093516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A7218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3A5411" w:rsidRPr="0093516E">
        <w:rPr>
          <w:rFonts w:ascii="Times New Roman" w:hAnsi="Times New Roman" w:cs="Times New Roman"/>
          <w:color w:val="000000" w:themeColor="text1"/>
          <w:sz w:val="28"/>
          <w:szCs w:val="28"/>
        </w:rPr>
        <w:t>пізніше</w:t>
      </w:r>
      <w:r w:rsidR="00A7218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D167CE" w:rsidRPr="0093516E">
        <w:rPr>
          <w:rFonts w:ascii="Times New Roman" w:hAnsi="Times New Roman" w:cs="Times New Roman"/>
          <w:color w:val="000000" w:themeColor="text1"/>
          <w:sz w:val="28"/>
          <w:szCs w:val="28"/>
        </w:rPr>
        <w:t>встановиться</w:t>
      </w:r>
      <w:r w:rsidR="00A7218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C5434" w:rsidRPr="0093516E">
        <w:rPr>
          <w:rFonts w:ascii="Times New Roman" w:hAnsi="Times New Roman" w:cs="Times New Roman"/>
          <w:color w:val="000000" w:themeColor="text1"/>
          <w:sz w:val="28"/>
          <w:szCs w:val="28"/>
        </w:rPr>
        <w:t>у творчості</w:t>
      </w:r>
      <w:r w:rsidR="00A7218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6A7A59" w:rsidRPr="0093516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Й</w:t>
      </w:r>
      <w:r w:rsidR="003A5411" w:rsidRPr="0093516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1757BF" w:rsidRPr="0093516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 </w:t>
      </w:r>
      <w:r w:rsidR="003A5411" w:rsidRPr="0093516E">
        <w:rPr>
          <w:rFonts w:ascii="Times New Roman" w:hAnsi="Times New Roman" w:cs="Times New Roman"/>
          <w:color w:val="000000" w:themeColor="text1"/>
          <w:sz w:val="28"/>
          <w:szCs w:val="28"/>
        </w:rPr>
        <w:t>С.</w:t>
      </w:r>
      <w:r w:rsidR="001757BF" w:rsidRPr="0093516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 </w:t>
      </w:r>
      <w:r w:rsidR="003A5411" w:rsidRPr="0093516E">
        <w:rPr>
          <w:rFonts w:ascii="Times New Roman" w:hAnsi="Times New Roman" w:cs="Times New Roman"/>
          <w:color w:val="000000" w:themeColor="text1"/>
          <w:sz w:val="28"/>
          <w:szCs w:val="28"/>
        </w:rPr>
        <w:t>Бах</w:t>
      </w:r>
      <w:r w:rsidR="002C5434" w:rsidRPr="0093516E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3A5411" w:rsidRPr="009351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6F1532" w:rsidRPr="00CD7874" w:rsidRDefault="00F16D22" w:rsidP="00CD787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</w:t>
      </w:r>
      <w:r w:rsidR="00D17D42" w:rsidRPr="00073051">
        <w:rPr>
          <w:rFonts w:ascii="Times New Roman" w:hAnsi="Times New Roman" w:cs="Times New Roman"/>
          <w:color w:val="000000" w:themeColor="text1"/>
          <w:sz w:val="28"/>
          <w:szCs w:val="28"/>
        </w:rPr>
        <w:t>середині</w:t>
      </w:r>
      <w:r w:rsidR="008359A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D17D42" w:rsidRPr="0007305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XVII</w:t>
      </w:r>
      <w:r w:rsidR="008359A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D17D42" w:rsidRPr="00073051">
        <w:rPr>
          <w:rFonts w:ascii="Times New Roman" w:hAnsi="Times New Roman" w:cs="Times New Roman"/>
          <w:color w:val="000000" w:themeColor="text1"/>
          <w:sz w:val="28"/>
          <w:szCs w:val="28"/>
        </w:rPr>
        <w:t>століття</w:t>
      </w:r>
      <w:r w:rsidR="008359A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52158B" w:rsidRPr="00073051">
        <w:rPr>
          <w:rFonts w:ascii="Times New Roman" w:hAnsi="Times New Roman" w:cs="Times New Roman"/>
          <w:color w:val="000000" w:themeColor="text1"/>
          <w:sz w:val="28"/>
          <w:szCs w:val="28"/>
        </w:rPr>
        <w:t>типова</w:t>
      </w:r>
      <w:r w:rsidR="008359A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52158B" w:rsidRPr="00073051">
        <w:rPr>
          <w:rFonts w:ascii="Times New Roman" w:hAnsi="Times New Roman" w:cs="Times New Roman"/>
          <w:color w:val="000000" w:themeColor="text1"/>
          <w:sz w:val="28"/>
          <w:szCs w:val="28"/>
        </w:rPr>
        <w:t>танцювальна</w:t>
      </w:r>
      <w:r w:rsidR="008359A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52158B" w:rsidRPr="00073051">
        <w:rPr>
          <w:rFonts w:ascii="Times New Roman" w:hAnsi="Times New Roman" w:cs="Times New Roman"/>
          <w:color w:val="000000" w:themeColor="text1"/>
          <w:sz w:val="28"/>
          <w:szCs w:val="28"/>
        </w:rPr>
        <w:t>сюїта</w:t>
      </w:r>
      <w:r w:rsidR="008359A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3A5411" w:rsidRPr="00073051">
        <w:rPr>
          <w:rFonts w:ascii="Times New Roman" w:hAnsi="Times New Roman" w:cs="Times New Roman"/>
          <w:color w:val="000000" w:themeColor="text1"/>
          <w:sz w:val="28"/>
          <w:szCs w:val="28"/>
        </w:rPr>
        <w:t>складалася</w:t>
      </w:r>
      <w:r w:rsidR="003A5411">
        <w:rPr>
          <w:rFonts w:ascii="Times New Roman" w:hAnsi="Times New Roman" w:cs="Times New Roman"/>
          <w:color w:val="000000"/>
          <w:sz w:val="28"/>
          <w:szCs w:val="28"/>
        </w:rPr>
        <w:t xml:space="preserve"> з набору обов</w:t>
      </w:r>
      <w:r w:rsidR="003A5411" w:rsidRPr="003A5411">
        <w:rPr>
          <w:rFonts w:ascii="Times New Roman" w:hAnsi="Times New Roman" w:cs="Times New Roman"/>
          <w:color w:val="000000"/>
          <w:sz w:val="28"/>
          <w:szCs w:val="28"/>
        </w:rPr>
        <w:t>’</w:t>
      </w:r>
      <w:r w:rsidR="003A5411">
        <w:rPr>
          <w:rFonts w:ascii="Times New Roman" w:hAnsi="Times New Roman" w:cs="Times New Roman"/>
          <w:color w:val="000000"/>
          <w:sz w:val="28"/>
          <w:szCs w:val="28"/>
        </w:rPr>
        <w:t>язкових</w:t>
      </w:r>
      <w:r w:rsidR="008359A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A5411">
        <w:rPr>
          <w:rFonts w:ascii="Times New Roman" w:hAnsi="Times New Roman" w:cs="Times New Roman"/>
          <w:color w:val="000000"/>
          <w:sz w:val="28"/>
          <w:szCs w:val="28"/>
        </w:rPr>
        <w:t>чотирьох</w:t>
      </w:r>
      <w:r w:rsidR="008359A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A5411">
        <w:rPr>
          <w:rFonts w:ascii="Times New Roman" w:hAnsi="Times New Roman" w:cs="Times New Roman"/>
          <w:color w:val="000000"/>
          <w:sz w:val="28"/>
          <w:szCs w:val="28"/>
        </w:rPr>
        <w:t>танців у такій</w:t>
      </w:r>
      <w:r w:rsidR="008359A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A5411">
        <w:rPr>
          <w:rFonts w:ascii="Times New Roman" w:hAnsi="Times New Roman" w:cs="Times New Roman"/>
          <w:color w:val="000000"/>
          <w:sz w:val="28"/>
          <w:szCs w:val="28"/>
        </w:rPr>
        <w:t>послідовності:</w:t>
      </w:r>
    </w:p>
    <w:p w:rsidR="0052158B" w:rsidRPr="0052158B" w:rsidRDefault="001757BF" w:rsidP="001757BF">
      <w:pPr>
        <w:pStyle w:val="a3"/>
        <w:autoSpaceDE w:val="0"/>
        <w:autoSpaceDN w:val="0"/>
        <w:adjustRightInd w:val="0"/>
        <w:spacing w:after="0" w:line="360" w:lineRule="auto"/>
        <w:ind w:left="92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1) </w:t>
      </w:r>
      <w:r>
        <w:rPr>
          <w:rFonts w:ascii="Times New Roman" w:hAnsi="Times New Roman" w:cs="Times New Roman"/>
          <w:color w:val="000000"/>
          <w:sz w:val="28"/>
          <w:szCs w:val="28"/>
        </w:rPr>
        <w:t>алеманда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52158B" w:rsidRPr="001757BF" w:rsidRDefault="001757BF" w:rsidP="001757BF">
      <w:pPr>
        <w:pStyle w:val="a3"/>
        <w:autoSpaceDE w:val="0"/>
        <w:autoSpaceDN w:val="0"/>
        <w:adjustRightInd w:val="0"/>
        <w:spacing w:after="0" w:line="360" w:lineRule="auto"/>
        <w:ind w:left="92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2) </w:t>
      </w:r>
      <w:r>
        <w:rPr>
          <w:rFonts w:ascii="Times New Roman" w:hAnsi="Times New Roman" w:cs="Times New Roman"/>
          <w:color w:val="000000"/>
          <w:sz w:val="28"/>
          <w:szCs w:val="28"/>
        </w:rPr>
        <w:t>куранта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52158B" w:rsidRPr="001757BF" w:rsidRDefault="001757BF" w:rsidP="001757BF">
      <w:pPr>
        <w:pStyle w:val="a3"/>
        <w:autoSpaceDE w:val="0"/>
        <w:autoSpaceDN w:val="0"/>
        <w:adjustRightInd w:val="0"/>
        <w:spacing w:after="0" w:line="360" w:lineRule="auto"/>
        <w:ind w:left="92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3) </w:t>
      </w:r>
      <w:r>
        <w:rPr>
          <w:rFonts w:ascii="Times New Roman" w:hAnsi="Times New Roman" w:cs="Times New Roman"/>
          <w:color w:val="000000"/>
          <w:sz w:val="28"/>
          <w:szCs w:val="28"/>
        </w:rPr>
        <w:t>сарабанда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52158B" w:rsidRPr="001757BF" w:rsidRDefault="001757BF" w:rsidP="001757BF">
      <w:pPr>
        <w:pStyle w:val="a3"/>
        <w:autoSpaceDE w:val="0"/>
        <w:autoSpaceDN w:val="0"/>
        <w:adjustRightInd w:val="0"/>
        <w:spacing w:after="0" w:line="360" w:lineRule="auto"/>
        <w:ind w:left="92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4) </w:t>
      </w:r>
      <w:r>
        <w:rPr>
          <w:rFonts w:ascii="Times New Roman" w:hAnsi="Times New Roman" w:cs="Times New Roman"/>
          <w:color w:val="000000"/>
          <w:sz w:val="28"/>
          <w:szCs w:val="28"/>
        </w:rPr>
        <w:t>жига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A576F5" w:rsidRPr="00563294" w:rsidRDefault="0016525F" w:rsidP="00A576F5">
      <w:pPr>
        <w:pStyle w:val="a3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Тож, р</w:t>
      </w:r>
      <w:r w:rsidRPr="000730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озміщення </w:t>
      </w:r>
      <w:r w:rsidR="00A576F5" w:rsidRPr="000730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номерів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у сюїті </w:t>
      </w:r>
      <w:r w:rsidR="00A576F5" w:rsidRPr="000730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був таким, що контраст між окремими </w:t>
      </w:r>
      <w:r w:rsidR="00A576F5" w:rsidRPr="00563294">
        <w:rPr>
          <w:rFonts w:ascii="Times New Roman" w:hAnsi="Times New Roman" w:cs="Times New Roman"/>
          <w:sz w:val="28"/>
          <w:szCs w:val="28"/>
          <w:lang w:val="uk-UA"/>
        </w:rPr>
        <w:t xml:space="preserve">танцями </w:t>
      </w:r>
      <w:r w:rsidRPr="00563294">
        <w:rPr>
          <w:rFonts w:ascii="Times New Roman" w:hAnsi="Times New Roman" w:cs="Times New Roman"/>
          <w:sz w:val="28"/>
          <w:szCs w:val="28"/>
          <w:lang w:val="uk-UA"/>
        </w:rPr>
        <w:t>артикулював</w:t>
      </w:r>
      <w:r w:rsidR="00200F67" w:rsidRPr="00563294">
        <w:rPr>
          <w:rFonts w:ascii="Times New Roman" w:hAnsi="Times New Roman" w:cs="Times New Roman"/>
          <w:bCs/>
          <w:sz w:val="28"/>
          <w:szCs w:val="28"/>
          <w:lang w:val="uk-UA"/>
        </w:rPr>
        <w:t>ся</w:t>
      </w:r>
      <w:r w:rsidR="00563294" w:rsidRPr="0056329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563294">
        <w:rPr>
          <w:rFonts w:ascii="Times New Roman" w:hAnsi="Times New Roman" w:cs="Times New Roman"/>
          <w:sz w:val="28"/>
          <w:szCs w:val="28"/>
          <w:lang w:val="uk-UA"/>
        </w:rPr>
        <w:t>напри</w:t>
      </w:r>
      <w:r w:rsidR="00A576F5" w:rsidRPr="00563294">
        <w:rPr>
          <w:rFonts w:ascii="Times New Roman" w:hAnsi="Times New Roman" w:cs="Times New Roman"/>
          <w:sz w:val="28"/>
          <w:szCs w:val="28"/>
          <w:lang w:val="uk-UA"/>
        </w:rPr>
        <w:t>кінц</w:t>
      </w:r>
      <w:r w:rsidRPr="0056329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A576F5" w:rsidRPr="00563294">
        <w:rPr>
          <w:rFonts w:ascii="Times New Roman" w:hAnsi="Times New Roman" w:cs="Times New Roman"/>
          <w:sz w:val="28"/>
          <w:szCs w:val="28"/>
          <w:lang w:val="uk-UA"/>
        </w:rPr>
        <w:t xml:space="preserve"> циклу</w:t>
      </w:r>
      <w:r w:rsidRPr="00563294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8359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63294">
        <w:rPr>
          <w:rFonts w:ascii="Times New Roman" w:hAnsi="Times New Roman" w:cs="Times New Roman"/>
          <w:sz w:val="28"/>
          <w:szCs w:val="28"/>
          <w:lang w:val="uk-UA"/>
        </w:rPr>
        <w:t xml:space="preserve">найбільший </w:t>
      </w:r>
      <w:r w:rsidR="00447F67" w:rsidRPr="00563294">
        <w:rPr>
          <w:rFonts w:ascii="Times New Roman" w:hAnsi="Times New Roman" w:cs="Times New Roman"/>
          <w:sz w:val="28"/>
          <w:szCs w:val="28"/>
          <w:lang w:val="uk-UA"/>
        </w:rPr>
        <w:t>образний, фактурний та інтонаційний контрас</w:t>
      </w:r>
      <w:r w:rsidR="00522090" w:rsidRPr="00563294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447F67" w:rsidRPr="00563294">
        <w:rPr>
          <w:rFonts w:ascii="Times New Roman" w:hAnsi="Times New Roman" w:cs="Times New Roman"/>
          <w:sz w:val="28"/>
          <w:szCs w:val="28"/>
          <w:lang w:val="uk-UA"/>
        </w:rPr>
        <w:t xml:space="preserve"> виникає між </w:t>
      </w:r>
      <w:r w:rsidR="00522090" w:rsidRPr="00563294">
        <w:rPr>
          <w:rFonts w:ascii="Times New Roman" w:hAnsi="Times New Roman" w:cs="Times New Roman"/>
          <w:sz w:val="28"/>
          <w:szCs w:val="28"/>
          <w:lang w:val="uk-UA"/>
        </w:rPr>
        <w:t xml:space="preserve">третьою і четвертою частинами </w:t>
      </w:r>
      <w:r w:rsidRPr="00563294">
        <w:rPr>
          <w:rFonts w:ascii="Times New Roman" w:hAnsi="Times New Roman" w:cs="Times New Roman"/>
          <w:sz w:val="28"/>
          <w:szCs w:val="28"/>
          <w:lang w:val="uk-UA"/>
        </w:rPr>
        <w:t>сюїт</w:t>
      </w:r>
      <w:r w:rsidR="00447F67" w:rsidRPr="00563294">
        <w:rPr>
          <w:rFonts w:ascii="Times New Roman" w:hAnsi="Times New Roman" w:cs="Times New Roman"/>
          <w:sz w:val="28"/>
          <w:szCs w:val="28"/>
          <w:lang w:val="uk-UA"/>
        </w:rPr>
        <w:t>у.</w:t>
      </w:r>
    </w:p>
    <w:p w:rsidR="005761A7" w:rsidRPr="00200F67" w:rsidRDefault="00D80B1D" w:rsidP="005761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3051">
        <w:rPr>
          <w:rFonts w:ascii="Times New Roman" w:hAnsi="Times New Roman" w:cs="Times New Roman"/>
          <w:color w:val="000000" w:themeColor="text1"/>
          <w:sz w:val="28"/>
          <w:szCs w:val="28"/>
        </w:rPr>
        <w:t>Треба звернути</w:t>
      </w:r>
      <w:r w:rsidR="008359A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073051">
        <w:rPr>
          <w:rFonts w:ascii="Times New Roman" w:hAnsi="Times New Roman" w:cs="Times New Roman"/>
          <w:color w:val="000000" w:themeColor="text1"/>
          <w:sz w:val="28"/>
          <w:szCs w:val="28"/>
        </w:rPr>
        <w:t>увагу</w:t>
      </w:r>
      <w:r w:rsidR="008359A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00F67" w:rsidRPr="000730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й </w:t>
      </w:r>
      <w:r w:rsidRPr="00073051">
        <w:rPr>
          <w:rFonts w:ascii="Times New Roman" w:hAnsi="Times New Roman" w:cs="Times New Roman"/>
          <w:color w:val="000000" w:themeColor="text1"/>
          <w:sz w:val="28"/>
          <w:szCs w:val="28"/>
        </w:rPr>
        <w:t>на те,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що</w:t>
      </w:r>
      <w:r w:rsidR="008359A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вказаний порядок танців</w:t>
      </w:r>
      <w:r w:rsidR="008359A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ще не був</w:t>
      </w:r>
      <w:r w:rsidR="008359A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досить</w:t>
      </w:r>
      <w:r w:rsidR="008359A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стійким.</w:t>
      </w:r>
      <w:r w:rsidR="008359A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761A7" w:rsidRPr="00200F67">
        <w:rPr>
          <w:rFonts w:ascii="Times New Roman" w:hAnsi="Times New Roman" w:cs="Times New Roman"/>
          <w:sz w:val="28"/>
          <w:szCs w:val="28"/>
          <w:lang w:val="uk-UA"/>
        </w:rPr>
        <w:t>Іноді Сарабанда з Жигою мінялись</w:t>
      </w:r>
      <w:r w:rsidR="008359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61A7" w:rsidRPr="00200F67">
        <w:rPr>
          <w:rFonts w:ascii="Times New Roman" w:hAnsi="Times New Roman" w:cs="Times New Roman"/>
          <w:sz w:val="28"/>
          <w:szCs w:val="28"/>
          <w:lang w:val="uk-UA"/>
        </w:rPr>
        <w:t>місцями. Також</w:t>
      </w:r>
      <w:r w:rsidR="008359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61A7" w:rsidRPr="00200F67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374A2A" w:rsidRPr="00200F67">
        <w:rPr>
          <w:rFonts w:ascii="Times New Roman" w:hAnsi="Times New Roman" w:cs="Times New Roman"/>
          <w:sz w:val="28"/>
          <w:szCs w:val="28"/>
          <w:lang w:val="uk-UA"/>
        </w:rPr>
        <w:t>еред</w:t>
      </w:r>
      <w:r w:rsidR="008359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4A2A" w:rsidRPr="00200F67">
        <w:rPr>
          <w:rFonts w:ascii="Times New Roman" w:hAnsi="Times New Roman" w:cs="Times New Roman"/>
          <w:sz w:val="28"/>
          <w:szCs w:val="28"/>
          <w:lang w:val="uk-UA"/>
        </w:rPr>
        <w:t>обв’язкових</w:t>
      </w:r>
      <w:r w:rsidR="008359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4A2A" w:rsidRPr="00200F67">
        <w:rPr>
          <w:rFonts w:ascii="Times New Roman" w:hAnsi="Times New Roman" w:cs="Times New Roman"/>
          <w:sz w:val="28"/>
          <w:szCs w:val="28"/>
          <w:lang w:val="uk-UA"/>
        </w:rPr>
        <w:t>чотирьох</w:t>
      </w:r>
      <w:r w:rsidR="008359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4A2A" w:rsidRPr="00200F67">
        <w:rPr>
          <w:rFonts w:ascii="Times New Roman" w:hAnsi="Times New Roman" w:cs="Times New Roman"/>
          <w:sz w:val="28"/>
          <w:szCs w:val="28"/>
          <w:lang w:val="uk-UA"/>
        </w:rPr>
        <w:t>танців</w:t>
      </w:r>
      <w:r w:rsidR="008359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4A2A" w:rsidRPr="00200F67">
        <w:rPr>
          <w:rFonts w:ascii="Times New Roman" w:hAnsi="Times New Roman" w:cs="Times New Roman"/>
          <w:sz w:val="28"/>
          <w:szCs w:val="28"/>
          <w:lang w:val="uk-UA"/>
        </w:rPr>
        <w:t>можна</w:t>
      </w:r>
      <w:r w:rsidR="008359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4A2A" w:rsidRPr="00200F67">
        <w:rPr>
          <w:rFonts w:ascii="Times New Roman" w:hAnsi="Times New Roman" w:cs="Times New Roman"/>
          <w:sz w:val="28"/>
          <w:szCs w:val="28"/>
          <w:lang w:val="uk-UA"/>
        </w:rPr>
        <w:t>зустріти</w:t>
      </w:r>
      <w:r w:rsidR="008359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4A2A" w:rsidRPr="00200F67">
        <w:rPr>
          <w:rFonts w:ascii="Times New Roman" w:hAnsi="Times New Roman" w:cs="Times New Roman"/>
          <w:sz w:val="28"/>
          <w:szCs w:val="28"/>
          <w:lang w:val="uk-UA"/>
        </w:rPr>
        <w:t>додаткові</w:t>
      </w:r>
      <w:r w:rsidR="008359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4A2A" w:rsidRPr="00200F67">
        <w:rPr>
          <w:rFonts w:ascii="Times New Roman" w:hAnsi="Times New Roman" w:cs="Times New Roman"/>
          <w:sz w:val="28"/>
          <w:szCs w:val="28"/>
          <w:lang w:val="uk-UA"/>
        </w:rPr>
        <w:t>номери. Наприклад, іноді</w:t>
      </w:r>
      <w:r w:rsidR="008359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4A2A" w:rsidRPr="00200F67">
        <w:rPr>
          <w:rFonts w:ascii="Times New Roman" w:hAnsi="Times New Roman" w:cs="Times New Roman"/>
          <w:sz w:val="28"/>
          <w:szCs w:val="28"/>
          <w:lang w:val="uk-UA"/>
        </w:rPr>
        <w:t xml:space="preserve">сюїта могла розпочатись не з </w:t>
      </w:r>
      <w:r w:rsidR="00200F67" w:rsidRPr="00200F67">
        <w:rPr>
          <w:rFonts w:ascii="Times New Roman" w:hAnsi="Times New Roman" w:cs="Times New Roman"/>
          <w:sz w:val="28"/>
          <w:szCs w:val="28"/>
          <w:lang w:val="uk-UA"/>
        </w:rPr>
        <w:t>Алеманди</w:t>
      </w:r>
      <w:r w:rsidR="00374A2A" w:rsidRPr="000730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а з</w:t>
      </w:r>
      <w:r w:rsidR="00200F67" w:rsidRPr="000730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8359A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374A2A" w:rsidRPr="000730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вступної</w:t>
      </w:r>
      <w:r w:rsidR="008359A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374A2A" w:rsidRPr="00200F67">
        <w:rPr>
          <w:rFonts w:ascii="Times New Roman" w:hAnsi="Times New Roman" w:cs="Times New Roman"/>
          <w:sz w:val="28"/>
          <w:szCs w:val="28"/>
          <w:lang w:val="uk-UA"/>
        </w:rPr>
        <w:t xml:space="preserve">частини – </w:t>
      </w:r>
      <w:r w:rsidR="008B06D1" w:rsidRPr="00200F67">
        <w:rPr>
          <w:rFonts w:ascii="Times New Roman" w:hAnsi="Times New Roman" w:cs="Times New Roman"/>
          <w:sz w:val="28"/>
          <w:szCs w:val="28"/>
          <w:lang w:val="uk-UA"/>
        </w:rPr>
        <w:t>прелюду</w:t>
      </w:r>
      <w:r w:rsidR="00D2087A">
        <w:rPr>
          <w:rFonts w:ascii="Times New Roman" w:hAnsi="Times New Roman" w:cs="Times New Roman"/>
          <w:sz w:val="28"/>
          <w:szCs w:val="28"/>
          <w:lang w:val="uk-UA"/>
        </w:rPr>
        <w:t>, симфонії</w:t>
      </w:r>
      <w:r w:rsidR="005632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4A2A" w:rsidRPr="00200F67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5632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4A2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374A2A">
        <w:rPr>
          <w:rFonts w:ascii="Times New Roman" w:hAnsi="Times New Roman" w:cs="Times New Roman"/>
          <w:sz w:val="28"/>
          <w:szCs w:val="28"/>
        </w:rPr>
        <w:t>llegro</w:t>
      </w:r>
      <w:r w:rsidR="005761A7" w:rsidRPr="00200F6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D2087A" w:rsidRPr="00B532F5" w:rsidRDefault="00D2087A" w:rsidP="005761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374A2A">
        <w:rPr>
          <w:rFonts w:ascii="Times New Roman" w:hAnsi="Times New Roman" w:cs="Times New Roman"/>
          <w:sz w:val="28"/>
          <w:szCs w:val="28"/>
        </w:rPr>
        <w:t>старовинних</w:t>
      </w:r>
      <w:r w:rsidR="008359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4A2A">
        <w:rPr>
          <w:rFonts w:ascii="Times New Roman" w:hAnsi="Times New Roman" w:cs="Times New Roman"/>
          <w:sz w:val="28"/>
          <w:szCs w:val="28"/>
        </w:rPr>
        <w:t>сюїтах часто зустрічаються</w:t>
      </w:r>
      <w:r w:rsidR="008359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додаткові </w:t>
      </w:r>
      <w:r w:rsidR="00374A2A" w:rsidRPr="00445556">
        <w:rPr>
          <w:rFonts w:ascii="Times New Roman" w:hAnsi="Times New Roman" w:cs="Times New Roman"/>
          <w:sz w:val="28"/>
          <w:szCs w:val="28"/>
        </w:rPr>
        <w:t>танці</w:t>
      </w:r>
      <w:r>
        <w:rPr>
          <w:rFonts w:ascii="Times New Roman" w:hAnsi="Times New Roman" w:cs="Times New Roman"/>
          <w:sz w:val="28"/>
          <w:szCs w:val="28"/>
          <w:lang w:val="uk-UA"/>
        </w:rPr>
        <w:t>. В першу чергу</w:t>
      </w:r>
      <w:r w:rsidR="00607D2F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це був французький менует – помірно рухливий тридольний танець, якому притаманні манірні реверанси та поклони танцюристів. Мену</w:t>
      </w:r>
      <w:r w:rsidR="004074D7">
        <w:rPr>
          <w:rFonts w:ascii="Times New Roman" w:hAnsi="Times New Roman" w:cs="Times New Roman"/>
          <w:sz w:val="28"/>
          <w:szCs w:val="28"/>
          <w:lang w:val="uk-UA"/>
        </w:rPr>
        <w:t xml:space="preserve">ет став найпопулярнішим танцем в Європі наприкінці </w:t>
      </w:r>
      <w:r w:rsidR="004074D7">
        <w:rPr>
          <w:rFonts w:ascii="Times New Roman" w:hAnsi="Times New Roman" w:cs="Times New Roman"/>
          <w:sz w:val="28"/>
          <w:szCs w:val="28"/>
          <w:lang w:val="en-GB" w:eastAsia="zh-CN"/>
        </w:rPr>
        <w:t>XVII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почат</w:t>
      </w:r>
      <w:r w:rsidR="004074D7">
        <w:rPr>
          <w:rFonts w:ascii="Times New Roman" w:hAnsi="Times New Roman" w:cs="Times New Roman"/>
          <w:sz w:val="28"/>
          <w:szCs w:val="28"/>
          <w:lang w:val="uk-UA"/>
        </w:rPr>
        <w:t xml:space="preserve">ку </w:t>
      </w:r>
      <w:r w:rsidR="004074D7">
        <w:rPr>
          <w:rFonts w:ascii="Times New Roman" w:hAnsi="Times New Roman" w:cs="Times New Roman"/>
          <w:sz w:val="28"/>
          <w:szCs w:val="28"/>
          <w:lang w:val="en-GB"/>
        </w:rPr>
        <w:t>XVIII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</w:t>
      </w:r>
      <w:r w:rsidR="004074D7">
        <w:rPr>
          <w:rFonts w:ascii="Times New Roman" w:hAnsi="Times New Roman" w:cs="Times New Roman"/>
          <w:sz w:val="28"/>
          <w:szCs w:val="28"/>
          <w:lang w:val="uk-UA"/>
        </w:rPr>
        <w:t>оліть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Також серед часто уживаних танців можна зустріти французький гавот – колективний народний </w:t>
      </w:r>
      <w:r w:rsidRPr="000730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танець </w:t>
      </w:r>
      <w:r w:rsidR="00497226" w:rsidRPr="000730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Pr="000730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помірному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темпі. Гавоту притаманний чіткий двотактовий синтаксичний ритм, характерний затактовий «розбіг» у мелодії та чотиридольність. </w:t>
      </w:r>
      <w:r w:rsidR="00B532F5">
        <w:rPr>
          <w:rFonts w:ascii="Times New Roman" w:hAnsi="Times New Roman" w:cs="Times New Roman"/>
          <w:sz w:val="28"/>
          <w:szCs w:val="28"/>
          <w:lang w:val="uk-UA"/>
        </w:rPr>
        <w:t xml:space="preserve">До сюїти могли ввійти </w:t>
      </w:r>
      <w:r w:rsidR="00B532F5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також такі танці </w:t>
      </w:r>
      <w:r w:rsidR="00B532F5" w:rsidRPr="00445556">
        <w:rPr>
          <w:rFonts w:ascii="Times New Roman" w:hAnsi="Times New Roman" w:cs="Times New Roman"/>
          <w:sz w:val="28"/>
          <w:szCs w:val="28"/>
        </w:rPr>
        <w:t>як</w:t>
      </w:r>
      <w:r w:rsidR="00B532F5">
        <w:rPr>
          <w:rFonts w:ascii="Times New Roman" w:hAnsi="Times New Roman" w:cs="Times New Roman"/>
          <w:sz w:val="28"/>
          <w:szCs w:val="28"/>
        </w:rPr>
        <w:t xml:space="preserve"> буре, пасп'є</w:t>
      </w:r>
      <w:r w:rsidR="00B532F5">
        <w:rPr>
          <w:rFonts w:ascii="Times New Roman" w:hAnsi="Times New Roman" w:cs="Times New Roman"/>
          <w:sz w:val="28"/>
          <w:szCs w:val="28"/>
          <w:lang w:val="uk-UA"/>
        </w:rPr>
        <w:t xml:space="preserve">, рігодон, полонез, луконтраданс, форлана тощо, а також нетанцювальні номери </w:t>
      </w:r>
      <w:r w:rsidR="00497226">
        <w:rPr>
          <w:rFonts w:ascii="Times New Roman" w:hAnsi="Times New Roman" w:cs="Times New Roman"/>
          <w:color w:val="000000"/>
          <w:sz w:val="28"/>
          <w:szCs w:val="28"/>
          <w:lang w:val="uk-UA"/>
        </w:rPr>
        <w:t>–</w:t>
      </w:r>
      <w:r w:rsidR="00B532F5">
        <w:rPr>
          <w:rFonts w:ascii="Times New Roman" w:hAnsi="Times New Roman" w:cs="Times New Roman"/>
          <w:sz w:val="28"/>
          <w:szCs w:val="28"/>
          <w:lang w:val="uk-UA"/>
        </w:rPr>
        <w:t xml:space="preserve"> наприклад, арія.</w:t>
      </w:r>
    </w:p>
    <w:p w:rsidR="00D80B1D" w:rsidRPr="002041A9" w:rsidRDefault="00374A2A" w:rsidP="005761A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73051">
        <w:rPr>
          <w:rFonts w:ascii="Times New Roman" w:hAnsi="Times New Roman" w:cs="Times New Roman"/>
          <w:color w:val="000000" w:themeColor="text1"/>
          <w:sz w:val="28"/>
          <w:szCs w:val="28"/>
        </w:rPr>
        <w:t>Зазвичай</w:t>
      </w:r>
      <w:r w:rsidR="00454570" w:rsidRPr="000730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Pr="000730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сюїту ставили </w:t>
      </w:r>
      <w:r w:rsidR="000D58BA" w:rsidRPr="000730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ще </w:t>
      </w:r>
      <w:r w:rsidRPr="00073051">
        <w:rPr>
          <w:rFonts w:ascii="Times New Roman" w:hAnsi="Times New Roman" w:cs="Times New Roman"/>
          <w:color w:val="000000" w:themeColor="text1"/>
          <w:sz w:val="28"/>
          <w:szCs w:val="28"/>
        </w:rPr>
        <w:t>два додаткові</w:t>
      </w:r>
      <w:r w:rsidR="008359A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073051" w:rsidRPr="00073051">
        <w:rPr>
          <w:rFonts w:ascii="Times New Roman" w:hAnsi="Times New Roman" w:cs="Times New Roman"/>
          <w:color w:val="000000" w:themeColor="text1"/>
          <w:sz w:val="28"/>
          <w:szCs w:val="28"/>
        </w:rPr>
        <w:t>одножанрові</w:t>
      </w:r>
      <w:r w:rsidR="008359A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073051">
        <w:rPr>
          <w:rFonts w:ascii="Times New Roman" w:hAnsi="Times New Roman" w:cs="Times New Roman"/>
          <w:color w:val="000000" w:themeColor="text1"/>
          <w:sz w:val="28"/>
          <w:szCs w:val="28"/>
        </w:rPr>
        <w:t>танці</w:t>
      </w:r>
      <w:r w:rsidR="008359A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073051" w:rsidRPr="00073051">
        <w:rPr>
          <w:rFonts w:ascii="Times New Roman" w:hAnsi="Times New Roman" w:cs="Times New Roman"/>
          <w:color w:val="000000" w:themeColor="text1"/>
          <w:sz w:val="28"/>
          <w:szCs w:val="28"/>
        </w:rPr>
        <w:t>підряд</w:t>
      </w:r>
      <w:r w:rsidR="001F592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 </w:t>
      </w:r>
      <w:r w:rsidR="00073051" w:rsidRPr="000730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</w:t>
      </w:r>
      <w:r w:rsidRPr="00073051">
        <w:rPr>
          <w:rFonts w:ascii="Times New Roman" w:hAnsi="Times New Roman" w:cs="Times New Roman"/>
          <w:color w:val="000000" w:themeColor="text1"/>
          <w:sz w:val="28"/>
          <w:szCs w:val="28"/>
        </w:rPr>
        <w:t>наприклад</w:t>
      </w:r>
      <w:r w:rsidR="003B6691" w:rsidRPr="000730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Pr="000730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два бурре або два менуети). При цьому перший танець</w:t>
      </w:r>
      <w:r w:rsidR="008359A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073051">
        <w:rPr>
          <w:rFonts w:ascii="Times New Roman" w:hAnsi="Times New Roman" w:cs="Times New Roman"/>
          <w:color w:val="000000" w:themeColor="text1"/>
          <w:sz w:val="28"/>
          <w:szCs w:val="28"/>
        </w:rPr>
        <w:t>завжди</w:t>
      </w:r>
      <w:r w:rsidR="008359A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073051">
        <w:rPr>
          <w:rFonts w:ascii="Times New Roman" w:hAnsi="Times New Roman" w:cs="Times New Roman"/>
          <w:color w:val="000000" w:themeColor="text1"/>
          <w:sz w:val="28"/>
          <w:szCs w:val="28"/>
        </w:rPr>
        <w:t>повторювався</w:t>
      </w:r>
      <w:r w:rsidR="008359A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0730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після другого, </w:t>
      </w:r>
      <w:r w:rsidR="000D58BA" w:rsidRPr="000730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="008359A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3B6691" w:rsidRPr="000730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073051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3B6691" w:rsidRPr="000730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же,</w:t>
      </w:r>
      <w:r w:rsidRPr="000730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другий</w:t>
      </w:r>
      <w:r w:rsidR="008359A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073051">
        <w:rPr>
          <w:rFonts w:ascii="Times New Roman" w:hAnsi="Times New Roman" w:cs="Times New Roman"/>
          <w:color w:val="000000" w:themeColor="text1"/>
          <w:sz w:val="28"/>
          <w:szCs w:val="28"/>
        </w:rPr>
        <w:t>танець</w:t>
      </w:r>
      <w:r w:rsidR="008359A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073051">
        <w:rPr>
          <w:rFonts w:ascii="Times New Roman" w:hAnsi="Times New Roman" w:cs="Times New Roman"/>
          <w:color w:val="000000" w:themeColor="text1"/>
          <w:sz w:val="28"/>
          <w:szCs w:val="28"/>
        </w:rPr>
        <w:t>виконував роль середньої</w:t>
      </w:r>
      <w:r w:rsidR="008359A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073051">
        <w:rPr>
          <w:rFonts w:ascii="Times New Roman" w:hAnsi="Times New Roman" w:cs="Times New Roman"/>
          <w:color w:val="000000" w:themeColor="text1"/>
          <w:sz w:val="28"/>
          <w:szCs w:val="28"/>
        </w:rPr>
        <w:t>частини</w:t>
      </w:r>
      <w:r w:rsidR="008359A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073051">
        <w:rPr>
          <w:rFonts w:ascii="Times New Roman" w:hAnsi="Times New Roman" w:cs="Times New Roman"/>
          <w:color w:val="000000" w:themeColor="text1"/>
          <w:sz w:val="28"/>
          <w:szCs w:val="28"/>
        </w:rPr>
        <w:t>або</w:t>
      </w:r>
      <w:r w:rsidR="008359A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073051">
        <w:rPr>
          <w:rFonts w:ascii="Times New Roman" w:hAnsi="Times New Roman" w:cs="Times New Roman"/>
          <w:color w:val="000000" w:themeColor="text1"/>
          <w:sz w:val="28"/>
          <w:szCs w:val="28"/>
        </w:rPr>
        <w:t>тріо</w:t>
      </w:r>
      <w:r w:rsidR="008359A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073051">
        <w:rPr>
          <w:rFonts w:ascii="Times New Roman" w:hAnsi="Times New Roman" w:cs="Times New Roman"/>
          <w:color w:val="000000" w:themeColor="text1"/>
          <w:sz w:val="28"/>
          <w:szCs w:val="28"/>
        </w:rPr>
        <w:t>між повторами першого. Ці</w:t>
      </w:r>
      <w:r w:rsidR="008359A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073051">
        <w:rPr>
          <w:rFonts w:ascii="Times New Roman" w:hAnsi="Times New Roman" w:cs="Times New Roman"/>
          <w:color w:val="000000" w:themeColor="text1"/>
          <w:sz w:val="28"/>
          <w:szCs w:val="28"/>
        </w:rPr>
        <w:t>вставні</w:t>
      </w:r>
      <w:r w:rsidR="008359A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073051">
        <w:rPr>
          <w:rFonts w:ascii="Times New Roman" w:hAnsi="Times New Roman" w:cs="Times New Roman"/>
          <w:color w:val="000000" w:themeColor="text1"/>
          <w:sz w:val="28"/>
          <w:szCs w:val="28"/>
        </w:rPr>
        <w:t>танці</w:t>
      </w:r>
      <w:r w:rsidR="008359A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073051">
        <w:rPr>
          <w:rFonts w:ascii="Times New Roman" w:hAnsi="Times New Roman" w:cs="Times New Roman"/>
          <w:color w:val="000000" w:themeColor="text1"/>
          <w:sz w:val="28"/>
          <w:szCs w:val="28"/>
        </w:rPr>
        <w:t>були</w:t>
      </w:r>
      <w:r w:rsidR="008359A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0730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необов’язковими, але </w:t>
      </w:r>
      <w:r w:rsidR="000D58BA" w:rsidRPr="000730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при їх використанні</w:t>
      </w:r>
      <w:r w:rsidR="008359A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4074D7">
        <w:rPr>
          <w:rFonts w:ascii="Times New Roman" w:hAnsi="Times New Roman" w:cs="Times New Roman"/>
          <w:sz w:val="28"/>
          <w:szCs w:val="28"/>
        </w:rPr>
        <w:t>розташовували</w:t>
      </w:r>
      <w:r w:rsidR="000D58B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58BA">
        <w:rPr>
          <w:rFonts w:ascii="Times New Roman" w:hAnsi="Times New Roman" w:cs="Times New Roman"/>
          <w:sz w:val="28"/>
          <w:szCs w:val="28"/>
        </w:rPr>
        <w:t xml:space="preserve"> як правило</w:t>
      </w:r>
      <w:r w:rsidR="000D58B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411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074D7">
        <w:rPr>
          <w:rFonts w:ascii="Times New Roman" w:hAnsi="Times New Roman" w:cs="Times New Roman"/>
          <w:sz w:val="28"/>
          <w:szCs w:val="28"/>
        </w:rPr>
        <w:t xml:space="preserve">між </w:t>
      </w:r>
      <w:r w:rsidR="004074D7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4074D7">
        <w:rPr>
          <w:rFonts w:ascii="Times New Roman" w:hAnsi="Times New Roman" w:cs="Times New Roman"/>
          <w:sz w:val="28"/>
          <w:szCs w:val="28"/>
        </w:rPr>
        <w:t xml:space="preserve">арабандою </w:t>
      </w:r>
      <w:r w:rsidR="004074D7">
        <w:rPr>
          <w:rFonts w:ascii="Times New Roman" w:hAnsi="Times New Roman" w:cs="Times New Roman"/>
          <w:sz w:val="28"/>
          <w:szCs w:val="28"/>
          <w:lang w:val="uk-UA"/>
        </w:rPr>
        <w:t>та Ж</w:t>
      </w:r>
      <w:r>
        <w:rPr>
          <w:rFonts w:ascii="Times New Roman" w:hAnsi="Times New Roman" w:cs="Times New Roman"/>
          <w:sz w:val="28"/>
          <w:szCs w:val="28"/>
        </w:rPr>
        <w:t>игою</w:t>
      </w:r>
      <w:r w:rsidRPr="002041A9">
        <w:rPr>
          <w:rFonts w:ascii="Times New Roman" w:hAnsi="Times New Roman" w:cs="Times New Roman"/>
          <w:sz w:val="28"/>
          <w:szCs w:val="28"/>
        </w:rPr>
        <w:t>.</w:t>
      </w:r>
      <w:r w:rsidR="009411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74C0" w:rsidRPr="002041A9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3B6691" w:rsidRPr="002041A9">
        <w:rPr>
          <w:rFonts w:ascii="Times New Roman" w:hAnsi="Times New Roman" w:cs="Times New Roman"/>
          <w:sz w:val="28"/>
          <w:szCs w:val="28"/>
          <w:lang w:val="uk-UA"/>
        </w:rPr>
        <w:t>. </w:t>
      </w:r>
      <w:r w:rsidR="00447F67" w:rsidRPr="002041A9">
        <w:rPr>
          <w:rFonts w:ascii="Times New Roman" w:hAnsi="Times New Roman" w:cs="Times New Roman"/>
          <w:sz w:val="28"/>
          <w:szCs w:val="28"/>
          <w:lang w:val="uk-UA"/>
        </w:rPr>
        <w:t>Шип</w:t>
      </w:r>
      <w:r w:rsidR="009411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7F67" w:rsidRPr="002041A9">
        <w:rPr>
          <w:rFonts w:ascii="Times New Roman" w:hAnsi="Times New Roman" w:cs="Times New Roman"/>
          <w:bCs/>
          <w:sz w:val="28"/>
          <w:szCs w:val="28"/>
          <w:lang w:val="uk-UA"/>
        </w:rPr>
        <w:t>припускає</w:t>
      </w:r>
      <w:r w:rsidR="000D58BA" w:rsidRPr="002041A9"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  <w:r w:rsidR="00447F67" w:rsidRPr="002041A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що причиною розт</w:t>
      </w:r>
      <w:r w:rsidR="00A12CD7" w:rsidRPr="002041A9">
        <w:rPr>
          <w:rFonts w:ascii="Times New Roman" w:hAnsi="Times New Roman" w:cs="Times New Roman"/>
          <w:bCs/>
          <w:sz w:val="28"/>
          <w:szCs w:val="28"/>
          <w:lang w:val="uk-UA"/>
        </w:rPr>
        <w:t>ашування додаткових частин між Сарабандою та Ж</w:t>
      </w:r>
      <w:r w:rsidR="00447F67" w:rsidRPr="002041A9">
        <w:rPr>
          <w:rFonts w:ascii="Times New Roman" w:hAnsi="Times New Roman" w:cs="Times New Roman"/>
          <w:bCs/>
          <w:sz w:val="28"/>
          <w:szCs w:val="28"/>
          <w:lang w:val="uk-UA"/>
        </w:rPr>
        <w:t>игою</w:t>
      </w:r>
      <w:r w:rsidR="00BD5B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447F67" w:rsidRPr="002041A9">
        <w:rPr>
          <w:rFonts w:ascii="Times New Roman" w:hAnsi="Times New Roman" w:cs="Times New Roman"/>
          <w:bCs/>
          <w:sz w:val="28"/>
          <w:szCs w:val="28"/>
          <w:lang w:val="uk-UA"/>
        </w:rPr>
        <w:t>зумовлював</w:t>
      </w:r>
      <w:r w:rsidR="00A12CD7" w:rsidRPr="002041A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небажаний різкий контраст між Сарабандою та Ж</w:t>
      </w:r>
      <w:r w:rsidR="00447F67" w:rsidRPr="002041A9">
        <w:rPr>
          <w:rFonts w:ascii="Times New Roman" w:hAnsi="Times New Roman" w:cs="Times New Roman"/>
          <w:bCs/>
          <w:sz w:val="28"/>
          <w:szCs w:val="28"/>
          <w:lang w:val="uk-UA"/>
        </w:rPr>
        <w:t>игою, тому саме між цією парою танців композитори могли впроваджувати вставні танці з метою пом’якшення</w:t>
      </w:r>
      <w:r w:rsidR="00F77D0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3B6691" w:rsidRPr="002041A9">
        <w:rPr>
          <w:rFonts w:ascii="Times New Roman" w:hAnsi="Times New Roman" w:cs="Times New Roman"/>
          <w:bCs/>
          <w:sz w:val="28"/>
          <w:szCs w:val="28"/>
          <w:lang w:val="uk-UA"/>
        </w:rPr>
        <w:t>[</w:t>
      </w:r>
      <w:r w:rsidR="002041A9" w:rsidRPr="002041A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43, </w:t>
      </w:r>
      <w:r w:rsidR="00447F67" w:rsidRPr="002041A9">
        <w:rPr>
          <w:rFonts w:ascii="Times New Roman" w:hAnsi="Times New Roman" w:cs="Times New Roman"/>
          <w:bCs/>
          <w:sz w:val="28"/>
          <w:szCs w:val="28"/>
          <w:lang w:val="uk-UA"/>
        </w:rPr>
        <w:t>308</w:t>
      </w:r>
      <w:r w:rsidR="003B6691" w:rsidRPr="002041A9">
        <w:rPr>
          <w:rFonts w:ascii="Times New Roman" w:hAnsi="Times New Roman" w:cs="Times New Roman"/>
          <w:bCs/>
          <w:sz w:val="28"/>
          <w:szCs w:val="28"/>
          <w:lang w:val="uk-UA"/>
        </w:rPr>
        <w:t>].</w:t>
      </w:r>
    </w:p>
    <w:p w:rsidR="00E939EF" w:rsidRPr="002041A9" w:rsidRDefault="00D80B1D" w:rsidP="00E939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Деякі</w:t>
      </w:r>
      <w:r w:rsidR="00F77D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обов’</w:t>
      </w:r>
      <w:r w:rsidRPr="00AE7AC1">
        <w:rPr>
          <w:rFonts w:ascii="Times New Roman" w:hAnsi="Times New Roman" w:cs="Times New Roman"/>
          <w:sz w:val="28"/>
          <w:szCs w:val="28"/>
        </w:rPr>
        <w:t>язкові</w:t>
      </w:r>
      <w:r w:rsidR="00F77D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E7AC1">
        <w:rPr>
          <w:rFonts w:ascii="Times New Roman" w:hAnsi="Times New Roman" w:cs="Times New Roman"/>
          <w:sz w:val="28"/>
          <w:szCs w:val="28"/>
        </w:rPr>
        <w:t>танці</w:t>
      </w:r>
      <w:r>
        <w:rPr>
          <w:rFonts w:ascii="Times New Roman" w:hAnsi="Times New Roman" w:cs="Times New Roman"/>
          <w:sz w:val="28"/>
          <w:szCs w:val="28"/>
        </w:rPr>
        <w:t xml:space="preserve"> могли повторювати</w:t>
      </w:r>
      <w:r w:rsidR="00F77D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F77D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E7AC1">
        <w:rPr>
          <w:rFonts w:ascii="Times New Roman" w:hAnsi="Times New Roman" w:cs="Times New Roman"/>
          <w:sz w:val="28"/>
          <w:szCs w:val="28"/>
        </w:rPr>
        <w:t>варіюв</w:t>
      </w:r>
      <w:r>
        <w:rPr>
          <w:rFonts w:ascii="Times New Roman" w:hAnsi="Times New Roman" w:cs="Times New Roman"/>
          <w:sz w:val="28"/>
          <w:szCs w:val="28"/>
        </w:rPr>
        <w:t xml:space="preserve">анням – такий повтор називався дублем, а суть </w:t>
      </w:r>
      <w:r w:rsidRPr="001B45F0">
        <w:rPr>
          <w:rFonts w:ascii="Times New Roman" w:hAnsi="Times New Roman" w:cs="Times New Roman"/>
          <w:color w:val="000000" w:themeColor="text1"/>
          <w:sz w:val="28"/>
          <w:szCs w:val="28"/>
        </w:rPr>
        <w:t>варіювання</w:t>
      </w:r>
      <w:r w:rsidR="000D58BA" w:rsidRPr="001B45F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полягала в</w:t>
      </w:r>
      <w:r w:rsidRPr="001B45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орнаментальному</w:t>
      </w:r>
      <w:r>
        <w:rPr>
          <w:rFonts w:ascii="Times New Roman" w:hAnsi="Times New Roman" w:cs="Times New Roman"/>
          <w:sz w:val="28"/>
          <w:szCs w:val="28"/>
        </w:rPr>
        <w:t xml:space="preserve"> роз</w:t>
      </w:r>
      <w:r w:rsidR="00A12CD7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</w:rPr>
        <w:t>піві одного з голосів. Частіше за всіх</w:t>
      </w:r>
      <w:r w:rsidR="00F77D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варіюванню</w:t>
      </w:r>
      <w:r w:rsidR="00BD5B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піддавалась сарабанда.</w:t>
      </w:r>
      <w:r w:rsidR="000D58BA">
        <w:rPr>
          <w:rFonts w:ascii="Times New Roman" w:hAnsi="Times New Roman" w:cs="Times New Roman"/>
          <w:sz w:val="28"/>
          <w:szCs w:val="28"/>
          <w:lang w:val="uk-UA"/>
        </w:rPr>
        <w:t xml:space="preserve"> С. </w:t>
      </w:r>
      <w:r w:rsidR="005761A7" w:rsidRPr="000D58BA">
        <w:rPr>
          <w:rFonts w:ascii="Times New Roman" w:hAnsi="Times New Roman" w:cs="Times New Roman"/>
          <w:sz w:val="28"/>
          <w:szCs w:val="28"/>
          <w:lang w:val="uk-UA"/>
        </w:rPr>
        <w:t>Щ</w:t>
      </w:r>
      <w:r w:rsidR="00FE5DB3" w:rsidRPr="000D58BA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5761A7" w:rsidRPr="000D58BA">
        <w:rPr>
          <w:rFonts w:ascii="Times New Roman" w:hAnsi="Times New Roman" w:cs="Times New Roman"/>
          <w:sz w:val="28"/>
          <w:szCs w:val="28"/>
          <w:lang w:val="uk-UA"/>
        </w:rPr>
        <w:t>тов</w:t>
      </w:r>
      <w:r w:rsidR="00FE5DB3" w:rsidRPr="000D58B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D5B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58BA">
        <w:rPr>
          <w:rFonts w:ascii="Times New Roman" w:hAnsi="Times New Roman" w:cs="Times New Roman"/>
          <w:sz w:val="28"/>
          <w:szCs w:val="28"/>
          <w:lang w:val="uk-UA"/>
        </w:rPr>
        <w:t>зазначає</w:t>
      </w:r>
      <w:r w:rsidR="005761A7" w:rsidRPr="000D58BA">
        <w:rPr>
          <w:rFonts w:ascii="Times New Roman" w:hAnsi="Times New Roman" w:cs="Times New Roman"/>
          <w:sz w:val="28"/>
          <w:szCs w:val="28"/>
          <w:lang w:val="uk-UA"/>
        </w:rPr>
        <w:t>, що на даному етапі</w:t>
      </w:r>
      <w:r w:rsidR="00E451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61A7" w:rsidRPr="000D58BA">
        <w:rPr>
          <w:rFonts w:ascii="Times New Roman" w:hAnsi="Times New Roman" w:cs="Times New Roman"/>
          <w:sz w:val="28"/>
          <w:szCs w:val="28"/>
          <w:lang w:val="uk-UA"/>
        </w:rPr>
        <w:t>розвитку</w:t>
      </w:r>
      <w:r w:rsidR="00E451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61A7" w:rsidRPr="000D58BA">
        <w:rPr>
          <w:rFonts w:ascii="Times New Roman" w:hAnsi="Times New Roman" w:cs="Times New Roman"/>
          <w:sz w:val="28"/>
          <w:szCs w:val="28"/>
          <w:lang w:val="uk-UA"/>
        </w:rPr>
        <w:t xml:space="preserve">сюїтного жанру </w:t>
      </w:r>
      <w:r w:rsidR="00E939EF" w:rsidRPr="000D58BA">
        <w:rPr>
          <w:rFonts w:ascii="Times New Roman" w:hAnsi="Times New Roman" w:cs="Times New Roman"/>
          <w:sz w:val="28"/>
          <w:szCs w:val="28"/>
          <w:lang w:val="uk-UA"/>
        </w:rPr>
        <w:t>«велику роль набували засоби, що об</w:t>
      </w:r>
      <w:r w:rsidR="00E939EF" w:rsidRPr="000D58BA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’єднували окремі п’єси </w:t>
      </w:r>
      <w:r w:rsidR="000D58BA">
        <w:rPr>
          <w:rFonts w:ascii="Times New Roman" w:hAnsi="Times New Roman" w:cs="Times New Roman"/>
          <w:sz w:val="28"/>
          <w:szCs w:val="28"/>
          <w:lang w:val="uk-UA" w:eastAsia="zh-CN"/>
        </w:rPr>
        <w:t>в</w:t>
      </w:r>
      <w:r w:rsidR="00E939EF" w:rsidRPr="000D58BA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єдиний цикл (контрасти темпу, метру, ритму, мотивна спорідненість та</w:t>
      </w:r>
      <w:r w:rsidR="00C3149E">
        <w:rPr>
          <w:rFonts w:ascii="Times New Roman" w:hAnsi="Times New Roman" w:cs="Times New Roman"/>
          <w:sz w:val="28"/>
          <w:szCs w:val="28"/>
          <w:lang w:val="uk-UA" w:eastAsia="zh-CN"/>
        </w:rPr>
        <w:t> </w:t>
      </w:r>
      <w:r w:rsidR="00E939EF" w:rsidRPr="002041A9">
        <w:rPr>
          <w:rFonts w:ascii="Times New Roman" w:hAnsi="Times New Roman" w:cs="Times New Roman"/>
          <w:sz w:val="28"/>
          <w:szCs w:val="28"/>
          <w:lang w:val="uk-UA" w:eastAsia="zh-CN"/>
        </w:rPr>
        <w:t>ін.)</w:t>
      </w:r>
      <w:r w:rsidR="002041A9" w:rsidRPr="002041A9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0D58BA" w:rsidRPr="002041A9">
        <w:rPr>
          <w:rFonts w:ascii="Times New Roman" w:hAnsi="Times New Roman" w:cs="Times New Roman"/>
          <w:sz w:val="28"/>
          <w:szCs w:val="28"/>
        </w:rPr>
        <w:t>[</w:t>
      </w:r>
      <w:r w:rsidR="000D58BA" w:rsidRPr="002041A9">
        <w:rPr>
          <w:rFonts w:ascii="Times New Roman" w:hAnsi="Times New Roman" w:cs="Times New Roman"/>
          <w:sz w:val="28"/>
          <w:szCs w:val="28"/>
          <w:lang w:val="uk-UA"/>
        </w:rPr>
        <w:t>переклад мій.</w:t>
      </w:r>
      <w:r w:rsidR="00C3149E" w:rsidRPr="002041A9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58BA" w:rsidRPr="002041A9">
        <w:rPr>
          <w:rFonts w:ascii="Times New Roman" w:hAnsi="Times New Roman" w:cs="Times New Roman"/>
          <w:sz w:val="28"/>
          <w:szCs w:val="28"/>
          <w:lang w:val="uk-UA"/>
        </w:rPr>
        <w:t xml:space="preserve"> А. С.;  </w:t>
      </w:r>
      <w:r w:rsidR="002041A9" w:rsidRPr="002041A9">
        <w:rPr>
          <w:rFonts w:ascii="Times New Roman" w:hAnsi="Times New Roman" w:cs="Times New Roman"/>
          <w:sz w:val="28"/>
          <w:szCs w:val="28"/>
          <w:lang w:val="uk-UA"/>
        </w:rPr>
        <w:t xml:space="preserve">44, </w:t>
      </w:r>
      <w:r w:rsidR="00E939EF" w:rsidRPr="002041A9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0D58BA" w:rsidRPr="002041A9">
        <w:rPr>
          <w:rFonts w:ascii="Times New Roman" w:hAnsi="Times New Roman" w:cs="Times New Roman"/>
          <w:sz w:val="28"/>
          <w:szCs w:val="28"/>
        </w:rPr>
        <w:t>]</w:t>
      </w:r>
      <w:r w:rsidR="002041A9" w:rsidRPr="002041A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80B1D" w:rsidRPr="000D58BA" w:rsidRDefault="00D80B1D" w:rsidP="00D80B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45F0">
        <w:rPr>
          <w:rFonts w:ascii="Times New Roman" w:hAnsi="Times New Roman" w:cs="Times New Roman"/>
          <w:color w:val="000000" w:themeColor="text1"/>
          <w:sz w:val="28"/>
          <w:szCs w:val="28"/>
        </w:rPr>
        <w:t>Всі</w:t>
      </w:r>
      <w:r w:rsidR="003B7DC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1B45F0">
        <w:rPr>
          <w:rFonts w:ascii="Times New Roman" w:hAnsi="Times New Roman" w:cs="Times New Roman"/>
          <w:color w:val="000000" w:themeColor="text1"/>
          <w:sz w:val="28"/>
          <w:szCs w:val="28"/>
        </w:rPr>
        <w:t>танці</w:t>
      </w:r>
      <w:r w:rsidR="003B7DC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1B45F0">
        <w:rPr>
          <w:rFonts w:ascii="Times New Roman" w:hAnsi="Times New Roman" w:cs="Times New Roman"/>
          <w:color w:val="000000" w:themeColor="text1"/>
          <w:sz w:val="28"/>
          <w:szCs w:val="28"/>
        </w:rPr>
        <w:t>старов</w:t>
      </w:r>
      <w:r w:rsidR="00A12CD7" w:rsidRPr="001B45F0">
        <w:rPr>
          <w:rFonts w:ascii="Times New Roman" w:hAnsi="Times New Roman" w:cs="Times New Roman"/>
          <w:color w:val="000000" w:themeColor="text1"/>
          <w:sz w:val="28"/>
          <w:szCs w:val="28"/>
        </w:rPr>
        <w:t>инної</w:t>
      </w:r>
      <w:r w:rsidR="003B7DC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A12CD7" w:rsidRPr="001B45F0">
        <w:rPr>
          <w:rFonts w:ascii="Times New Roman" w:hAnsi="Times New Roman" w:cs="Times New Roman"/>
          <w:color w:val="000000" w:themeColor="text1"/>
          <w:sz w:val="28"/>
          <w:szCs w:val="28"/>
        </w:rPr>
        <w:t>сюїти</w:t>
      </w:r>
      <w:r w:rsidR="000D58BA" w:rsidRPr="001B45F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A12CD7" w:rsidRPr="001B45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як правило</w:t>
      </w:r>
      <w:r w:rsidR="000D58BA" w:rsidRPr="001B45F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A12CD7" w:rsidRPr="001B45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писались </w:t>
      </w:r>
      <w:r w:rsidR="00A12CD7" w:rsidRPr="001B45F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</w:t>
      </w:r>
      <w:r w:rsidR="00A12CD7" w:rsidRPr="001B45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одній</w:t>
      </w:r>
      <w:r w:rsidR="003B7DC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A12CD7" w:rsidRPr="001B45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тональності </w:t>
      </w:r>
      <w:r w:rsidR="000D58BA" w:rsidRPr="001B45F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 в</w:t>
      </w:r>
      <w:r w:rsidRPr="001B45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одній</w:t>
      </w:r>
      <w:r w:rsidR="003B7DC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1B45F0">
        <w:rPr>
          <w:rFonts w:ascii="Times New Roman" w:hAnsi="Times New Roman" w:cs="Times New Roman"/>
          <w:color w:val="000000" w:themeColor="text1"/>
          <w:sz w:val="28"/>
          <w:szCs w:val="28"/>
        </w:rPr>
        <w:t>формі (старинна двочастинна)</w:t>
      </w:r>
      <w:r w:rsidR="000D58BA" w:rsidRPr="001B45F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Ц</w:t>
      </w:r>
      <w:r w:rsidRPr="001B45F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3B7DC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1B45F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обставини додавали єдності циклу</w:t>
      </w:r>
      <w:r w:rsidRPr="000D58BA">
        <w:rPr>
          <w:rFonts w:ascii="Times New Roman" w:hAnsi="Times New Roman" w:cs="Times New Roman"/>
          <w:sz w:val="28"/>
          <w:szCs w:val="28"/>
          <w:lang w:val="uk-UA"/>
        </w:rPr>
        <w:t>. Іноді</w:t>
      </w:r>
      <w:r w:rsidR="003B7D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58BA">
        <w:rPr>
          <w:rFonts w:ascii="Times New Roman" w:hAnsi="Times New Roman" w:cs="Times New Roman"/>
          <w:sz w:val="28"/>
          <w:szCs w:val="28"/>
          <w:lang w:val="uk-UA"/>
        </w:rPr>
        <w:t>об’єднуючим фактором була одна інтонація: серед</w:t>
      </w:r>
      <w:r w:rsidR="003B7D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58BA">
        <w:rPr>
          <w:rFonts w:ascii="Times New Roman" w:hAnsi="Times New Roman" w:cs="Times New Roman"/>
          <w:sz w:val="28"/>
          <w:szCs w:val="28"/>
          <w:lang w:val="uk-UA"/>
        </w:rPr>
        <w:t>старовинних</w:t>
      </w:r>
      <w:r w:rsidR="003B7D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58BA">
        <w:rPr>
          <w:rFonts w:ascii="Times New Roman" w:hAnsi="Times New Roman" w:cs="Times New Roman"/>
          <w:sz w:val="28"/>
          <w:szCs w:val="28"/>
          <w:lang w:val="uk-UA"/>
        </w:rPr>
        <w:t>сюїт</w:t>
      </w:r>
      <w:r w:rsidR="003B7D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58BA">
        <w:rPr>
          <w:rFonts w:ascii="Times New Roman" w:hAnsi="Times New Roman" w:cs="Times New Roman"/>
          <w:sz w:val="28"/>
          <w:szCs w:val="28"/>
          <w:lang w:val="uk-UA"/>
        </w:rPr>
        <w:t>можна</w:t>
      </w:r>
      <w:r w:rsidR="003B7D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58BA">
        <w:rPr>
          <w:rFonts w:ascii="Times New Roman" w:hAnsi="Times New Roman" w:cs="Times New Roman"/>
          <w:sz w:val="28"/>
          <w:szCs w:val="28"/>
          <w:lang w:val="uk-UA"/>
        </w:rPr>
        <w:t>знайти</w:t>
      </w:r>
      <w:r w:rsidR="003B7D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58BA">
        <w:rPr>
          <w:rFonts w:ascii="Times New Roman" w:hAnsi="Times New Roman" w:cs="Times New Roman"/>
          <w:sz w:val="28"/>
          <w:szCs w:val="28"/>
          <w:lang w:val="uk-UA"/>
        </w:rPr>
        <w:t>такі</w:t>
      </w:r>
      <w:r w:rsidR="003B7D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58BA">
        <w:rPr>
          <w:rFonts w:ascii="Times New Roman" w:hAnsi="Times New Roman" w:cs="Times New Roman"/>
          <w:sz w:val="28"/>
          <w:szCs w:val="28"/>
          <w:lang w:val="uk-UA"/>
        </w:rPr>
        <w:t>приклади, де всі</w:t>
      </w:r>
      <w:r w:rsidR="003B7D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58BA">
        <w:rPr>
          <w:rFonts w:ascii="Times New Roman" w:hAnsi="Times New Roman" w:cs="Times New Roman"/>
          <w:sz w:val="28"/>
          <w:szCs w:val="28"/>
          <w:lang w:val="uk-UA"/>
        </w:rPr>
        <w:t>танці</w:t>
      </w:r>
      <w:r w:rsidR="003B7D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58BA">
        <w:rPr>
          <w:rFonts w:ascii="Times New Roman" w:hAnsi="Times New Roman" w:cs="Times New Roman"/>
          <w:sz w:val="28"/>
          <w:szCs w:val="28"/>
          <w:lang w:val="uk-UA"/>
        </w:rPr>
        <w:t>будувались на одній</w:t>
      </w:r>
      <w:r w:rsidR="003B7D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58BA">
        <w:rPr>
          <w:rFonts w:ascii="Times New Roman" w:hAnsi="Times New Roman" w:cs="Times New Roman"/>
          <w:sz w:val="28"/>
          <w:szCs w:val="28"/>
          <w:lang w:val="uk-UA"/>
        </w:rPr>
        <w:t>темі, котра</w:t>
      </w:r>
      <w:r w:rsidR="003B7D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2CD7" w:rsidRPr="000D58BA">
        <w:rPr>
          <w:rFonts w:ascii="Times New Roman" w:hAnsi="Times New Roman" w:cs="Times New Roman"/>
          <w:sz w:val="28"/>
          <w:szCs w:val="28"/>
          <w:lang w:val="uk-UA"/>
        </w:rPr>
        <w:t xml:space="preserve">варіаційно </w:t>
      </w:r>
      <w:r w:rsidRPr="000D58BA">
        <w:rPr>
          <w:rFonts w:ascii="Times New Roman" w:hAnsi="Times New Roman" w:cs="Times New Roman"/>
          <w:sz w:val="28"/>
          <w:szCs w:val="28"/>
          <w:lang w:val="uk-UA"/>
        </w:rPr>
        <w:t>видозмінювалась</w:t>
      </w:r>
      <w:r w:rsidR="000D58B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D58BA" w:rsidRPr="000D58BA">
        <w:rPr>
          <w:rFonts w:ascii="Times New Roman" w:hAnsi="Times New Roman" w:cs="Times New Roman"/>
          <w:sz w:val="28"/>
          <w:szCs w:val="28"/>
          <w:lang w:val="uk-UA"/>
        </w:rPr>
        <w:t>тобто</w:t>
      </w:r>
      <w:r w:rsidR="003B7D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58BA">
        <w:rPr>
          <w:rFonts w:ascii="Times New Roman" w:hAnsi="Times New Roman" w:cs="Times New Roman"/>
          <w:sz w:val="28"/>
          <w:szCs w:val="28"/>
          <w:lang w:val="uk-UA"/>
        </w:rPr>
        <w:t>старовинна</w:t>
      </w:r>
      <w:r w:rsidR="003B7D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58BA">
        <w:rPr>
          <w:rFonts w:ascii="Times New Roman" w:hAnsi="Times New Roman" w:cs="Times New Roman"/>
          <w:sz w:val="28"/>
          <w:szCs w:val="28"/>
          <w:lang w:val="uk-UA"/>
        </w:rPr>
        <w:t xml:space="preserve">сюїта могла </w:t>
      </w:r>
      <w:r w:rsidR="00A12CD7">
        <w:rPr>
          <w:rFonts w:ascii="Times New Roman" w:hAnsi="Times New Roman" w:cs="Times New Roman"/>
          <w:sz w:val="28"/>
          <w:szCs w:val="28"/>
          <w:lang w:val="uk-UA"/>
        </w:rPr>
        <w:t xml:space="preserve">являти </w:t>
      </w:r>
      <w:r w:rsidRPr="000D58BA">
        <w:rPr>
          <w:rFonts w:ascii="Times New Roman" w:hAnsi="Times New Roman" w:cs="Times New Roman"/>
          <w:sz w:val="28"/>
          <w:szCs w:val="28"/>
          <w:lang w:val="uk-UA"/>
        </w:rPr>
        <w:t>жанрові</w:t>
      </w:r>
      <w:r w:rsidR="003B7D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58BA">
        <w:rPr>
          <w:rFonts w:ascii="Times New Roman" w:hAnsi="Times New Roman" w:cs="Times New Roman"/>
          <w:sz w:val="28"/>
          <w:szCs w:val="28"/>
          <w:lang w:val="uk-UA"/>
        </w:rPr>
        <w:t xml:space="preserve">варіації («Фрескобальда» </w:t>
      </w:r>
      <w:r w:rsidR="00A12CD7">
        <w:rPr>
          <w:rFonts w:ascii="Times New Roman" w:hAnsi="Times New Roman" w:cs="Times New Roman"/>
          <w:sz w:val="28"/>
          <w:szCs w:val="28"/>
          <w:lang w:val="uk-UA"/>
        </w:rPr>
        <w:t xml:space="preserve"> Д.</w:t>
      </w:r>
      <w:r w:rsidR="000D58BA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0D58BA">
        <w:rPr>
          <w:rFonts w:ascii="Times New Roman" w:hAnsi="Times New Roman" w:cs="Times New Roman"/>
          <w:sz w:val="28"/>
          <w:szCs w:val="28"/>
          <w:lang w:val="uk-UA"/>
        </w:rPr>
        <w:t>Фрескобальді).</w:t>
      </w:r>
    </w:p>
    <w:p w:rsidR="00C10254" w:rsidRPr="008352FC" w:rsidRDefault="00C10254" w:rsidP="00D80B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58BA">
        <w:rPr>
          <w:rFonts w:ascii="Times New Roman" w:hAnsi="Times New Roman" w:cs="Times New Roman"/>
          <w:sz w:val="28"/>
          <w:szCs w:val="28"/>
          <w:lang w:val="uk-UA"/>
        </w:rPr>
        <w:t>Цікаву</w:t>
      </w:r>
      <w:r w:rsidR="003B7D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58BA">
        <w:rPr>
          <w:rFonts w:ascii="Times New Roman" w:hAnsi="Times New Roman" w:cs="Times New Roman"/>
          <w:sz w:val="28"/>
          <w:szCs w:val="28"/>
          <w:lang w:val="uk-UA"/>
        </w:rPr>
        <w:t>інформацію</w:t>
      </w:r>
      <w:r w:rsidR="003B7D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58BA">
        <w:rPr>
          <w:rFonts w:ascii="Times New Roman" w:hAnsi="Times New Roman" w:cs="Times New Roman"/>
          <w:sz w:val="28"/>
          <w:szCs w:val="28"/>
          <w:lang w:val="uk-UA"/>
        </w:rPr>
        <w:t>щодо</w:t>
      </w:r>
      <w:r w:rsidR="003B7D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58BA">
        <w:rPr>
          <w:rFonts w:ascii="Times New Roman" w:hAnsi="Times New Roman" w:cs="Times New Roman"/>
          <w:sz w:val="28"/>
          <w:szCs w:val="28"/>
          <w:lang w:val="uk-UA"/>
        </w:rPr>
        <w:t>внеску у розвиток</w:t>
      </w:r>
      <w:r w:rsidR="003B7D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58BA">
        <w:rPr>
          <w:rFonts w:ascii="Times New Roman" w:hAnsi="Times New Roman" w:cs="Times New Roman"/>
          <w:sz w:val="28"/>
          <w:szCs w:val="28"/>
          <w:lang w:val="uk-UA"/>
        </w:rPr>
        <w:t>сюїтного жанру італійських</w:t>
      </w:r>
      <w:r w:rsidR="003B7D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58BA">
        <w:rPr>
          <w:rFonts w:ascii="Times New Roman" w:hAnsi="Times New Roman" w:cs="Times New Roman"/>
          <w:sz w:val="28"/>
          <w:szCs w:val="28"/>
          <w:lang w:val="uk-UA"/>
        </w:rPr>
        <w:t>композиторів, а особливо Д. Фрескобальді, можемо</w:t>
      </w:r>
      <w:r w:rsidR="003B7D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58BA">
        <w:rPr>
          <w:rFonts w:ascii="Times New Roman" w:hAnsi="Times New Roman" w:cs="Times New Roman"/>
          <w:sz w:val="28"/>
          <w:szCs w:val="28"/>
          <w:lang w:val="uk-UA"/>
        </w:rPr>
        <w:t>знайти у роботі</w:t>
      </w:r>
      <w:r w:rsidR="003B7D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63DFC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0D58BA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663DFC">
        <w:rPr>
          <w:rFonts w:ascii="Times New Roman" w:hAnsi="Times New Roman" w:cs="Times New Roman"/>
          <w:sz w:val="28"/>
          <w:szCs w:val="28"/>
          <w:lang w:val="uk-UA"/>
        </w:rPr>
        <w:t>П.</w:t>
      </w:r>
      <w:r w:rsidR="000F2753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0D58BA">
        <w:rPr>
          <w:rFonts w:ascii="Times New Roman" w:hAnsi="Times New Roman" w:cs="Times New Roman"/>
          <w:sz w:val="28"/>
          <w:szCs w:val="28"/>
          <w:lang w:val="uk-UA"/>
        </w:rPr>
        <w:t>Клещукова: «…</w:t>
      </w:r>
      <w:r w:rsidR="0011428A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0D58BA">
        <w:rPr>
          <w:rFonts w:ascii="Times New Roman" w:hAnsi="Times New Roman" w:cs="Times New Roman"/>
          <w:sz w:val="28"/>
          <w:szCs w:val="28"/>
          <w:lang w:val="uk-UA"/>
        </w:rPr>
        <w:t>важливий</w:t>
      </w:r>
      <w:r w:rsidR="003B7D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58BA">
        <w:rPr>
          <w:rFonts w:ascii="Times New Roman" w:hAnsi="Times New Roman" w:cs="Times New Roman"/>
          <w:sz w:val="28"/>
          <w:szCs w:val="28"/>
          <w:lang w:val="uk-UA"/>
        </w:rPr>
        <w:t>внесок в розвиток</w:t>
      </w:r>
      <w:r w:rsidR="003B7D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58BA">
        <w:rPr>
          <w:rFonts w:ascii="Times New Roman" w:hAnsi="Times New Roman" w:cs="Times New Roman"/>
          <w:sz w:val="28"/>
          <w:szCs w:val="28"/>
          <w:lang w:val="uk-UA"/>
        </w:rPr>
        <w:t>сюїти</w:t>
      </w:r>
      <w:r w:rsidR="003B7D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58BA">
        <w:rPr>
          <w:rFonts w:ascii="Times New Roman" w:hAnsi="Times New Roman" w:cs="Times New Roman"/>
          <w:sz w:val="28"/>
          <w:szCs w:val="28"/>
          <w:lang w:val="uk-UA"/>
        </w:rPr>
        <w:t>вніс Д.</w:t>
      </w:r>
      <w:r w:rsidR="000D58BA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0D58BA">
        <w:rPr>
          <w:rFonts w:ascii="Times New Roman" w:hAnsi="Times New Roman" w:cs="Times New Roman"/>
          <w:sz w:val="28"/>
          <w:szCs w:val="28"/>
          <w:lang w:val="uk-UA"/>
        </w:rPr>
        <w:t>Фрескобальді, який</w:t>
      </w:r>
      <w:r w:rsidR="004B35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58BA">
        <w:rPr>
          <w:rFonts w:ascii="Times New Roman" w:hAnsi="Times New Roman" w:cs="Times New Roman"/>
          <w:sz w:val="28"/>
          <w:szCs w:val="28"/>
          <w:lang w:val="uk-UA"/>
        </w:rPr>
        <w:t>розробляв</w:t>
      </w:r>
      <w:r w:rsidR="004B35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58BA">
        <w:rPr>
          <w:rFonts w:ascii="Times New Roman" w:hAnsi="Times New Roman" w:cs="Times New Roman"/>
          <w:sz w:val="28"/>
          <w:szCs w:val="28"/>
          <w:lang w:val="uk-UA"/>
        </w:rPr>
        <w:t>варіаційну</w:t>
      </w:r>
      <w:r w:rsidR="004B35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58BA">
        <w:rPr>
          <w:rFonts w:ascii="Times New Roman" w:hAnsi="Times New Roman" w:cs="Times New Roman"/>
          <w:sz w:val="28"/>
          <w:szCs w:val="28"/>
          <w:lang w:val="uk-UA"/>
        </w:rPr>
        <w:t>танцювальну</w:t>
      </w:r>
      <w:r w:rsidR="004B35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58BA">
        <w:rPr>
          <w:rFonts w:ascii="Times New Roman" w:hAnsi="Times New Roman" w:cs="Times New Roman"/>
          <w:sz w:val="28"/>
          <w:szCs w:val="28"/>
          <w:lang w:val="uk-UA"/>
        </w:rPr>
        <w:t xml:space="preserve">сюїту, ввівши в </w:t>
      </w:r>
      <w:r w:rsidRPr="000D58BA">
        <w:rPr>
          <w:rFonts w:ascii="Times New Roman" w:hAnsi="Times New Roman" w:cs="Times New Roman"/>
          <w:sz w:val="28"/>
          <w:szCs w:val="28"/>
          <w:lang w:val="uk-UA"/>
        </w:rPr>
        <w:lastRenderedPageBreak/>
        <w:t>традиційний</w:t>
      </w:r>
      <w:r w:rsidR="004B35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58BA">
        <w:rPr>
          <w:rFonts w:ascii="Times New Roman" w:hAnsi="Times New Roman" w:cs="Times New Roman"/>
          <w:sz w:val="28"/>
          <w:szCs w:val="28"/>
          <w:lang w:val="uk-UA"/>
        </w:rPr>
        <w:t>варіаційний цикл (</w:t>
      </w:r>
      <w:r w:rsidR="00D94027" w:rsidRPr="000D58BA">
        <w:rPr>
          <w:rFonts w:ascii="Times New Roman" w:hAnsi="Times New Roman" w:cs="Times New Roman"/>
          <w:sz w:val="28"/>
          <w:szCs w:val="28"/>
          <w:lang w:val="uk-UA"/>
        </w:rPr>
        <w:t>пісня</w:t>
      </w:r>
      <w:r w:rsidR="004B35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58BA">
        <w:rPr>
          <w:rFonts w:ascii="Times New Roman" w:hAnsi="Times New Roman" w:cs="Times New Roman"/>
          <w:sz w:val="28"/>
          <w:szCs w:val="28"/>
          <w:lang w:val="uk-UA"/>
        </w:rPr>
        <w:t>під</w:t>
      </w:r>
      <w:r w:rsidR="004B35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58BA">
        <w:rPr>
          <w:rFonts w:ascii="Times New Roman" w:hAnsi="Times New Roman" w:cs="Times New Roman"/>
          <w:sz w:val="28"/>
          <w:szCs w:val="28"/>
          <w:lang w:val="uk-UA"/>
        </w:rPr>
        <w:t>назвою</w:t>
      </w:r>
      <w:r w:rsidR="000D58BA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Pr="000D58BA">
        <w:rPr>
          <w:rFonts w:ascii="Times New Roman" w:hAnsi="Times New Roman" w:cs="Times New Roman"/>
          <w:sz w:val="28"/>
          <w:szCs w:val="28"/>
          <w:lang w:val="uk-UA"/>
        </w:rPr>
        <w:t xml:space="preserve">Фрескобальді») два танці, гальярду і куранту. </w:t>
      </w:r>
      <w:r w:rsidRPr="005C24A6">
        <w:rPr>
          <w:rFonts w:ascii="Times New Roman" w:hAnsi="Times New Roman" w:cs="Times New Roman"/>
          <w:sz w:val="28"/>
          <w:szCs w:val="28"/>
          <w:lang w:val="uk-UA"/>
        </w:rPr>
        <w:t>Танці композитора вільні</w:t>
      </w:r>
      <w:r w:rsidR="004B35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C24A6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4B35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C24A6">
        <w:rPr>
          <w:rFonts w:ascii="Times New Roman" w:hAnsi="Times New Roman" w:cs="Times New Roman"/>
          <w:sz w:val="28"/>
          <w:szCs w:val="28"/>
          <w:lang w:val="uk-UA"/>
        </w:rPr>
        <w:t>прикладної</w:t>
      </w:r>
      <w:r w:rsidR="004B35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C24A6">
        <w:rPr>
          <w:rFonts w:ascii="Times New Roman" w:hAnsi="Times New Roman" w:cs="Times New Roman"/>
          <w:sz w:val="28"/>
          <w:szCs w:val="28"/>
          <w:lang w:val="uk-UA"/>
        </w:rPr>
        <w:t>функції, це «спогад про танці», поетичний</w:t>
      </w:r>
      <w:r w:rsidR="004B35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C24A6">
        <w:rPr>
          <w:rFonts w:ascii="Times New Roman" w:hAnsi="Times New Roman" w:cs="Times New Roman"/>
          <w:sz w:val="28"/>
          <w:szCs w:val="28"/>
          <w:lang w:val="uk-UA"/>
        </w:rPr>
        <w:t>роздум про них, але відчутна</w:t>
      </w:r>
      <w:r w:rsidR="004B35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C24A6">
        <w:rPr>
          <w:rFonts w:ascii="Times New Roman" w:hAnsi="Times New Roman" w:cs="Times New Roman"/>
          <w:sz w:val="28"/>
          <w:szCs w:val="28"/>
          <w:lang w:val="uk-UA"/>
        </w:rPr>
        <w:t>танцювальність</w:t>
      </w:r>
      <w:r w:rsidR="004B35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C24A6">
        <w:rPr>
          <w:rFonts w:ascii="Times New Roman" w:hAnsi="Times New Roman" w:cs="Times New Roman"/>
          <w:sz w:val="28"/>
          <w:szCs w:val="28"/>
          <w:lang w:val="uk-UA"/>
        </w:rPr>
        <w:t xml:space="preserve">пульсації, енергетики. </w:t>
      </w:r>
      <w:r w:rsidRPr="000D58BA">
        <w:rPr>
          <w:rFonts w:ascii="Times New Roman" w:hAnsi="Times New Roman" w:cs="Times New Roman"/>
          <w:sz w:val="28"/>
          <w:szCs w:val="28"/>
        </w:rPr>
        <w:t>Принцип контрасту, висунутий</w:t>
      </w:r>
      <w:r w:rsidR="004B35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58BA">
        <w:rPr>
          <w:rFonts w:ascii="Times New Roman" w:hAnsi="Times New Roman" w:cs="Times New Roman"/>
          <w:sz w:val="28"/>
          <w:szCs w:val="28"/>
        </w:rPr>
        <w:t>Фрескобальді на перший план, стає</w:t>
      </w:r>
      <w:r w:rsidR="004B35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58BA">
        <w:rPr>
          <w:rFonts w:ascii="Times New Roman" w:hAnsi="Times New Roman" w:cs="Times New Roman"/>
          <w:sz w:val="28"/>
          <w:szCs w:val="28"/>
        </w:rPr>
        <w:t>найважливішим</w:t>
      </w:r>
      <w:r w:rsidR="004B35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58BA">
        <w:rPr>
          <w:rFonts w:ascii="Times New Roman" w:hAnsi="Times New Roman" w:cs="Times New Roman"/>
          <w:sz w:val="28"/>
          <w:szCs w:val="28"/>
        </w:rPr>
        <w:t>засобом</w:t>
      </w:r>
      <w:r w:rsidR="004B35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58BA">
        <w:rPr>
          <w:rFonts w:ascii="Times New Roman" w:hAnsi="Times New Roman" w:cs="Times New Roman"/>
          <w:sz w:val="28"/>
          <w:szCs w:val="28"/>
        </w:rPr>
        <w:t>організації великих композицій, в тому числі і циклічних</w:t>
      </w:r>
      <w:r w:rsidR="00647AA9" w:rsidRPr="000D58BA">
        <w:rPr>
          <w:rFonts w:ascii="Times New Roman" w:hAnsi="Times New Roman" w:cs="Times New Roman"/>
          <w:sz w:val="28"/>
          <w:szCs w:val="28"/>
        </w:rPr>
        <w:t>..</w:t>
      </w:r>
      <w:r w:rsidRPr="000D58BA">
        <w:rPr>
          <w:rFonts w:ascii="Times New Roman" w:hAnsi="Times New Roman" w:cs="Times New Roman"/>
          <w:sz w:val="28"/>
          <w:szCs w:val="28"/>
        </w:rPr>
        <w:t>. Вторинно</w:t>
      </w:r>
      <w:r w:rsidR="004B35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58BA">
        <w:rPr>
          <w:rFonts w:ascii="Times New Roman" w:hAnsi="Times New Roman" w:cs="Times New Roman"/>
          <w:sz w:val="28"/>
          <w:szCs w:val="28"/>
        </w:rPr>
        <w:t>жанрова</w:t>
      </w:r>
      <w:r w:rsidR="004B35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58BA">
        <w:rPr>
          <w:rFonts w:ascii="Times New Roman" w:hAnsi="Times New Roman" w:cs="Times New Roman"/>
          <w:sz w:val="28"/>
          <w:szCs w:val="28"/>
        </w:rPr>
        <w:t>танцювальність</w:t>
      </w:r>
      <w:r w:rsidR="004B35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58BA">
        <w:rPr>
          <w:rFonts w:ascii="Times New Roman" w:hAnsi="Times New Roman" w:cs="Times New Roman"/>
          <w:sz w:val="28"/>
          <w:szCs w:val="28"/>
        </w:rPr>
        <w:t xml:space="preserve">виступала одним з </w:t>
      </w:r>
      <w:r w:rsidRPr="002041A9">
        <w:rPr>
          <w:rFonts w:ascii="Times New Roman" w:hAnsi="Times New Roman" w:cs="Times New Roman"/>
          <w:sz w:val="28"/>
          <w:szCs w:val="28"/>
        </w:rPr>
        <w:t>факторів</w:t>
      </w:r>
      <w:r w:rsidR="004B35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041A9">
        <w:rPr>
          <w:rFonts w:ascii="Times New Roman" w:hAnsi="Times New Roman" w:cs="Times New Roman"/>
          <w:sz w:val="28"/>
          <w:szCs w:val="28"/>
        </w:rPr>
        <w:t>цілісності»</w:t>
      </w:r>
      <w:r w:rsidR="008352FC" w:rsidRPr="002041A9">
        <w:rPr>
          <w:rFonts w:ascii="Times New Roman" w:hAnsi="Times New Roman" w:cs="Times New Roman"/>
          <w:sz w:val="28"/>
          <w:szCs w:val="28"/>
        </w:rPr>
        <w:t>[</w:t>
      </w:r>
      <w:r w:rsidR="002041A9" w:rsidRPr="002041A9">
        <w:rPr>
          <w:rFonts w:ascii="Times New Roman" w:hAnsi="Times New Roman" w:cs="Times New Roman"/>
          <w:sz w:val="28"/>
          <w:szCs w:val="28"/>
          <w:lang w:val="uk-UA"/>
        </w:rPr>
        <w:t xml:space="preserve">21, </w:t>
      </w:r>
      <w:r w:rsidR="00647AA9" w:rsidRPr="002041A9">
        <w:rPr>
          <w:rFonts w:ascii="Times New Roman" w:hAnsi="Times New Roman" w:cs="Times New Roman"/>
          <w:sz w:val="28"/>
          <w:szCs w:val="28"/>
          <w:lang w:val="uk-UA"/>
        </w:rPr>
        <w:t>127</w:t>
      </w:r>
      <w:r w:rsidR="008352FC" w:rsidRPr="002041A9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1B56E4" w:rsidRPr="00F66DE6" w:rsidRDefault="001B56E4" w:rsidP="00851BB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967A7">
        <w:rPr>
          <w:rFonts w:ascii="Times New Roman" w:hAnsi="Times New Roman" w:cs="Times New Roman"/>
          <w:sz w:val="28"/>
          <w:szCs w:val="28"/>
          <w:lang w:val="uk-UA"/>
        </w:rPr>
        <w:t>Старинна сюїта</w:t>
      </w:r>
      <w:r w:rsidR="004B35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1BB6" w:rsidRPr="00C967A7">
        <w:rPr>
          <w:rFonts w:ascii="Times New Roman" w:hAnsi="Times New Roman" w:cs="Times New Roman"/>
          <w:sz w:val="28"/>
          <w:szCs w:val="28"/>
          <w:lang w:val="uk-UA"/>
        </w:rPr>
        <w:t>була</w:t>
      </w:r>
      <w:r w:rsidR="004B35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1BB6" w:rsidRPr="00C967A7">
        <w:rPr>
          <w:rFonts w:ascii="Times New Roman" w:hAnsi="Times New Roman" w:cs="Times New Roman"/>
          <w:sz w:val="28"/>
          <w:szCs w:val="28"/>
          <w:lang w:val="uk-UA"/>
        </w:rPr>
        <w:t>досконалою</w:t>
      </w:r>
      <w:r w:rsidR="004B35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1BB6" w:rsidRPr="00C967A7">
        <w:rPr>
          <w:rFonts w:ascii="Times New Roman" w:hAnsi="Times New Roman" w:cs="Times New Roman"/>
          <w:sz w:val="28"/>
          <w:szCs w:val="28"/>
          <w:lang w:val="uk-UA"/>
        </w:rPr>
        <w:t>художньою формою епохи</w:t>
      </w:r>
      <w:r w:rsidR="004B35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1BB6" w:rsidRPr="00C967A7">
        <w:rPr>
          <w:rFonts w:ascii="Times New Roman" w:hAnsi="Times New Roman" w:cs="Times New Roman"/>
          <w:sz w:val="28"/>
          <w:szCs w:val="28"/>
          <w:lang w:val="uk-UA"/>
        </w:rPr>
        <w:t>бароко, що</w:t>
      </w:r>
      <w:r w:rsidR="004B35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1BB6" w:rsidRPr="00C967A7">
        <w:rPr>
          <w:rFonts w:ascii="Times New Roman" w:hAnsi="Times New Roman" w:cs="Times New Roman"/>
          <w:sz w:val="28"/>
          <w:szCs w:val="28"/>
          <w:lang w:val="uk-UA"/>
        </w:rPr>
        <w:t>відображала</w:t>
      </w:r>
      <w:r w:rsidR="004B35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1BB6" w:rsidRPr="00C967A7">
        <w:rPr>
          <w:rFonts w:ascii="Times New Roman" w:hAnsi="Times New Roman" w:cs="Times New Roman"/>
          <w:sz w:val="28"/>
          <w:szCs w:val="28"/>
          <w:lang w:val="uk-UA"/>
        </w:rPr>
        <w:t>світосприйняття</w:t>
      </w:r>
      <w:r w:rsidR="004B35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1BB6" w:rsidRPr="00C967A7">
        <w:rPr>
          <w:rFonts w:ascii="Times New Roman" w:hAnsi="Times New Roman" w:cs="Times New Roman"/>
          <w:sz w:val="28"/>
          <w:szCs w:val="28"/>
          <w:lang w:val="uk-UA"/>
        </w:rPr>
        <w:t>тієї</w:t>
      </w:r>
      <w:r w:rsidR="004B35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1BB6" w:rsidRPr="00C967A7">
        <w:rPr>
          <w:rFonts w:ascii="Times New Roman" w:hAnsi="Times New Roman" w:cs="Times New Roman"/>
          <w:sz w:val="28"/>
          <w:szCs w:val="28"/>
          <w:lang w:val="uk-UA"/>
        </w:rPr>
        <w:t xml:space="preserve">епохи. </w:t>
      </w:r>
      <w:r w:rsidR="00C967A7" w:rsidRPr="00F66DE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Отже</w:t>
      </w:r>
      <w:r w:rsidR="00851BB6" w:rsidRPr="00F66DE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один </w:t>
      </w:r>
      <w:r w:rsidR="00C967A7" w:rsidRPr="00F66DE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851BB6" w:rsidRPr="00F66DE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 </w:t>
      </w:r>
      <w:r w:rsidR="0085538A" w:rsidRPr="00F66DE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важливих</w:t>
      </w:r>
      <w:r w:rsidR="004B357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5538A" w:rsidRPr="00F66DE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світських</w:t>
      </w:r>
      <w:r w:rsidR="004B357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5538A" w:rsidRPr="00F66DE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жанрів </w:t>
      </w:r>
      <w:r w:rsidR="00C967A7" w:rsidRPr="00F66DE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</w:t>
      </w:r>
      <w:r w:rsidR="0085538A" w:rsidRPr="00F66DE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сюїтний</w:t>
      </w:r>
      <w:r w:rsidR="004B357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5538A" w:rsidRPr="00F66DE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– </w:t>
      </w:r>
      <w:r w:rsidRPr="00F66DE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закла</w:t>
      </w:r>
      <w:r w:rsidR="0085538A" w:rsidRPr="00F66DE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 </w:t>
      </w:r>
      <w:r w:rsidRPr="00F66DE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початок розвитку</w:t>
      </w:r>
      <w:r w:rsidR="004B357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F66DE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багатьох</w:t>
      </w:r>
      <w:r w:rsidR="004B357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F66DE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музичних форм. Так</w:t>
      </w:r>
      <w:r w:rsidR="00C967A7" w:rsidRPr="00F66DE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Pr="00F66DE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наприклад</w:t>
      </w:r>
      <w:r w:rsidR="00C967A7" w:rsidRPr="00F66DE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Pr="00F66DE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розташування</w:t>
      </w:r>
      <w:r w:rsidR="004B357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F66DE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танців у сюїті</w:t>
      </w:r>
      <w:r w:rsidR="004B357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F66DE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попередило</w:t>
      </w:r>
      <w:r w:rsidR="004B357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F66DE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основи сонатного циклу симфоній, де буде вступ (алем</w:t>
      </w:r>
      <w:r w:rsidR="00C967A7" w:rsidRPr="00F66DE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Pr="00F66DE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нда), швидка перша частина (куранта), серединна</w:t>
      </w:r>
      <w:r w:rsidR="004B357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F66DE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повільна</w:t>
      </w:r>
      <w:r w:rsidR="004B357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F66DE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частина (сарабанда) і </w:t>
      </w:r>
      <w:r w:rsidR="00F66DE6" w:rsidRPr="00F66DE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дуже швидкий </w:t>
      </w:r>
      <w:r w:rsidRPr="00F66DE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фінал (жига). І навіть</w:t>
      </w:r>
      <w:r w:rsidR="004B357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F66DE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додатковий</w:t>
      </w:r>
      <w:r w:rsidR="004B357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F66DE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менует у сюїті</w:t>
      </w:r>
      <w:r w:rsidR="004B357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F66DE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також буде з’являтись як окрема</w:t>
      </w:r>
      <w:r w:rsidR="004B357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F66DE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частина</w:t>
      </w:r>
      <w:r w:rsidR="004B357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F66DE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4B357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F66DE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майбутніх</w:t>
      </w:r>
      <w:r w:rsidR="004B357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F66DE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симфоніях.</w:t>
      </w:r>
      <w:r w:rsidR="004B357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5538A" w:rsidRPr="00F66DE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Тобто</w:t>
      </w:r>
      <w:r w:rsidR="004B357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5538A" w:rsidRPr="00F66DE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музична</w:t>
      </w:r>
      <w:r w:rsidR="004B357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5538A" w:rsidRPr="00F66DE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єдність</w:t>
      </w:r>
      <w:r w:rsidR="004B357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5538A" w:rsidRPr="00F66DE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старовинної</w:t>
      </w:r>
      <w:r w:rsidR="004B357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5538A" w:rsidRPr="00F66DE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сюїти – це той фундамент, завдяки</w:t>
      </w:r>
      <w:r w:rsidR="004B357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5538A" w:rsidRPr="00F66DE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якому стало можливим</w:t>
      </w:r>
      <w:r w:rsidR="004B357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5538A" w:rsidRPr="00F66DE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циклічне</w:t>
      </w:r>
      <w:r w:rsidR="004B357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5538A" w:rsidRPr="00F66DE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об’єднання</w:t>
      </w:r>
      <w:r w:rsidR="004B357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EC3FD5" w:rsidRPr="00F66DE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більш</w:t>
      </w:r>
      <w:r w:rsidR="004B357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EC3FD5" w:rsidRPr="00F66DE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складних за побудовою</w:t>
      </w:r>
      <w:r w:rsidR="004B357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EC3FD5" w:rsidRPr="00F66DE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жанрів. </w:t>
      </w:r>
      <w:r w:rsidRPr="00F66DE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Також</w:t>
      </w:r>
      <w:r w:rsidR="004B357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F66DE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важливими</w:t>
      </w:r>
      <w:r w:rsidR="004B357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F66DE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виявилися</w:t>
      </w:r>
      <w:r w:rsidR="004B357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F66DE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дублі в сюїтах, що</w:t>
      </w:r>
      <w:r w:rsidR="004B357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F66DE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сприяли</w:t>
      </w:r>
      <w:r w:rsidR="004B357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F66DE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розвитку</w:t>
      </w:r>
      <w:r w:rsidR="004B357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F66DE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варіаційної</w:t>
      </w:r>
      <w:r w:rsidR="004B357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F66DE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форми.</w:t>
      </w:r>
    </w:p>
    <w:p w:rsidR="00040E2E" w:rsidRDefault="00EC3FD5" w:rsidP="00EC3F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67A7">
        <w:rPr>
          <w:rFonts w:ascii="Times New Roman" w:hAnsi="Times New Roman" w:cs="Times New Roman"/>
          <w:sz w:val="28"/>
          <w:szCs w:val="28"/>
          <w:lang w:val="uk-UA"/>
        </w:rPr>
        <w:t>Тим не менш, незважаючи на розвиток</w:t>
      </w:r>
      <w:r w:rsidR="00CB5632">
        <w:rPr>
          <w:rFonts w:ascii="Times New Roman" w:hAnsi="Times New Roman" w:cs="Times New Roman"/>
          <w:sz w:val="28"/>
          <w:szCs w:val="28"/>
          <w:lang w:val="uk-UA"/>
        </w:rPr>
        <w:t xml:space="preserve"> сюїти паралельно з</w:t>
      </w:r>
      <w:r w:rsidRPr="00C967A7">
        <w:rPr>
          <w:rFonts w:ascii="Times New Roman" w:hAnsi="Times New Roman" w:cs="Times New Roman"/>
          <w:sz w:val="28"/>
          <w:szCs w:val="28"/>
          <w:lang w:val="uk-UA"/>
        </w:rPr>
        <w:t xml:space="preserve"> пізнімисимфоніями, сюїтазмоглазберегти свою специфічнуознаку: відокремленістьчастин, не зв</w:t>
      </w:r>
      <w:r w:rsidR="00A51DA9" w:rsidRPr="00C967A7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C967A7">
        <w:rPr>
          <w:rFonts w:ascii="Times New Roman" w:hAnsi="Times New Roman" w:cs="Times New Roman"/>
          <w:sz w:val="28"/>
          <w:szCs w:val="28"/>
          <w:lang w:val="uk-UA"/>
        </w:rPr>
        <w:t>язанихдраматургічно, але об</w:t>
      </w:r>
      <w:r w:rsidR="00A51DA9" w:rsidRPr="00C967A7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C967A7">
        <w:rPr>
          <w:rFonts w:ascii="Times New Roman" w:hAnsi="Times New Roman" w:cs="Times New Roman"/>
          <w:sz w:val="28"/>
          <w:szCs w:val="28"/>
          <w:lang w:val="uk-UA"/>
        </w:rPr>
        <w:t xml:space="preserve">єднанихєдиниммузично-художнімзадумом. </w:t>
      </w:r>
    </w:p>
    <w:p w:rsidR="00070679" w:rsidRPr="00070679" w:rsidRDefault="00070679" w:rsidP="000706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0679">
        <w:rPr>
          <w:rFonts w:ascii="Times New Roman" w:hAnsi="Times New Roman" w:cs="Times New Roman"/>
          <w:sz w:val="28"/>
          <w:szCs w:val="28"/>
          <w:lang w:val="uk-UA"/>
        </w:rPr>
        <w:t xml:space="preserve">Танцювальна сюїта, поряд з фугою та варіаційною формою, була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найбільш вживаною та розповсюдженою формою інструментальної музики барокової епохи. У сучасних джерелах (монографіях з історії зарубіжної музики, </w:t>
      </w:r>
      <w:r w:rsidR="00663DFC">
        <w:rPr>
          <w:rFonts w:ascii="Times New Roman" w:hAnsi="Times New Roman" w:cs="Times New Roman"/>
          <w:sz w:val="28"/>
          <w:szCs w:val="28"/>
          <w:lang w:val="uk-UA"/>
        </w:rPr>
        <w:t xml:space="preserve">навчальній </w:t>
      </w:r>
      <w:r>
        <w:rPr>
          <w:rFonts w:ascii="Times New Roman" w:hAnsi="Times New Roman" w:cs="Times New Roman"/>
          <w:sz w:val="28"/>
          <w:szCs w:val="28"/>
          <w:lang w:val="uk-UA"/>
        </w:rPr>
        <w:t>літературі з аналізу музичних творів, музичній формі і т.д.) знаходимо різні тлумачення даного жанру.</w:t>
      </w:r>
    </w:p>
    <w:p w:rsidR="00DF2311" w:rsidRPr="00F00620" w:rsidRDefault="001A5157" w:rsidP="00457F6B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color w:val="7030A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більшості музикознавчих досліджень жанр сюїти визначається переважно як послідовність самостійних, контрастних п’єс (танців, частин), як правило</w:t>
      </w:r>
      <w:r w:rsidR="006E5D39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об’єднаних єдиним художнім задумом та іноді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тональністю. Більшість вітчизняних та закордонних науковців, розглядаючи історію </w:t>
      </w:r>
      <w:r w:rsidR="00DF2311">
        <w:rPr>
          <w:rFonts w:ascii="Times New Roman" w:hAnsi="Times New Roman" w:cs="Times New Roman"/>
          <w:sz w:val="28"/>
          <w:szCs w:val="28"/>
          <w:lang w:val="uk-UA"/>
        </w:rPr>
        <w:t>сюїти, обирають для досліджуваного жанру саме такі назви як «старовинна танцювальна сюїта», «сюїта танцювального типу», «</w:t>
      </w:r>
      <w:r w:rsidR="00DF2311">
        <w:rPr>
          <w:rFonts w:ascii="Times New Roman" w:hAnsi="Times New Roman" w:cs="Times New Roman"/>
          <w:sz w:val="28"/>
          <w:szCs w:val="28"/>
          <w:lang w:val="en-GB"/>
        </w:rPr>
        <w:t>d</w:t>
      </w:r>
      <w:r w:rsidR="00DF2311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DF2311">
        <w:rPr>
          <w:rFonts w:ascii="Times New Roman" w:hAnsi="Times New Roman" w:cs="Times New Roman"/>
          <w:sz w:val="28"/>
          <w:szCs w:val="28"/>
          <w:lang w:val="en-GB"/>
        </w:rPr>
        <w:t>ncesuite</w:t>
      </w:r>
      <w:r w:rsidR="00DF2311">
        <w:rPr>
          <w:rFonts w:ascii="Times New Roman" w:hAnsi="Times New Roman" w:cs="Times New Roman"/>
          <w:sz w:val="28"/>
          <w:szCs w:val="28"/>
          <w:lang w:val="uk-UA"/>
        </w:rPr>
        <w:t>», а також«</w:t>
      </w:r>
      <w:r w:rsidR="00DF2311">
        <w:rPr>
          <w:rFonts w:ascii="Times New Roman" w:hAnsi="Times New Roman" w:cs="Times New Roman"/>
          <w:sz w:val="28"/>
          <w:szCs w:val="28"/>
          <w:lang w:val="en-GB"/>
        </w:rPr>
        <w:t>suiteofdances</w:t>
      </w:r>
      <w:r w:rsidR="00DF2311" w:rsidRPr="00E850F7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  <w:r w:rsidR="008B07FB">
        <w:rPr>
          <w:bCs/>
          <w:sz w:val="28"/>
          <w:szCs w:val="28"/>
          <w:lang w:val="uk-UA"/>
        </w:rPr>
        <w:t>.</w:t>
      </w:r>
    </w:p>
    <w:p w:rsidR="00312C25" w:rsidRPr="002041A9" w:rsidRDefault="00292B10" w:rsidP="001B56E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563294">
        <w:rPr>
          <w:rFonts w:ascii="Times New Roman" w:hAnsi="Times New Roman" w:cs="Times New Roman"/>
          <w:sz w:val="28"/>
          <w:szCs w:val="28"/>
          <w:lang w:val="uk-UA"/>
        </w:rPr>
        <w:t xml:space="preserve">З огляду на здійснений </w:t>
      </w:r>
      <w:r w:rsidR="00036502" w:rsidRPr="00563294">
        <w:rPr>
          <w:rFonts w:ascii="Times New Roman" w:hAnsi="Times New Roman" w:cs="Times New Roman"/>
          <w:sz w:val="28"/>
          <w:szCs w:val="28"/>
          <w:lang w:val="uk-UA"/>
        </w:rPr>
        <w:t xml:space="preserve">аналіз </w:t>
      </w:r>
      <w:r w:rsidR="00375BD6" w:rsidRPr="00563294">
        <w:rPr>
          <w:rFonts w:ascii="Times New Roman" w:hAnsi="Times New Roman" w:cs="Times New Roman"/>
          <w:sz w:val="28"/>
          <w:szCs w:val="28"/>
          <w:lang w:val="uk-UA"/>
        </w:rPr>
        <w:t>низк</w:t>
      </w:r>
      <w:r w:rsidRPr="00563294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036502" w:rsidRPr="00563294">
        <w:rPr>
          <w:rFonts w:ascii="Times New Roman" w:hAnsi="Times New Roman" w:cs="Times New Roman"/>
          <w:sz w:val="28"/>
          <w:szCs w:val="28"/>
          <w:lang w:val="uk-UA"/>
        </w:rPr>
        <w:t xml:space="preserve"> праць, для даного дослідження було обране б</w:t>
      </w:r>
      <w:r w:rsidR="00E81007" w:rsidRPr="00563294">
        <w:rPr>
          <w:rFonts w:ascii="Times New Roman" w:hAnsi="Times New Roman" w:cs="Times New Roman"/>
          <w:sz w:val="28"/>
          <w:szCs w:val="28"/>
        </w:rPr>
        <w:t>азовевизначення</w:t>
      </w:r>
      <w:r w:rsidR="00036502" w:rsidRPr="00563294">
        <w:rPr>
          <w:rFonts w:ascii="Times New Roman" w:hAnsi="Times New Roman" w:cs="Times New Roman"/>
          <w:sz w:val="28"/>
          <w:szCs w:val="28"/>
        </w:rPr>
        <w:t>сюїти,</w:t>
      </w:r>
      <w:r w:rsidR="00036502" w:rsidRPr="00563294">
        <w:rPr>
          <w:rFonts w:ascii="Times New Roman" w:hAnsi="Times New Roman" w:cs="Times New Roman"/>
          <w:sz w:val="28"/>
          <w:szCs w:val="28"/>
          <w:lang w:val="uk-UA"/>
        </w:rPr>
        <w:t xml:space="preserve"> запропоноване</w:t>
      </w:r>
      <w:r w:rsidR="00E81007" w:rsidRPr="00563294">
        <w:rPr>
          <w:rFonts w:ascii="Times New Roman" w:hAnsi="Times New Roman" w:cs="Times New Roman"/>
          <w:sz w:val="28"/>
          <w:szCs w:val="28"/>
        </w:rPr>
        <w:t xml:space="preserve"> М.</w:t>
      </w:r>
      <w:r w:rsidRPr="00563294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E81007" w:rsidRPr="00563294">
        <w:rPr>
          <w:rFonts w:ascii="Times New Roman" w:hAnsi="Times New Roman" w:cs="Times New Roman"/>
          <w:sz w:val="28"/>
          <w:szCs w:val="28"/>
        </w:rPr>
        <w:t>Калашник</w:t>
      </w:r>
      <w:r w:rsidR="00AC6BAE" w:rsidRPr="00563294">
        <w:rPr>
          <w:rFonts w:ascii="Times New Roman" w:hAnsi="Times New Roman" w:cs="Times New Roman"/>
          <w:sz w:val="28"/>
          <w:szCs w:val="28"/>
        </w:rPr>
        <w:t xml:space="preserve">: </w:t>
      </w:r>
      <w:r w:rsidR="00312C25" w:rsidRPr="0056329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«Сюїта є жанр,заснований на відображенні різноманіття реальності, вираженого через </w:t>
      </w:r>
      <w:r w:rsidR="00375BD6" w:rsidRPr="00563294">
        <w:rPr>
          <w:rFonts w:ascii="Times New Roman" w:hAnsi="Times New Roman" w:cs="Times New Roman"/>
          <w:bCs/>
          <w:sz w:val="28"/>
          <w:szCs w:val="28"/>
          <w:lang w:val="uk-UA"/>
        </w:rPr>
        <w:t>багато</w:t>
      </w:r>
      <w:r w:rsidR="00312C25" w:rsidRPr="00563294">
        <w:rPr>
          <w:rFonts w:ascii="Times New Roman" w:hAnsi="Times New Roman" w:cs="Times New Roman"/>
          <w:bCs/>
          <w:sz w:val="28"/>
          <w:szCs w:val="28"/>
          <w:lang w:val="uk-UA"/>
        </w:rPr>
        <w:t>кратне, послідовне переключення в контрастні, відносно самодостатні одиничні частини, втілювані за допомогою естетизованихпервинних жанрових моделейабо узагальнених музичним лексем, конкретизованим словесними (програмними)  означеннями, організовані в цикл-ряд,у результаті чого створюється динамічн</w:t>
      </w:r>
      <w:r w:rsidR="00ED54EB" w:rsidRPr="00563294">
        <w:rPr>
          <w:rFonts w:ascii="Times New Roman" w:hAnsi="Times New Roman" w:cs="Times New Roman"/>
          <w:bCs/>
          <w:sz w:val="28"/>
          <w:szCs w:val="28"/>
          <w:lang w:val="uk-UA"/>
        </w:rPr>
        <w:t>ий</w:t>
      </w:r>
      <w:r w:rsidR="00312C25" w:rsidRPr="00375BD6">
        <w:rPr>
          <w:rFonts w:ascii="Times New Roman" w:hAnsi="Times New Roman" w:cs="Times New Roman"/>
          <w:bCs/>
          <w:sz w:val="28"/>
          <w:szCs w:val="28"/>
          <w:lang w:val="uk-UA"/>
        </w:rPr>
        <w:t>,що розгортається в одному лінійному часі, семантично диференційований художній простір»</w:t>
      </w:r>
      <w:r w:rsidR="00375BD6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="00375BD6" w:rsidRPr="00375BD6">
        <w:rPr>
          <w:rFonts w:ascii="Times New Roman" w:hAnsi="Times New Roman" w:cs="Times New Roman"/>
          <w:bCs/>
          <w:sz w:val="28"/>
          <w:szCs w:val="28"/>
        </w:rPr>
        <w:t>[</w:t>
      </w:r>
      <w:r w:rsidR="00375BD6" w:rsidRPr="002041A9">
        <w:rPr>
          <w:rFonts w:ascii="Times New Roman" w:hAnsi="Times New Roman" w:cs="Times New Roman"/>
          <w:bCs/>
          <w:sz w:val="28"/>
          <w:szCs w:val="28"/>
          <w:lang w:val="uk-UA"/>
        </w:rPr>
        <w:t>переклад мій. – А. С.;</w:t>
      </w:r>
      <w:r w:rsidR="002041A9" w:rsidRPr="002041A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20,</w:t>
      </w:r>
      <w:r w:rsidR="00312C25" w:rsidRPr="002041A9">
        <w:rPr>
          <w:rFonts w:ascii="Times New Roman" w:hAnsi="Times New Roman" w:cs="Times New Roman"/>
          <w:bCs/>
          <w:sz w:val="28"/>
          <w:szCs w:val="28"/>
          <w:lang w:val="uk-UA"/>
        </w:rPr>
        <w:t>19</w:t>
      </w:r>
      <w:r w:rsidR="00375BD6" w:rsidRPr="002041A9">
        <w:rPr>
          <w:rFonts w:ascii="Times New Roman" w:hAnsi="Times New Roman" w:cs="Times New Roman"/>
          <w:bCs/>
          <w:sz w:val="28"/>
          <w:szCs w:val="28"/>
          <w:lang w:val="uk-UA"/>
        </w:rPr>
        <w:t>].</w:t>
      </w:r>
    </w:p>
    <w:p w:rsidR="000F2504" w:rsidRDefault="00036502" w:rsidP="001B56E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563294">
        <w:rPr>
          <w:rFonts w:ascii="Times New Roman" w:hAnsi="Times New Roman" w:cs="Times New Roman"/>
          <w:bCs/>
          <w:sz w:val="28"/>
          <w:szCs w:val="28"/>
          <w:lang w:val="uk-UA"/>
        </w:rPr>
        <w:t>Зазначимо також</w:t>
      </w:r>
      <w:r w:rsidR="00AF1976" w:rsidRPr="00563294"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  <w:r w:rsidRPr="00563294">
        <w:rPr>
          <w:rFonts w:ascii="Times New Roman" w:hAnsi="Times New Roman" w:cs="Times New Roman"/>
          <w:bCs/>
          <w:sz w:val="28"/>
          <w:szCs w:val="28"/>
          <w:lang w:val="uk-UA"/>
        </w:rPr>
        <w:t>що М.</w:t>
      </w:r>
      <w:r w:rsidR="00984B29" w:rsidRPr="00563294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Pr="00563294">
        <w:rPr>
          <w:rFonts w:ascii="Times New Roman" w:hAnsi="Times New Roman" w:cs="Times New Roman"/>
          <w:bCs/>
          <w:sz w:val="28"/>
          <w:szCs w:val="28"/>
          <w:lang w:val="uk-UA"/>
        </w:rPr>
        <w:t>Калашник позначає старовинну барокову сюїту як «класичну»,</w:t>
      </w:r>
      <w:r w:rsidR="00EC39B4" w:rsidRPr="0056329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тобто </w:t>
      </w:r>
      <w:r w:rsidR="00984B29" w:rsidRPr="00563294">
        <w:rPr>
          <w:rFonts w:ascii="Times New Roman" w:hAnsi="Times New Roman" w:cs="Times New Roman"/>
          <w:bCs/>
          <w:sz w:val="28"/>
          <w:szCs w:val="28"/>
          <w:lang w:val="uk-UA"/>
        </w:rPr>
        <w:t>подібн</w:t>
      </w:r>
      <w:r w:rsidR="00EC39B4" w:rsidRPr="0056329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ою інваріанту жанру, </w:t>
      </w:r>
      <w:r w:rsidRPr="0056329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 той час як сюїта </w:t>
      </w:r>
      <w:r w:rsidR="00663DFC" w:rsidRPr="00563294">
        <w:rPr>
          <w:rFonts w:ascii="Times New Roman" w:hAnsi="Times New Roman" w:cs="Times New Roman"/>
          <w:bCs/>
          <w:sz w:val="28"/>
          <w:szCs w:val="28"/>
          <w:lang w:val="en-GB" w:eastAsia="zh-CN"/>
        </w:rPr>
        <w:t>XX</w:t>
      </w:r>
      <w:r w:rsidRPr="00563294">
        <w:rPr>
          <w:rFonts w:ascii="Times New Roman" w:hAnsi="Times New Roman" w:cs="Times New Roman"/>
          <w:bCs/>
          <w:sz w:val="28"/>
          <w:szCs w:val="28"/>
          <w:lang w:val="uk-UA"/>
        </w:rPr>
        <w:t>ст</w:t>
      </w:r>
      <w:r w:rsidR="00AF1976" w:rsidRPr="00563294">
        <w:rPr>
          <w:rFonts w:ascii="Times New Roman" w:hAnsi="Times New Roman" w:cs="Times New Roman"/>
          <w:bCs/>
          <w:sz w:val="28"/>
          <w:szCs w:val="28"/>
          <w:lang w:val="uk-UA"/>
        </w:rPr>
        <w:t>оліття</w:t>
      </w:r>
      <w:r w:rsidRPr="0056329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є «інтерпретуючою», тобто такою, що переосмислює бароковий зразок. </w:t>
      </w:r>
      <w:r w:rsidR="00984B29" w:rsidRPr="0056329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Слід при цьому зазначити, предметом розгляду української </w:t>
      </w:r>
      <w:r w:rsidR="00457F6B" w:rsidRPr="00563294">
        <w:rPr>
          <w:rFonts w:ascii="Times New Roman" w:hAnsi="Times New Roman" w:cs="Times New Roman"/>
          <w:bCs/>
          <w:sz w:val="28"/>
          <w:szCs w:val="28"/>
          <w:lang w:val="uk-UA"/>
        </w:rPr>
        <w:t>д</w:t>
      </w:r>
      <w:r w:rsidR="00984B29" w:rsidRPr="0056329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ослідниці </w:t>
      </w:r>
      <w:r w:rsidR="00457F6B" w:rsidRPr="00563294">
        <w:rPr>
          <w:rFonts w:ascii="Times New Roman" w:hAnsi="Times New Roman" w:cs="Times New Roman"/>
          <w:bCs/>
          <w:sz w:val="28"/>
          <w:szCs w:val="28"/>
          <w:lang w:val="uk-UA"/>
        </w:rPr>
        <w:t>слугували фортепіанні циклічні твори М.</w:t>
      </w:r>
      <w:r w:rsidR="00AF1976" w:rsidRPr="00563294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="00457F6B" w:rsidRPr="00563294">
        <w:rPr>
          <w:rFonts w:ascii="Times New Roman" w:hAnsi="Times New Roman" w:cs="Times New Roman"/>
          <w:bCs/>
          <w:sz w:val="28"/>
          <w:szCs w:val="28"/>
          <w:lang w:val="uk-UA"/>
        </w:rPr>
        <w:t>Кармінського, В.</w:t>
      </w:r>
      <w:r w:rsidR="00AF1976" w:rsidRPr="00563294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="00457F6B" w:rsidRPr="00563294">
        <w:rPr>
          <w:rFonts w:ascii="Times New Roman" w:hAnsi="Times New Roman" w:cs="Times New Roman"/>
          <w:bCs/>
          <w:sz w:val="28"/>
          <w:szCs w:val="28"/>
          <w:lang w:val="uk-UA"/>
        </w:rPr>
        <w:t>Косенка, І.</w:t>
      </w:r>
      <w:r w:rsidR="00AF1976" w:rsidRPr="00563294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="00457F6B" w:rsidRPr="00563294">
        <w:rPr>
          <w:rFonts w:ascii="Times New Roman" w:hAnsi="Times New Roman" w:cs="Times New Roman"/>
          <w:bCs/>
          <w:sz w:val="28"/>
          <w:szCs w:val="28"/>
          <w:lang w:val="uk-UA"/>
        </w:rPr>
        <w:t>Польс</w:t>
      </w:r>
      <w:r w:rsidR="00984B29" w:rsidRPr="00563294">
        <w:rPr>
          <w:rFonts w:ascii="Times New Roman" w:hAnsi="Times New Roman" w:cs="Times New Roman"/>
          <w:bCs/>
          <w:sz w:val="28"/>
          <w:szCs w:val="28"/>
          <w:lang w:val="uk-UA"/>
        </w:rPr>
        <w:t>ь</w:t>
      </w:r>
      <w:r w:rsidR="00457F6B" w:rsidRPr="00563294">
        <w:rPr>
          <w:rFonts w:ascii="Times New Roman" w:hAnsi="Times New Roman" w:cs="Times New Roman"/>
          <w:bCs/>
          <w:sz w:val="28"/>
          <w:szCs w:val="28"/>
          <w:lang w:val="uk-UA"/>
        </w:rPr>
        <w:t>кого,</w:t>
      </w:r>
      <w:r w:rsidR="00457F6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В.</w:t>
      </w:r>
      <w:r w:rsidR="00AF1976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="00457F6B">
        <w:rPr>
          <w:rFonts w:ascii="Times New Roman" w:hAnsi="Times New Roman" w:cs="Times New Roman"/>
          <w:bCs/>
          <w:sz w:val="28"/>
          <w:szCs w:val="28"/>
          <w:lang w:val="uk-UA"/>
        </w:rPr>
        <w:t>Сільвестрова, М.</w:t>
      </w:r>
      <w:r w:rsidR="00AF1976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="00457F6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Скорика. Також у даній роботі порівнюються жанрові властивості сюїти і партити, які стали традиційними у </w:t>
      </w:r>
      <w:r w:rsidR="00AF197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Західній </w:t>
      </w:r>
      <w:r w:rsidR="00457F6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Європі </w:t>
      </w:r>
      <w:r w:rsidR="00663DFC">
        <w:rPr>
          <w:rFonts w:ascii="Times New Roman" w:hAnsi="Times New Roman" w:cs="Times New Roman"/>
          <w:bCs/>
          <w:sz w:val="28"/>
          <w:szCs w:val="28"/>
          <w:lang w:val="en-GB"/>
        </w:rPr>
        <w:t>XVII</w:t>
      </w:r>
      <w:r w:rsidR="00AF1976" w:rsidRPr="00C967A7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663DFC">
        <w:rPr>
          <w:rFonts w:ascii="Times New Roman" w:hAnsi="Times New Roman" w:cs="Times New Roman"/>
          <w:bCs/>
          <w:sz w:val="28"/>
          <w:szCs w:val="28"/>
          <w:lang w:val="en-GB"/>
        </w:rPr>
        <w:t>XIX</w:t>
      </w:r>
      <w:r w:rsidR="00663DFC" w:rsidRPr="00663DF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століть</w:t>
      </w:r>
      <w:r w:rsidR="00984B2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і </w:t>
      </w:r>
      <w:r w:rsidR="00AF197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стали вживаними у фортепіанній творчості </w:t>
      </w:r>
      <w:r w:rsidR="00457F6B">
        <w:rPr>
          <w:rFonts w:ascii="Times New Roman" w:hAnsi="Times New Roman" w:cs="Times New Roman"/>
          <w:bCs/>
          <w:sz w:val="28"/>
          <w:szCs w:val="28"/>
          <w:lang w:val="uk-UA"/>
        </w:rPr>
        <w:t>українських композиторів.</w:t>
      </w:r>
    </w:p>
    <w:p w:rsidR="00132938" w:rsidRDefault="00132938" w:rsidP="00C61B8E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F75C8C" w:rsidRPr="00B74A32" w:rsidRDefault="00B74A32" w:rsidP="00C61B8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1. </w:t>
      </w:r>
      <w:r w:rsidR="002A6F0B" w:rsidRPr="00B74A32"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 w:rsidR="00426364" w:rsidRPr="00B74A32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Романтична фортепіанна сюїта Іспанії (на прикладі сюїт І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. А</w:t>
      </w:r>
      <w:r w:rsidR="00426364" w:rsidRPr="00B74A32">
        <w:rPr>
          <w:rFonts w:ascii="Times New Roman" w:hAnsi="Times New Roman" w:cs="Times New Roman"/>
          <w:b/>
          <w:bCs/>
          <w:sz w:val="28"/>
          <w:szCs w:val="28"/>
          <w:lang w:val="uk-UA"/>
        </w:rPr>
        <w:t>льбеніса)</w:t>
      </w:r>
    </w:p>
    <w:p w:rsidR="00B74A32" w:rsidRPr="00B74A32" w:rsidRDefault="00B74A32" w:rsidP="00B74A32">
      <w:pPr>
        <w:pStyle w:val="a3"/>
        <w:spacing w:after="0" w:line="360" w:lineRule="auto"/>
        <w:ind w:left="1069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613C7" w:rsidRPr="00D91654" w:rsidRDefault="00F75C8C" w:rsidP="00744EB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 відомо, </w:t>
      </w:r>
      <w:r w:rsidR="007167EA" w:rsidRPr="00D731AE">
        <w:rPr>
          <w:rFonts w:ascii="Times New Roman" w:hAnsi="Times New Roman" w:cs="Times New Roman"/>
          <w:sz w:val="28"/>
          <w:szCs w:val="28"/>
          <w:lang w:val="uk-UA"/>
        </w:rPr>
        <w:t>Ісаак Альбеніс був найстаршим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серед усіх представників іспанського руху Ренасім</w:t>
      </w:r>
      <w:r w:rsidRPr="00F75C8C">
        <w:rPr>
          <w:rFonts w:ascii="Times New Roman" w:hAnsi="Times New Roman" w:cs="Times New Roman"/>
          <w:sz w:val="28"/>
          <w:szCs w:val="28"/>
          <w:lang w:val="uk-UA" w:eastAsia="zh-CN"/>
        </w:rPr>
        <w:t>’єнто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613C7">
        <w:rPr>
          <w:rFonts w:ascii="Times New Roman" w:hAnsi="Times New Roman" w:cs="Times New Roman"/>
          <w:sz w:val="28"/>
          <w:szCs w:val="28"/>
          <w:lang w:val="uk-UA"/>
        </w:rPr>
        <w:t xml:space="preserve">Як відомо, ренасім’єнто </w:t>
      </w:r>
      <w:r w:rsidR="00D91654">
        <w:rPr>
          <w:rFonts w:ascii="Times New Roman" w:hAnsi="Times New Roman" w:cs="Times New Roman"/>
          <w:sz w:val="28"/>
          <w:szCs w:val="28"/>
          <w:lang w:val="uk-UA"/>
        </w:rPr>
        <w:t xml:space="preserve">(від ісп. </w:t>
      </w:r>
      <w:r w:rsidR="00D91654">
        <w:rPr>
          <w:rFonts w:ascii="Times New Roman" w:hAnsi="Times New Roman" w:cs="Times New Roman"/>
          <w:sz w:val="28"/>
          <w:szCs w:val="28"/>
          <w:lang w:val="uk-UA" w:eastAsia="zh-CN"/>
        </w:rPr>
        <w:t>«</w:t>
      </w:r>
      <w:r w:rsidR="00D91654">
        <w:rPr>
          <w:rFonts w:ascii="Times New Roman" w:hAnsi="Times New Roman" w:cs="Times New Roman"/>
          <w:sz w:val="28"/>
          <w:szCs w:val="28"/>
          <w:lang w:val="en-GB" w:eastAsia="zh-CN"/>
        </w:rPr>
        <w:t>renacimiento</w:t>
      </w:r>
      <w:r w:rsidR="00D91654">
        <w:rPr>
          <w:rFonts w:ascii="Times New Roman" w:hAnsi="Times New Roman" w:cs="Times New Roman"/>
          <w:sz w:val="28"/>
          <w:szCs w:val="28"/>
          <w:lang w:val="uk-UA" w:eastAsia="zh-CN"/>
        </w:rPr>
        <w:t>»</w:t>
      </w:r>
      <w:r w:rsidR="00431766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</w:t>
      </w:r>
      <w:r w:rsidR="00686F2C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D91654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відродження</w:t>
      </w:r>
      <w:r w:rsidR="00D91654">
        <w:rPr>
          <w:rFonts w:ascii="Times New Roman" w:hAnsi="Times New Roman" w:cs="Times New Roman"/>
          <w:sz w:val="28"/>
          <w:szCs w:val="28"/>
          <w:lang w:val="uk-UA"/>
        </w:rPr>
        <w:t>) –</w:t>
      </w:r>
      <w:r w:rsidR="00E613C7">
        <w:rPr>
          <w:rFonts w:ascii="Times New Roman" w:hAnsi="Times New Roman" w:cs="Times New Roman"/>
          <w:sz w:val="28"/>
          <w:szCs w:val="28"/>
          <w:lang w:val="uk-UA"/>
        </w:rPr>
        <w:t xml:space="preserve"> це</w:t>
      </w:r>
      <w:r w:rsidR="00D91654">
        <w:rPr>
          <w:rFonts w:ascii="Times New Roman" w:hAnsi="Times New Roman" w:cs="Times New Roman"/>
          <w:sz w:val="28"/>
          <w:szCs w:val="28"/>
          <w:lang w:val="uk-UA"/>
        </w:rPr>
        <w:t xml:space="preserve"> рух національного відродження Іспанії </w:t>
      </w:r>
      <w:r w:rsidR="00D91654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кінця </w:t>
      </w:r>
      <w:r w:rsidR="00D91654">
        <w:rPr>
          <w:rFonts w:ascii="Times New Roman" w:hAnsi="Times New Roman" w:cs="Times New Roman"/>
          <w:sz w:val="28"/>
          <w:szCs w:val="28"/>
          <w:lang w:val="en-GB" w:eastAsia="zh-CN"/>
        </w:rPr>
        <w:t>XIX</w:t>
      </w:r>
      <w:r w:rsidR="00D91654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– початку </w:t>
      </w:r>
      <w:r w:rsidR="00D91654">
        <w:rPr>
          <w:rFonts w:ascii="Times New Roman" w:hAnsi="Times New Roman" w:cs="Times New Roman"/>
          <w:sz w:val="28"/>
          <w:szCs w:val="28"/>
          <w:lang w:val="en-GB" w:eastAsia="zh-CN"/>
        </w:rPr>
        <w:t>XX</w:t>
      </w:r>
      <w:r w:rsidR="00D91654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століття, що охопив політичні, економічні,</w:t>
      </w:r>
      <w:r w:rsidR="009F6560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та </w:t>
      </w:r>
      <w:r w:rsidR="00D91654">
        <w:rPr>
          <w:rFonts w:ascii="Times New Roman" w:hAnsi="Times New Roman" w:cs="Times New Roman"/>
          <w:sz w:val="28"/>
          <w:szCs w:val="28"/>
          <w:lang w:val="uk-UA" w:eastAsia="zh-CN"/>
        </w:rPr>
        <w:t>культурні галузі країни.</w:t>
      </w:r>
    </w:p>
    <w:p w:rsidR="008950AD" w:rsidRDefault="00CC7D64" w:rsidP="00744EB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Експансивність,</w:t>
      </w:r>
      <w:r w:rsidR="00F75C8C">
        <w:rPr>
          <w:rFonts w:ascii="Times New Roman" w:hAnsi="Times New Roman" w:cs="Times New Roman"/>
          <w:sz w:val="28"/>
          <w:szCs w:val="28"/>
          <w:lang w:val="uk-UA"/>
        </w:rPr>
        <w:t xml:space="preserve"> захопленість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душевна щедрість у повному обсязі проявлялась у його творчості. Це був композитор романтичного напряму та складу. </w:t>
      </w:r>
      <w:r w:rsidRPr="00E37E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Вся музика </w:t>
      </w:r>
      <w:r w:rsidR="00AF1976" w:rsidRPr="00E37E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І. </w:t>
      </w:r>
      <w:r w:rsidRPr="00E37E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Альбеніса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пронизана самобутніми національними рисами, найяскравіше втілення вони знайшли у його фортепіанних</w:t>
      </w:r>
      <w:r w:rsidR="00104DD1">
        <w:rPr>
          <w:rFonts w:ascii="Times New Roman" w:hAnsi="Times New Roman" w:cs="Times New Roman"/>
          <w:sz w:val="28"/>
          <w:szCs w:val="28"/>
          <w:lang w:val="uk-UA"/>
        </w:rPr>
        <w:t xml:space="preserve"> творах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97BEF" w:rsidRDefault="00997BEF" w:rsidP="00997BE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Композиторська спадщина </w:t>
      </w:r>
      <w:r w:rsidR="00AF1976">
        <w:rPr>
          <w:rFonts w:ascii="Times New Roman" w:hAnsi="Times New Roman" w:cs="Times New Roman"/>
          <w:sz w:val="28"/>
          <w:szCs w:val="28"/>
          <w:lang w:val="uk-UA"/>
        </w:rPr>
        <w:t>І. </w:t>
      </w:r>
      <w:r>
        <w:rPr>
          <w:rFonts w:ascii="Times New Roman" w:hAnsi="Times New Roman" w:cs="Times New Roman"/>
          <w:sz w:val="28"/>
          <w:szCs w:val="28"/>
          <w:lang w:val="uk-UA"/>
        </w:rPr>
        <w:t>Альбеніса налічує близько п’ятисот творів, серед яких близько трьохсот творів для фортепіано. Також композитор писав опери, симфонічні твори, а також пісні та романси.</w:t>
      </w:r>
    </w:p>
    <w:p w:rsidR="006954ED" w:rsidRDefault="008950AD" w:rsidP="00F75C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37E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 перший період творчості</w:t>
      </w:r>
      <w:r w:rsidR="007E4756" w:rsidRPr="00E37E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(до 1980</w:t>
      </w:r>
      <w:r w:rsidR="00AC5104" w:rsidRPr="00E37E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-го</w:t>
      </w:r>
      <w:r w:rsidR="007E4756" w:rsidRPr="00E37E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року)</w:t>
      </w:r>
      <w:r w:rsidR="0043176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AF1976" w:rsidRPr="00E37E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І. </w:t>
      </w:r>
      <w:r w:rsidRPr="00E37E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Альбеніс захоплювався написанням романтичних імпровізацій, які він складав дуже швидко. </w:t>
      </w:r>
      <w:r w:rsidR="00604A50" w:rsidRPr="00E37E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Період до 1980</w:t>
      </w:r>
      <w:r w:rsidR="00AC5104" w:rsidRPr="00E37E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  <w:r w:rsidR="00604A50" w:rsidRPr="00E37E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го року</w:t>
      </w:r>
      <w:r w:rsidRPr="00E37E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можна охарак</w:t>
      </w:r>
      <w:r w:rsidR="00604A50" w:rsidRPr="00E37E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теризувати як період ідейного наслідування композиторів-романтиків. Наприклад, послухавши мазурки </w:t>
      </w:r>
      <w:r w:rsidR="00AC5104" w:rsidRPr="00E37E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І. </w:t>
      </w:r>
      <w:r w:rsidR="00604A50" w:rsidRPr="00E37E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Альбеніса ми почуємо вплив </w:t>
      </w:r>
      <w:r w:rsidR="00AC5104" w:rsidRPr="00E37E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Ф. </w:t>
      </w:r>
      <w:r w:rsidR="00604A50" w:rsidRPr="00E37E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Шопена, а у своєму концерті композитор наче переосмислює концепцію концерту</w:t>
      </w:r>
      <w:r w:rsidR="00AC5104" w:rsidRPr="00E37E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</w:t>
      </w:r>
      <w:r w:rsidR="00AC5104">
        <w:rPr>
          <w:rFonts w:ascii="Times New Roman" w:hAnsi="Times New Roman" w:cs="Times New Roman"/>
          <w:sz w:val="28"/>
          <w:szCs w:val="28"/>
          <w:lang w:val="uk-UA"/>
        </w:rPr>
        <w:t>. </w:t>
      </w:r>
      <w:r w:rsidR="00604A50">
        <w:rPr>
          <w:rFonts w:ascii="Times New Roman" w:hAnsi="Times New Roman" w:cs="Times New Roman"/>
          <w:sz w:val="28"/>
          <w:szCs w:val="28"/>
          <w:lang w:val="uk-UA"/>
        </w:rPr>
        <w:t xml:space="preserve">Шумана. </w:t>
      </w:r>
      <w:r w:rsidR="006954ED">
        <w:rPr>
          <w:rFonts w:ascii="Times New Roman" w:hAnsi="Times New Roman" w:cs="Times New Roman"/>
          <w:sz w:val="28"/>
          <w:szCs w:val="28"/>
          <w:lang w:val="uk-UA"/>
        </w:rPr>
        <w:t>Тобто, рання творчість композитора мала характер більш загально романтичний, аніж національно самобутній.</w:t>
      </w:r>
    </w:p>
    <w:p w:rsidR="007515EE" w:rsidRPr="00E37E5E" w:rsidRDefault="007E4756" w:rsidP="007515E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Другий період творчості (з 1980</w:t>
      </w:r>
      <w:r w:rsidR="00AC5104">
        <w:rPr>
          <w:rFonts w:ascii="Times New Roman" w:hAnsi="Times New Roman" w:cs="Times New Roman"/>
          <w:sz w:val="28"/>
          <w:szCs w:val="28"/>
          <w:lang w:val="uk-UA"/>
        </w:rPr>
        <w:t>-го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  <w:r w:rsidR="00FE5853">
        <w:rPr>
          <w:rFonts w:ascii="Times New Roman" w:hAnsi="Times New Roman" w:cs="Times New Roman"/>
          <w:sz w:val="28"/>
          <w:szCs w:val="28"/>
          <w:lang w:val="uk-UA"/>
        </w:rPr>
        <w:t xml:space="preserve"> до моменту повного переїзду до Парижу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 характеризуєтся кристалізацією </w:t>
      </w:r>
      <w:r w:rsidR="00086612">
        <w:rPr>
          <w:rFonts w:ascii="Times New Roman" w:hAnsi="Times New Roman" w:cs="Times New Roman"/>
          <w:sz w:val="28"/>
          <w:szCs w:val="28"/>
          <w:lang w:val="uk-UA"/>
        </w:rPr>
        <w:t>стилю композитора, що базується на національній основі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05CB3">
        <w:rPr>
          <w:rFonts w:ascii="Times New Roman" w:hAnsi="Times New Roman" w:cs="Times New Roman"/>
          <w:sz w:val="28"/>
          <w:szCs w:val="28"/>
          <w:lang w:val="uk-UA"/>
        </w:rPr>
        <w:t xml:space="preserve"> Адже саме у цей період композитор багато подорожував країною і накопичував</w:t>
      </w:r>
      <w:r w:rsidR="001D2EEB">
        <w:rPr>
          <w:rFonts w:ascii="Times New Roman" w:hAnsi="Times New Roman" w:cs="Times New Roman"/>
          <w:sz w:val="28"/>
          <w:szCs w:val="28"/>
          <w:lang w:val="uk-UA"/>
        </w:rPr>
        <w:t xml:space="preserve"> яскраві</w:t>
      </w:r>
      <w:r w:rsidR="00F05CB3">
        <w:rPr>
          <w:rFonts w:ascii="Times New Roman" w:hAnsi="Times New Roman" w:cs="Times New Roman"/>
          <w:sz w:val="28"/>
          <w:szCs w:val="28"/>
          <w:lang w:val="uk-UA"/>
        </w:rPr>
        <w:t xml:space="preserve"> враж</w:t>
      </w:r>
      <w:r w:rsidR="001D2EEB">
        <w:rPr>
          <w:rFonts w:ascii="Times New Roman" w:hAnsi="Times New Roman" w:cs="Times New Roman"/>
          <w:sz w:val="28"/>
          <w:szCs w:val="28"/>
          <w:lang w:val="uk-UA"/>
        </w:rPr>
        <w:t xml:space="preserve">ення від народних музикувань. </w:t>
      </w:r>
      <w:r w:rsidR="007515EE">
        <w:rPr>
          <w:rFonts w:ascii="Times New Roman" w:hAnsi="Times New Roman" w:cs="Times New Roman"/>
          <w:sz w:val="28"/>
          <w:szCs w:val="28"/>
          <w:lang w:val="uk-UA"/>
        </w:rPr>
        <w:t xml:space="preserve">Також у цей період </w:t>
      </w:r>
      <w:r w:rsidR="00AC5104">
        <w:rPr>
          <w:rFonts w:ascii="Times New Roman" w:hAnsi="Times New Roman" w:cs="Times New Roman"/>
          <w:sz w:val="28"/>
          <w:szCs w:val="28"/>
          <w:lang w:val="uk-UA"/>
        </w:rPr>
        <w:t>І. </w:t>
      </w:r>
      <w:r w:rsidR="007515EE">
        <w:rPr>
          <w:rFonts w:ascii="Times New Roman" w:hAnsi="Times New Roman" w:cs="Times New Roman"/>
          <w:sz w:val="28"/>
          <w:szCs w:val="28"/>
          <w:lang w:val="uk-UA"/>
        </w:rPr>
        <w:t xml:space="preserve">Альбеніс зазнав впливу його французьких друзів-колег – </w:t>
      </w:r>
      <w:r w:rsidR="000F31B0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0F31B0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7515EE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Шоссона, </w:t>
      </w:r>
      <w:r w:rsidR="000F31B0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Ґ. </w:t>
      </w:r>
      <w:r w:rsidR="007515EE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Форе, </w:t>
      </w:r>
      <w:r w:rsidR="000F31B0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П. </w:t>
      </w:r>
      <w:r w:rsidR="007515EE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Дюка. Незважаючи на вплив французів, </w:t>
      </w:r>
      <w:r w:rsidR="00AC5104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І. </w:t>
      </w:r>
      <w:r w:rsidR="007515EE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Альбеніс не втрачав своєї індивідуальності</w:t>
      </w:r>
      <w:r w:rsidR="007515EE" w:rsidRPr="00E37E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 завжди залишався іспанцем.</w:t>
      </w:r>
      <w:r w:rsidR="00461A30" w:rsidRPr="00E37E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Так, наприклад, в основному він писав п</w:t>
      </w:r>
      <w:r w:rsidR="00461A30" w:rsidRPr="00E37E5E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>’єси танцювальних іспанських жанрів.</w:t>
      </w:r>
      <w:r w:rsidR="00461A30" w:rsidRPr="00E37E5E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У його музиці цього періоду часто </w:t>
      </w:r>
      <w:r w:rsidR="00AC5104" w:rsidRPr="00E37E5E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від</w:t>
      </w:r>
      <w:r w:rsidR="00461A30" w:rsidRPr="00E37E5E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чутно звернення до андалусійського стилю, а у музичній фактурі завжди знаходимо стилізоване відтворення звучання гітари,голосу та дерев</w:t>
      </w:r>
      <w:r w:rsidR="00AC5104" w:rsidRPr="00E37E5E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’</w:t>
      </w:r>
      <w:r w:rsidR="00461A30" w:rsidRPr="00E37E5E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яних духових інструментів. Всі ці майтерні композиторські прийоми зроблені з великою чуйністю до природи власного інструменту – </w:t>
      </w:r>
      <w:r w:rsidR="00461A30" w:rsidRPr="00E37E5E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lastRenderedPageBreak/>
        <w:t xml:space="preserve">фортепіано. Адже </w:t>
      </w:r>
      <w:r w:rsidR="00AC5104" w:rsidRPr="00E37E5E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І. </w:t>
      </w:r>
      <w:r w:rsidR="00461A30" w:rsidRPr="00E37E5E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Альбеніс</w:t>
      </w:r>
      <w:r w:rsidR="00AC5104" w:rsidRPr="00E37E5E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,</w:t>
      </w:r>
      <w:r w:rsidR="00461A30" w:rsidRPr="00E37E5E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насампред</w:t>
      </w:r>
      <w:r w:rsidR="00AC5104" w:rsidRPr="00E37E5E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,</w:t>
      </w:r>
      <w:r w:rsidR="00461A30" w:rsidRPr="00E37E5E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був піаністом-віртуозом, який мав власні естетичні погляди та</w:t>
      </w:r>
      <w:r w:rsidR="0040470A" w:rsidRPr="00E37E5E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сво</w:t>
      </w:r>
      <w:r w:rsidR="00AC5104" w:rsidRPr="00E37E5E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ю</w:t>
      </w:r>
      <w:r w:rsidR="0040470A" w:rsidRPr="00E37E5E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власн</w:t>
      </w:r>
      <w:r w:rsidR="00AC5104" w:rsidRPr="00E37E5E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у</w:t>
      </w:r>
      <w:r w:rsidR="0040470A" w:rsidRPr="00E37E5E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індивідуальн</w:t>
      </w:r>
      <w:r w:rsidR="00AC5104" w:rsidRPr="00E37E5E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у</w:t>
      </w:r>
      <w:r w:rsidR="00461A30" w:rsidRPr="00E37E5E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манер</w:t>
      </w:r>
      <w:r w:rsidR="00AC5104" w:rsidRPr="00E37E5E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у</w:t>
      </w:r>
      <w:r w:rsidR="00461A30" w:rsidRPr="00E37E5E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виконання. </w:t>
      </w:r>
    </w:p>
    <w:p w:rsidR="007718B5" w:rsidRDefault="00711AB4" w:rsidP="007515E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sz w:val="28"/>
          <w:szCs w:val="28"/>
          <w:lang w:val="uk-UA" w:eastAsia="zh-CN"/>
        </w:rPr>
        <w:t>Третій період творчості (1893</w:t>
      </w:r>
      <w:r w:rsidR="002E4B6F" w:rsidRPr="00C967A7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1990) </w:t>
      </w:r>
      <w:r w:rsidR="002E4B6F" w:rsidRPr="00C967A7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«</w:t>
      </w:r>
      <w:r w:rsidR="00907D5F">
        <w:rPr>
          <w:rFonts w:ascii="Times New Roman" w:hAnsi="Times New Roman" w:cs="Times New Roman"/>
          <w:sz w:val="28"/>
          <w:szCs w:val="28"/>
          <w:lang w:val="uk-UA" w:eastAsia="zh-CN"/>
        </w:rPr>
        <w:t>паризький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» </w:t>
      </w:r>
      <w:r w:rsidR="002E4B6F" w:rsidRPr="00C967A7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характеризується зрілою майстерністю композитора. У цей період композитор починає мислити оркестрово. Так, наприклад, деякі твори </w:t>
      </w:r>
      <w:r w:rsidR="002E4B6F">
        <w:rPr>
          <w:rFonts w:ascii="Times New Roman" w:hAnsi="Times New Roman" w:cs="Times New Roman"/>
          <w:sz w:val="28"/>
          <w:szCs w:val="28"/>
          <w:lang w:val="uk-UA" w:eastAsia="zh-CN"/>
        </w:rPr>
        <w:t> </w:t>
      </w:r>
      <w:r w:rsidR="00FF6C74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(«Ла Вега» з незакінченої сюїти «Альгамбра»)  </w:t>
      </w:r>
      <w:r w:rsidR="002E4B6F">
        <w:rPr>
          <w:rFonts w:ascii="Times New Roman" w:hAnsi="Times New Roman" w:cs="Times New Roman"/>
          <w:sz w:val="28"/>
          <w:szCs w:val="28"/>
          <w:lang w:val="uk-UA" w:eastAsia="zh-CN"/>
        </w:rPr>
        <w:t>І. </w:t>
      </w:r>
      <w:r w:rsidR="00FF6C74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Альбеніс планував написати </w:t>
      </w:r>
      <w:r w:rsidR="00FF6C74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для симфонічного оркестру, але врешті решт записав для фортепіано. Але було і навпаки</w:t>
      </w:r>
      <w:r w:rsidR="002E4B6F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, коли </w:t>
      </w:r>
      <w:r w:rsidR="00FF6C74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деякі твори композитора для фортепіано були пізніше аранжировані у симфонічну</w:t>
      </w:r>
      <w:r w:rsidR="00FF6C74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версію іншими музикантами. </w:t>
      </w:r>
    </w:p>
    <w:p w:rsidR="001E7BF7" w:rsidRDefault="00F53BFA" w:rsidP="00F75C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У своїй творчості </w:t>
      </w:r>
      <w:r w:rsidR="002E4B6F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І. </w:t>
      </w: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Альбеніс втілював національні та духовні ідеї іспанської музики, яка у свою чергу сформувалась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різних етнічних і релігійних традицій. </w:t>
      </w:r>
      <w:r w:rsidR="001E7BF7">
        <w:rPr>
          <w:rFonts w:ascii="Times New Roman" w:hAnsi="Times New Roman" w:cs="Times New Roman"/>
          <w:sz w:val="28"/>
          <w:szCs w:val="28"/>
          <w:lang w:val="uk-UA"/>
        </w:rPr>
        <w:t>Для більш глибоко розуміння музики Іспанії приділимо увагу кореням іспанської культури.</w:t>
      </w:r>
    </w:p>
    <w:p w:rsidR="00DA5499" w:rsidRDefault="001E7BF7" w:rsidP="00F75C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Культура </w:t>
      </w:r>
      <w:r w:rsidR="00F53BFA">
        <w:rPr>
          <w:rFonts w:ascii="Times New Roman" w:hAnsi="Times New Roman" w:cs="Times New Roman"/>
          <w:sz w:val="28"/>
          <w:szCs w:val="28"/>
          <w:lang w:val="uk-UA"/>
        </w:rPr>
        <w:t>Іспанії</w:t>
      </w:r>
      <w:r w:rsidR="00F73219">
        <w:rPr>
          <w:rFonts w:ascii="Times New Roman" w:hAnsi="Times New Roman" w:cs="Times New Roman"/>
          <w:sz w:val="28"/>
          <w:szCs w:val="28"/>
          <w:lang w:val="uk-UA"/>
        </w:rPr>
        <w:t xml:space="preserve"> встановилась завдяки багатовіковому перетину західних і східних впливів. Це зумовило </w:t>
      </w:r>
      <w:r w:rsidR="00DA5499">
        <w:rPr>
          <w:rFonts w:ascii="Times New Roman" w:hAnsi="Times New Roman" w:cs="Times New Roman"/>
          <w:sz w:val="28"/>
          <w:szCs w:val="28"/>
          <w:lang w:val="uk-UA"/>
        </w:rPr>
        <w:t xml:space="preserve">національну та художню специфіку країни, багатство мовних діалектів. </w:t>
      </w:r>
    </w:p>
    <w:p w:rsidR="00983310" w:rsidRDefault="00DA5499" w:rsidP="0013293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Але незважаючи на культурні впливи інших країн, можна узагальнити та виокремити відомості з історії Іспанії різних епох та її історичні традиції, що характеризують національну ідею. </w:t>
      </w:r>
      <w:r w:rsidR="00432F8C">
        <w:rPr>
          <w:rFonts w:ascii="Times New Roman" w:hAnsi="Times New Roman" w:cs="Times New Roman"/>
          <w:sz w:val="28"/>
          <w:szCs w:val="28"/>
          <w:lang w:val="uk-UA"/>
        </w:rPr>
        <w:t>Іспанській ментальності притаманне прагнення до збереження національної ідентичності, незважаючи на внутрішню багатонаціональність, обумовлену географічним та історич</w:t>
      </w:r>
      <w:r w:rsidR="00132938">
        <w:rPr>
          <w:rFonts w:ascii="Times New Roman" w:hAnsi="Times New Roman" w:cs="Times New Roman"/>
          <w:sz w:val="28"/>
          <w:szCs w:val="28"/>
          <w:lang w:val="uk-UA"/>
        </w:rPr>
        <w:t>ними факторами існування країни. Повага до своєї нації та жага до свободи знайшли своє відображення як в культурі, так і в священній війні іспанців за батьківщину та християнську віру – Реконкісті</w:t>
      </w:r>
      <w:r w:rsidR="00125A5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132938">
        <w:rPr>
          <w:rFonts w:ascii="Times New Roman" w:hAnsi="Times New Roman" w:cs="Times New Roman"/>
          <w:sz w:val="28"/>
          <w:szCs w:val="28"/>
          <w:lang w:val="uk-UA"/>
        </w:rPr>
        <w:t>(732</w:t>
      </w:r>
      <w:r w:rsidR="00125A5C" w:rsidRPr="00C967A7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132938">
        <w:rPr>
          <w:rFonts w:ascii="Times New Roman" w:hAnsi="Times New Roman" w:cs="Times New Roman"/>
          <w:sz w:val="28"/>
          <w:szCs w:val="28"/>
          <w:lang w:val="uk-UA"/>
        </w:rPr>
        <w:t>1492).</w:t>
      </w:r>
      <w:r w:rsidR="008274EA">
        <w:rPr>
          <w:rFonts w:ascii="Times New Roman" w:hAnsi="Times New Roman" w:cs="Times New Roman"/>
          <w:sz w:val="28"/>
          <w:szCs w:val="28"/>
          <w:lang w:val="uk-UA"/>
        </w:rPr>
        <w:t xml:space="preserve"> Тим не менш, високий рівень національної самоідентичності парадоксальним чином поєднується з відкритістю іспанців та їх культури до контактності з іншими народами, а особливо яскраво це відображалось в Андалузії.</w:t>
      </w:r>
    </w:p>
    <w:p w:rsidR="00E36F4B" w:rsidRDefault="00E36F4B" w:rsidP="00E36F4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 xml:space="preserve">На формування іспанської культури та її релігіозних поглядів значний вплив </w:t>
      </w:r>
      <w:r w:rsidR="00125A5C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здійсни</w:t>
      </w: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ла не тільки арабська, а </w:t>
      </w:r>
      <w:r w:rsidR="00125A5C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й</w:t>
      </w: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греко-візантійська </w:t>
      </w:r>
      <w:r w:rsidR="00125A5C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</w:t>
      </w:r>
      <w:r w:rsidR="0043176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циганська культури. Така мультикультурнісь країни обула обумовлена її географічним положенням, адже Ісп</w:t>
      </w:r>
      <w:r w:rsidR="00D14EB5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анія</w:t>
      </w: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була своєрідним мостом між </w:t>
      </w:r>
      <w:r w:rsidR="00CC17B7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Західною</w:t>
      </w: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Європою </w:t>
      </w:r>
      <w:r w:rsidR="00CC17B7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та </w:t>
      </w: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мусульманським </w:t>
      </w:r>
      <w:r w:rsidR="00CC17B7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Сходом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75C8C" w:rsidRDefault="003C3A78" w:rsidP="0013293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Отже</w:t>
      </w:r>
      <w:r w:rsidR="0061184F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можемо сказати про діалектичність культури Іспанії, що полягає </w:t>
      </w: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61184F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глибокому впливі східних країн</w:t>
      </w: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</w:t>
      </w:r>
      <w:r w:rsidR="0061184F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одночасно </w:t>
      </w: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61184F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непохитності національного іспанського початку та суворому подоланні впливу інших народів.</w:t>
      </w:r>
      <w:r w:rsidR="00AB4249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Така конфлікт</w:t>
      </w:r>
      <w:r w:rsidR="0080078D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</w:t>
      </w:r>
      <w:r w:rsidR="00AB4249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 взаємодія мультикультурної «космополітної» та непохитної самобутньої тенденцій свідчить</w:t>
      </w:r>
      <w:r w:rsidR="00AB4249">
        <w:rPr>
          <w:rFonts w:ascii="Times New Roman" w:hAnsi="Times New Roman" w:cs="Times New Roman"/>
          <w:sz w:val="28"/>
          <w:szCs w:val="28"/>
          <w:lang w:val="uk-UA"/>
        </w:rPr>
        <w:t xml:space="preserve"> про приналежність іспанської культури до «граничного типу культури».</w:t>
      </w:r>
    </w:p>
    <w:p w:rsidR="00AB4249" w:rsidRDefault="0080078D" w:rsidP="0013293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Вищесказане висвітлює особливості іспанської ментальності, її психології та емоційності нації</w:t>
      </w:r>
      <w:r w:rsidR="0092305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D5559">
        <w:rPr>
          <w:rFonts w:ascii="Times New Roman" w:hAnsi="Times New Roman" w:cs="Times New Roman"/>
          <w:sz w:val="28"/>
          <w:szCs w:val="28"/>
          <w:lang w:val="uk-UA"/>
        </w:rPr>
        <w:t xml:space="preserve">Що характерно, пристрасність іспанців переплітається в тісному взаємозв’язку з мужністю, відвагою та особливо почуттям власної гідності. Все вищесказане допомагає подивитись більш повно на національну ідею </w:t>
      </w:r>
      <w:r w:rsidR="00FF3374">
        <w:rPr>
          <w:rFonts w:ascii="Times New Roman" w:hAnsi="Times New Roman" w:cs="Times New Roman"/>
          <w:sz w:val="28"/>
          <w:szCs w:val="28"/>
          <w:lang w:val="uk-UA"/>
        </w:rPr>
        <w:t>Іспанії та більш усвідомлено зануритись у її музичну культуру.</w:t>
      </w:r>
    </w:p>
    <w:p w:rsidR="00AE0076" w:rsidRPr="000F31B0" w:rsidRDefault="00854179" w:rsidP="00AE007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Музична культура завжди була однією з найважливіших базових форм, у якій втілювалась і розвивалась національна ідея. </w:t>
      </w:r>
      <w:r w:rsidR="00DB00AD" w:rsidRPr="00DB00AD">
        <w:rPr>
          <w:rFonts w:ascii="Times New Roman" w:hAnsi="Times New Roman" w:cs="Times New Roman"/>
          <w:sz w:val="28"/>
          <w:szCs w:val="28"/>
          <w:lang w:val="uk-UA"/>
        </w:rPr>
        <w:t xml:space="preserve">Н. </w:t>
      </w:r>
      <w:r w:rsidRPr="00DB00AD">
        <w:rPr>
          <w:rFonts w:ascii="Times New Roman" w:hAnsi="Times New Roman" w:cs="Times New Roman"/>
          <w:sz w:val="28"/>
          <w:szCs w:val="28"/>
          <w:lang w:val="uk-UA"/>
        </w:rPr>
        <w:t xml:space="preserve">Заєць у своїй статті зауважує: «У музично-історичній традиції символічним носієм національної ідеї того чи іншого народу завжди виступала як фольклорна, так і, перш за все, гімнічна традиція в її духовно-релігійному і світському варіантах, а також жанрово-стилістично близькі до неї»  </w:t>
      </w:r>
      <w:r w:rsidR="0047068C" w:rsidRPr="00DB00AD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DB00AD" w:rsidRPr="00DB00AD">
        <w:rPr>
          <w:rFonts w:ascii="Times New Roman" w:hAnsi="Times New Roman" w:cs="Times New Roman"/>
          <w:bCs/>
          <w:sz w:val="28"/>
          <w:szCs w:val="28"/>
          <w:lang w:val="uk-UA"/>
        </w:rPr>
        <w:t>14,</w:t>
      </w:r>
      <w:r w:rsidR="001D64CC" w:rsidRPr="00DB00AD">
        <w:rPr>
          <w:rFonts w:ascii="Times New Roman" w:hAnsi="Times New Roman" w:cs="Times New Roman"/>
          <w:bCs/>
          <w:sz w:val="28"/>
          <w:szCs w:val="28"/>
          <w:lang w:val="uk-UA"/>
        </w:rPr>
        <w:t>193</w:t>
      </w:r>
      <w:r w:rsidR="0047068C" w:rsidRPr="00DB00AD">
        <w:rPr>
          <w:rFonts w:ascii="Times New Roman" w:hAnsi="Times New Roman" w:cs="Times New Roman"/>
          <w:bCs/>
          <w:sz w:val="28"/>
          <w:szCs w:val="28"/>
          <w:lang w:val="uk-UA"/>
        </w:rPr>
        <w:t>]</w:t>
      </w:r>
      <w:r w:rsidR="00E84B85" w:rsidRPr="00DB00AD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43176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47068C" w:rsidRPr="00DB00A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43176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47068C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ХІХ</w:t>
      </w:r>
      <w:r w:rsidR="0043176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651FE5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столітті Іспанія стала однією з найяскравіших у прояві національного в музичній культурі. Про це свідчить великий інтерес до іспанської музики не тільки в самій Іспанії, а </w:t>
      </w:r>
      <w:r w:rsidR="0047068C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й</w:t>
      </w:r>
      <w:r w:rsidR="00651FE5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далеко за її межами (творчість Альбеніса, Гранадоса, деяких французьких і російських композиторів).</w:t>
      </w:r>
    </w:p>
    <w:p w:rsidR="00B90551" w:rsidRDefault="00B90551" w:rsidP="00AE007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своїх фортепіанних циклах І</w:t>
      </w:r>
      <w:r w:rsidR="00701F58">
        <w:rPr>
          <w:rFonts w:ascii="Times New Roman" w:hAnsi="Times New Roman" w:cs="Times New Roman"/>
          <w:sz w:val="28"/>
          <w:szCs w:val="28"/>
          <w:lang w:val="uk-UA"/>
        </w:rPr>
        <w:t>. </w:t>
      </w:r>
      <w:r>
        <w:rPr>
          <w:rFonts w:ascii="Times New Roman" w:hAnsi="Times New Roman" w:cs="Times New Roman"/>
          <w:sz w:val="28"/>
          <w:szCs w:val="28"/>
          <w:lang w:val="uk-UA"/>
        </w:rPr>
        <w:t>Альбеніс зумів повноцінно втілити національні та духовні ідеї іспанської музики, яка сформувалась унаслідок синтезу різноманітних етнічно-релігійних традицій.</w:t>
      </w:r>
      <w:r w:rsidR="00AE0076">
        <w:rPr>
          <w:rFonts w:ascii="Times New Roman" w:hAnsi="Times New Roman" w:cs="Times New Roman"/>
          <w:sz w:val="28"/>
          <w:szCs w:val="28"/>
          <w:lang w:val="uk-UA"/>
        </w:rPr>
        <w:t xml:space="preserve"> Фортепіанні цикли </w:t>
      </w:r>
      <w:r w:rsidR="00AE0076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«Іспанська сюїта 1», «Іспанська сюїта 2», «Іберія», «Іспанська рапсодія» зосереджені на національній тематиці, що виявляється у своєрідності їх програмності. </w:t>
      </w:r>
      <w:r w:rsidR="004B63C0">
        <w:rPr>
          <w:rFonts w:ascii="Times New Roman" w:hAnsi="Times New Roman" w:cs="Times New Roman"/>
          <w:sz w:val="28"/>
          <w:szCs w:val="28"/>
          <w:lang w:val="uk-UA"/>
        </w:rPr>
        <w:t>Наприклад</w:t>
      </w:r>
      <w:r w:rsidR="0047068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B63C0">
        <w:rPr>
          <w:rFonts w:ascii="Times New Roman" w:hAnsi="Times New Roman" w:cs="Times New Roman"/>
          <w:sz w:val="28"/>
          <w:szCs w:val="28"/>
          <w:lang w:val="uk-UA"/>
        </w:rPr>
        <w:t xml:space="preserve"> специфічним кодом «Іспанської сюїти </w:t>
      </w:r>
      <w:r w:rsidR="001B7846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4B63C0">
        <w:rPr>
          <w:rFonts w:ascii="Times New Roman" w:hAnsi="Times New Roman" w:cs="Times New Roman"/>
          <w:sz w:val="28"/>
          <w:szCs w:val="28"/>
          <w:lang w:val="uk-UA"/>
        </w:rPr>
        <w:t xml:space="preserve">1» є культурно-історична </w:t>
      </w:r>
      <w:r w:rsidR="004B63C0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регіонал</w:t>
      </w:r>
      <w:r w:rsidR="0047068C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4B63C0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стика Іспанії. Звернення до певних географічних регіонів батьківщини, обумовлює </w:t>
      </w:r>
      <w:r w:rsidR="0047068C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І. </w:t>
      </w:r>
      <w:r w:rsidR="004B63C0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Альбеніса привертати увагу до їх музичних традицій, що вражають різноманітністю пісенних, інструментальних </w:t>
      </w:r>
      <w:r w:rsidR="0047068C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4B63C0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танцювальних проявів (традиції басків, культура фламенко тощо).</w:t>
      </w:r>
      <w:r w:rsidR="0068284C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 той самий час для </w:t>
      </w:r>
      <w:r w:rsidR="0047068C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І. </w:t>
      </w:r>
      <w:r w:rsidR="0068284C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Альбеніса </w:t>
      </w:r>
      <w:r w:rsidR="00296EA9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є дуже вагомою ідея «Іспаніад», яку бачимо в частому зверненні композитора до жанрів, що об</w:t>
      </w:r>
      <w:r w:rsidR="00296EA9" w:rsidRPr="000F31B0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>’єднуютьіберо-американську музику</w:t>
      </w:r>
      <w:r w:rsidR="00296EA9" w:rsidRPr="00296EA9">
        <w:rPr>
          <w:rFonts w:ascii="Times New Roman" w:hAnsi="Times New Roman" w:cs="Times New Roman"/>
          <w:sz w:val="28"/>
          <w:szCs w:val="28"/>
          <w:lang w:eastAsia="zh-CN"/>
        </w:rPr>
        <w:t xml:space="preserve"> (</w:t>
      </w:r>
      <w:r w:rsidR="00296EA9">
        <w:rPr>
          <w:rFonts w:ascii="Times New Roman" w:hAnsi="Times New Roman" w:cs="Times New Roman"/>
          <w:sz w:val="28"/>
          <w:szCs w:val="28"/>
          <w:lang w:val="uk-UA" w:eastAsia="zh-CN"/>
        </w:rPr>
        <w:t>кубана, танго тощо</w:t>
      </w:r>
      <w:r w:rsidR="00296EA9" w:rsidRPr="00296EA9">
        <w:rPr>
          <w:rFonts w:ascii="Times New Roman" w:hAnsi="Times New Roman" w:cs="Times New Roman"/>
          <w:sz w:val="28"/>
          <w:szCs w:val="28"/>
          <w:lang w:eastAsia="zh-CN"/>
        </w:rPr>
        <w:t>)</w:t>
      </w:r>
      <w:r w:rsidR="00296EA9">
        <w:rPr>
          <w:rFonts w:ascii="Times New Roman" w:hAnsi="Times New Roman" w:cs="Times New Roman"/>
          <w:sz w:val="28"/>
          <w:szCs w:val="28"/>
          <w:lang w:val="uk-UA" w:eastAsia="zh-CN"/>
        </w:rPr>
        <w:t>.</w:t>
      </w:r>
    </w:p>
    <w:p w:rsidR="00234ECF" w:rsidRPr="000F31B0" w:rsidRDefault="00AA16C8" w:rsidP="00AE007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</w:pP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Згадані</w:t>
      </w:r>
      <w:r w:rsidR="00431766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</w:t>
      </w:r>
      <w:r w:rsidR="00594A6B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цикли характеризуються </w:t>
      </w: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також</w:t>
      </w:r>
      <w:r w:rsidR="00431766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</w:t>
      </w:r>
      <w:r w:rsidR="00594A6B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підкреслюванням духовно-релігійних рис </w:t>
      </w:r>
      <w:r w:rsidR="004B56F1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іспанської </w:t>
      </w:r>
      <w:r w:rsidR="00594A6B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традиції</w:t>
      </w:r>
      <w:r w:rsidR="004B56F1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, які також є базовими у відображенні національної ідеї. Це проявляється і в домінуванні жанру фламенко, витоки якого бачимо у візантійській богослужбово-співочій традиції, і </w:t>
      </w:r>
      <w:r w:rsidR="00976EBA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у</w:t>
      </w:r>
      <w:r w:rsidR="004B56F1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зверненні до паралітургічних жанрів (хоти, саети), а також у важливості функції монодії. </w:t>
      </w:r>
    </w:p>
    <w:p w:rsidR="00555BE1" w:rsidRPr="000F31B0" w:rsidRDefault="00976EBA" w:rsidP="00555BE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</w:pP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З</w:t>
      </w:r>
      <w:r w:rsidR="00C9601C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гадані якості іспанської культури досить повно втілились в фортепіанній сюїті «Іберія», що була створена </w:t>
      </w: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у</w:t>
      </w:r>
      <w:r w:rsidR="00C9601C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1906</w:t>
      </w: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–</w:t>
      </w:r>
      <w:r w:rsidR="00BC5F91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1909</w:t>
      </w: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-му</w:t>
      </w:r>
      <w:r w:rsidR="00BC5F91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р</w:t>
      </w: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оках і</w:t>
      </w:r>
      <w:r w:rsidR="00BC5F91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стала підсумковим твором композиторськ</w:t>
      </w: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ої</w:t>
      </w:r>
      <w:r w:rsidR="00BC5F91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спадщин</w:t>
      </w: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иІ. </w:t>
      </w:r>
      <w:r w:rsidR="00BC5F91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Альбеніса. </w:t>
      </w: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Дани</w:t>
      </w:r>
      <w:r w:rsidR="00BC5F91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й цикл узагальнює не тільки різноманітну та багатогранну культуру Іберії, а й її національну ідею.</w:t>
      </w:r>
    </w:p>
    <w:p w:rsidR="00B84418" w:rsidRDefault="00B84418" w:rsidP="00555BE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«Іберію» </w:t>
      </w:r>
      <w:r w:rsidR="00976EBA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І. </w:t>
      </w: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Альбеніса можна вважати енциклопедією південно-іспанської фольклорної традиції фламенко. Витоки фламенко, як прий</w:t>
      </w:r>
      <w:r w:rsidR="002E4378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нято вважати, йдуть</w:t>
      </w:r>
      <w:r w:rsidR="00431766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</w:t>
      </w:r>
      <w:r w:rsidR="00651AF6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і</w:t>
      </w:r>
      <w:r w:rsidR="002E4378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з Андалузії</w:t>
      </w:r>
      <w:r w:rsidR="002E4378">
        <w:rPr>
          <w:rFonts w:ascii="Times New Roman" w:hAnsi="Times New Roman" w:cs="Times New Roman"/>
          <w:sz w:val="28"/>
          <w:szCs w:val="28"/>
          <w:lang w:val="uk-UA" w:eastAsia="zh-CN"/>
        </w:rPr>
        <w:t>, культуру якої</w:t>
      </w:r>
      <w:r w:rsidR="00651AF6">
        <w:rPr>
          <w:rFonts w:ascii="Times New Roman" w:hAnsi="Times New Roman" w:cs="Times New Roman"/>
          <w:sz w:val="28"/>
          <w:szCs w:val="28"/>
          <w:lang w:val="uk-UA" w:eastAsia="zh-CN"/>
        </w:rPr>
        <w:t>,</w:t>
      </w:r>
      <w:r w:rsidR="002E4378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у свою чергу</w:t>
      </w:r>
      <w:r w:rsidR="00651AF6">
        <w:rPr>
          <w:rFonts w:ascii="Times New Roman" w:hAnsi="Times New Roman" w:cs="Times New Roman"/>
          <w:sz w:val="28"/>
          <w:szCs w:val="28"/>
          <w:lang w:val="uk-UA" w:eastAsia="zh-CN"/>
        </w:rPr>
        <w:t>,</w:t>
      </w:r>
      <w:r w:rsidR="002E4378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розцінюють як </w:t>
      </w:r>
      <w:r w:rsidR="00A00968">
        <w:rPr>
          <w:rFonts w:ascii="Times New Roman" w:hAnsi="Times New Roman" w:cs="Times New Roman"/>
          <w:sz w:val="28"/>
          <w:szCs w:val="28"/>
          <w:lang w:val="uk-UA" w:eastAsia="zh-CN"/>
        </w:rPr>
        <w:t>вичавку</w:t>
      </w:r>
      <w:r w:rsidR="00651AF6">
        <w:rPr>
          <w:rFonts w:ascii="Times New Roman" w:hAnsi="Times New Roman" w:cs="Times New Roman"/>
          <w:sz w:val="28"/>
          <w:szCs w:val="28"/>
          <w:lang w:val="uk-UA" w:eastAsia="zh-CN"/>
        </w:rPr>
        <w:t>,</w:t>
      </w:r>
      <w:r w:rsidR="00A00968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що не є істинно іспансько</w:t>
      </w:r>
      <w:r w:rsidR="00651AF6">
        <w:rPr>
          <w:rFonts w:ascii="Times New Roman" w:hAnsi="Times New Roman" w:cs="Times New Roman"/>
          <w:sz w:val="28"/>
          <w:szCs w:val="28"/>
          <w:lang w:val="uk-UA" w:eastAsia="zh-CN"/>
        </w:rPr>
        <w:t>ю</w:t>
      </w:r>
      <w:r w:rsidR="002E4378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. </w:t>
      </w:r>
      <w:r w:rsidR="000D7C97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Ідея не була новою для </w:t>
      </w:r>
      <w:r w:rsidR="00651AF6">
        <w:rPr>
          <w:rFonts w:ascii="Times New Roman" w:hAnsi="Times New Roman" w:cs="Times New Roman"/>
          <w:sz w:val="28"/>
          <w:szCs w:val="28"/>
          <w:lang w:val="uk-UA" w:eastAsia="zh-CN"/>
        </w:rPr>
        <w:t>І. </w:t>
      </w:r>
      <w:r w:rsidR="000D7C97">
        <w:rPr>
          <w:rFonts w:ascii="Times New Roman" w:hAnsi="Times New Roman" w:cs="Times New Roman"/>
          <w:sz w:val="28"/>
          <w:szCs w:val="28"/>
          <w:lang w:val="uk-UA" w:eastAsia="zh-CN"/>
        </w:rPr>
        <w:t>Альбеніса</w:t>
      </w:r>
      <w:r w:rsidR="00455E71">
        <w:rPr>
          <w:rFonts w:ascii="Times New Roman" w:hAnsi="Times New Roman" w:cs="Times New Roman"/>
          <w:sz w:val="28"/>
          <w:szCs w:val="28"/>
          <w:lang w:val="uk-UA" w:eastAsia="zh-CN"/>
        </w:rPr>
        <w:t>, вона надихала його на написання великої кількості творів, у яких він музично зображав різні куточки Іспанії.</w:t>
      </w:r>
      <w:r w:rsidR="006933F0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Але саме в Іберії ця ідея набула небувалої масштабності, багатогранності </w:t>
      </w:r>
      <w:r w:rsidR="00651AF6">
        <w:rPr>
          <w:rFonts w:ascii="Times New Roman" w:hAnsi="Times New Roman" w:cs="Times New Roman"/>
          <w:sz w:val="28"/>
          <w:szCs w:val="28"/>
          <w:lang w:val="uk-UA" w:eastAsia="zh-CN"/>
        </w:rPr>
        <w:t>й у</w:t>
      </w:r>
      <w:r w:rsidR="006933F0">
        <w:rPr>
          <w:rFonts w:ascii="Times New Roman" w:hAnsi="Times New Roman" w:cs="Times New Roman"/>
          <w:sz w:val="28"/>
          <w:szCs w:val="28"/>
          <w:lang w:val="uk-UA" w:eastAsia="zh-CN"/>
        </w:rPr>
        <w:t>тілення узагальненого національного характеру.</w:t>
      </w:r>
    </w:p>
    <w:p w:rsidR="004225A6" w:rsidRDefault="004A44CA" w:rsidP="00555BE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lastRenderedPageBreak/>
        <w:t>В</w:t>
      </w:r>
      <w:r w:rsidR="004225A6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«Іберії» </w:t>
      </w:r>
      <w:r w:rsidR="0085690F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І. </w:t>
      </w:r>
      <w:r w:rsidR="004225A6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Альбеніс опанував якособливу віртуозну техніку </w:t>
      </w:r>
      <w:r w:rsidR="0085690F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Ф. </w:t>
      </w:r>
      <w:r w:rsidR="004225A6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Ліс</w:t>
      </w:r>
      <w:r w:rsidR="004225A6">
        <w:rPr>
          <w:rFonts w:ascii="Times New Roman" w:hAnsi="Times New Roman" w:cs="Times New Roman"/>
          <w:sz w:val="28"/>
          <w:szCs w:val="28"/>
          <w:lang w:val="uk-UA" w:eastAsia="zh-CN"/>
        </w:rPr>
        <w:t>та, так і піаністичні колористичні прийоми імпресіоністів, підпорядкувавши все це для розкриття образу Іспа</w:t>
      </w:r>
      <w:r w:rsidR="00A10F18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нії та її фольклорних традицій. </w:t>
      </w:r>
      <w:r w:rsidR="000220E5">
        <w:rPr>
          <w:rFonts w:ascii="Times New Roman" w:hAnsi="Times New Roman" w:cs="Times New Roman"/>
          <w:sz w:val="28"/>
          <w:szCs w:val="28"/>
          <w:lang w:val="uk-UA" w:eastAsia="zh-CN"/>
        </w:rPr>
        <w:t>Ці фактори дали підставу для того</w:t>
      </w:r>
      <w:r w:rsidR="0085690F">
        <w:rPr>
          <w:rFonts w:ascii="Times New Roman" w:hAnsi="Times New Roman" w:cs="Times New Roman"/>
          <w:sz w:val="28"/>
          <w:szCs w:val="28"/>
          <w:lang w:val="uk-UA" w:eastAsia="zh-CN"/>
        </w:rPr>
        <w:t>,</w:t>
      </w:r>
      <w:r w:rsidR="000220E5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щоб вважити сюїту втіленням музичного іспанізму.</w:t>
      </w:r>
    </w:p>
    <w:p w:rsidR="0034013A" w:rsidRDefault="00525288" w:rsidP="005626E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Також треба звернути увагу </w:t>
      </w:r>
      <w:r w:rsidR="0085690F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й</w:t>
      </w: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на особливу географічно-культурну спрямованість програмності композитора, яка</w:t>
      </w:r>
      <w:r w:rsidR="0085690F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,</w:t>
      </w: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між іншим</w:t>
      </w:r>
      <w:r w:rsidR="0085690F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,</w:t>
      </w: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притаманна і для інших його творів (яскрави</w:t>
      </w:r>
      <w:r w:rsidR="0085690F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й</w:t>
      </w: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приклад</w:t>
      </w:r>
      <w:r w:rsidR="0085690F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–</w:t>
      </w: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«Іспанська сюїта 1»). </w:t>
      </w:r>
      <w:r w:rsidR="005626E4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Ця риса відрізняє твори композитора від аналогічних композицій, відомих </w:t>
      </w:r>
      <w:r w:rsidR="0085690F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у</w:t>
      </w:r>
      <w:r w:rsidR="005626E4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західноєвропейській музиці </w:t>
      </w:r>
      <w:r w:rsidR="0085690F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ХІХ</w:t>
      </w:r>
      <w:r w:rsidR="005626E4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століття. </w:t>
      </w:r>
      <w:r w:rsidR="0085690F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Композитор</w:t>
      </w: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майже не використовує образи природи, психологічні прийоми та портрети. </w:t>
      </w:r>
      <w:r w:rsidR="0034013A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У даному циклі</w:t>
      </w:r>
      <w:r w:rsidR="0085690F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він</w:t>
      </w:r>
      <w:r w:rsidR="0034013A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зосереджений на тих характеристиках</w:t>
      </w:r>
      <w:r w:rsidR="0034013A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, які відображають найяскравіші риси національної ідеї Іспанії. </w:t>
      </w:r>
      <w:r w:rsidR="009A6FFE">
        <w:rPr>
          <w:rFonts w:ascii="Times New Roman" w:hAnsi="Times New Roman" w:cs="Times New Roman"/>
          <w:sz w:val="28"/>
          <w:szCs w:val="28"/>
          <w:lang w:val="uk-UA" w:eastAsia="zh-CN"/>
        </w:rPr>
        <w:t>У сюїті показано багатогранний іспанський колорит, відображений</w:t>
      </w:r>
      <w:r w:rsidR="0085690F">
        <w:rPr>
          <w:rFonts w:ascii="Times New Roman" w:hAnsi="Times New Roman" w:cs="Times New Roman"/>
          <w:sz w:val="28"/>
          <w:szCs w:val="28"/>
          <w:lang w:val="uk-UA" w:eastAsia="zh-CN"/>
        </w:rPr>
        <w:t>,</w:t>
      </w:r>
      <w:r w:rsidR="009A6FFE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перш за все</w:t>
      </w:r>
      <w:r w:rsidR="0085690F">
        <w:rPr>
          <w:rFonts w:ascii="Times New Roman" w:hAnsi="Times New Roman" w:cs="Times New Roman"/>
          <w:sz w:val="28"/>
          <w:szCs w:val="28"/>
          <w:lang w:val="uk-UA" w:eastAsia="zh-CN"/>
        </w:rPr>
        <w:t>,</w:t>
      </w:r>
      <w:r w:rsidR="009A6FFE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через ладово-інтонаційну і композиційно-драматургічну специфічність інструментального втілення звичаїв фламенко. </w:t>
      </w:r>
      <w:r w:rsidR="00DD0488">
        <w:rPr>
          <w:rFonts w:ascii="Times New Roman" w:hAnsi="Times New Roman" w:cs="Times New Roman"/>
          <w:sz w:val="28"/>
          <w:szCs w:val="28"/>
          <w:lang w:val="uk-UA" w:eastAsia="zh-CN"/>
        </w:rPr>
        <w:t>Також деякі п</w:t>
      </w:r>
      <w:r w:rsidR="00DD0488" w:rsidRPr="00DD0488">
        <w:rPr>
          <w:rFonts w:ascii="Times New Roman" w:hAnsi="Times New Roman" w:cs="Times New Roman"/>
          <w:sz w:val="28"/>
          <w:szCs w:val="28"/>
          <w:lang w:eastAsia="zh-CN"/>
        </w:rPr>
        <w:t xml:space="preserve">’єси даного циклу відображають вплив циганського фольклору, </w:t>
      </w:r>
      <w:r w:rsidR="00DD0488" w:rsidRPr="000F31B0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досить популярного </w:t>
      </w:r>
      <w:r w:rsidR="0085690F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в</w:t>
      </w:r>
      <w:r w:rsidR="00DD0488" w:rsidRPr="00DD0488">
        <w:rPr>
          <w:rFonts w:ascii="Times New Roman" w:hAnsi="Times New Roman" w:cs="Times New Roman"/>
          <w:sz w:val="28"/>
          <w:szCs w:val="28"/>
          <w:lang w:eastAsia="zh-CN"/>
        </w:rPr>
        <w:t xml:space="preserve"> Іспанії.</w:t>
      </w:r>
    </w:p>
    <w:p w:rsidR="001C2735" w:rsidRDefault="003C039E" w:rsidP="00DD048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 w:eastAsia="zh-CN"/>
        </w:rPr>
      </w:pP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Одним</w:t>
      </w:r>
      <w:r w:rsidR="0085690F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і</w:t>
      </w: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з найбільш яскравих номерів циклу </w:t>
      </w:r>
      <w:r w:rsidR="0085690F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є</w:t>
      </w: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третя п’єса «Свято Тіла Христового в Севільї»</w:t>
      </w:r>
      <w:r w:rsidR="00E61B32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, що відтворює своєрідну «Хресну ходу» і відображає іспанську релігійну тематику.</w:t>
      </w:r>
      <w:r w:rsidR="0085690F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На </w:t>
      </w:r>
      <w:r w:rsidR="0085690F" w:rsidRPr="000F31B0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 w:eastAsia="zh-CN"/>
        </w:rPr>
        <w:t xml:space="preserve">такі </w:t>
      </w:r>
      <w:r w:rsidR="001E0718" w:rsidRPr="000F31B0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 w:eastAsia="zh-CN"/>
        </w:rPr>
        <w:t xml:space="preserve">відомості і спостереження щодо даного номера </w:t>
      </w:r>
      <w:r w:rsidR="0085690F" w:rsidRPr="000F31B0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 w:eastAsia="zh-CN"/>
        </w:rPr>
        <w:t>зверта</w:t>
      </w:r>
      <w:r w:rsidR="00664723" w:rsidRPr="000F31B0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 w:eastAsia="zh-CN"/>
        </w:rPr>
        <w:t>ють</w:t>
      </w:r>
      <w:r w:rsidR="0085690F" w:rsidRPr="000F31B0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 w:eastAsia="zh-CN"/>
        </w:rPr>
        <w:t xml:space="preserve"> увагу </w:t>
      </w:r>
      <w:r w:rsidR="00664723" w:rsidRPr="000F31B0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 w:eastAsia="zh-CN"/>
        </w:rPr>
        <w:t>окремі музикознавці</w:t>
      </w:r>
      <w:r w:rsidR="001E0718" w:rsidRPr="0085690F">
        <w:rPr>
          <w:rFonts w:ascii="Times New Roman" w:hAnsi="Times New Roman" w:cs="Times New Roman"/>
          <w:bCs/>
          <w:sz w:val="28"/>
          <w:szCs w:val="28"/>
          <w:lang w:val="uk-UA" w:eastAsia="zh-CN"/>
        </w:rPr>
        <w:t>: «… дана п’єса</w:t>
      </w:r>
      <w:r w:rsidR="0085690F">
        <w:rPr>
          <w:rFonts w:ascii="Times New Roman" w:hAnsi="Times New Roman" w:cs="Times New Roman"/>
          <w:bCs/>
          <w:sz w:val="28"/>
          <w:szCs w:val="28"/>
          <w:lang w:val="uk-UA" w:eastAsia="zh-CN"/>
        </w:rPr>
        <w:t> </w:t>
      </w:r>
      <w:r w:rsidR="001E0718" w:rsidRPr="0085690F">
        <w:rPr>
          <w:rFonts w:ascii="Times New Roman" w:hAnsi="Times New Roman" w:cs="Times New Roman"/>
          <w:bCs/>
          <w:sz w:val="28"/>
          <w:szCs w:val="28"/>
          <w:lang w:val="uk-UA" w:eastAsia="zh-CN"/>
        </w:rPr>
        <w:t xml:space="preserve">(№3) відображає не тільки </w:t>
      </w:r>
      <w:r w:rsidR="002B7798" w:rsidRPr="0085690F">
        <w:rPr>
          <w:rFonts w:ascii="Times New Roman" w:hAnsi="Times New Roman" w:cs="Times New Roman"/>
          <w:bCs/>
          <w:sz w:val="28"/>
          <w:szCs w:val="28"/>
          <w:lang w:val="uk-UA" w:eastAsia="zh-CN"/>
        </w:rPr>
        <w:t xml:space="preserve">стилістику позначеного жанру,а й ритуально-обрядові умови його відтворення,  відповідно до яких звучання Саети доповнювало сцену хресної ходи. </w:t>
      </w:r>
    </w:p>
    <w:p w:rsidR="007A68C5" w:rsidRDefault="00BC7970" w:rsidP="00DD048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У даній сюїті композитор закріплює специфіку іспанської національної ідеї також через відтворення </w:t>
      </w:r>
      <w:r w:rsidR="00A22B82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у</w:t>
      </w: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фортепіанній фактурі вокального, інструментального (гітарного) </w:t>
      </w:r>
      <w:r w:rsidR="00390473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й</w:t>
      </w: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особливо танцювального </w:t>
      </w:r>
      <w:r w:rsidR="00390473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начал</w:t>
      </w: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.</w:t>
      </w:r>
      <w:r w:rsidR="00390473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І. </w:t>
      </w:r>
      <w:r w:rsidR="00FE154D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Альбеніс відтворював на фортепі</w:t>
      </w:r>
      <w:r w:rsidR="00BC4E08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а</w:t>
      </w:r>
      <w:r w:rsidR="00FE154D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но звучання різноманітних народних інструментів (тамбурина, волинки, д</w:t>
      </w:r>
      <w:r w:rsidR="00BC4E08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е</w:t>
      </w:r>
      <w:r w:rsidR="00FE154D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рев’яних духових, гітари)</w:t>
      </w:r>
      <w:r w:rsidR="00390473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,</w:t>
      </w:r>
      <w:r w:rsidR="00FE154D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в </w:t>
      </w:r>
      <w:r w:rsidR="00FE154D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lastRenderedPageBreak/>
        <w:t>цьому полягала унікальність його творів на той час. Особливо часто композитор імітував звучання гітарних прийомів, наприклад</w:t>
      </w:r>
      <w:r w:rsidR="00390473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,</w:t>
      </w:r>
      <w:r w:rsidR="00FE154D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таких як «расгеадо» (гра акордів) </w:t>
      </w:r>
      <w:r w:rsidR="00390473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у</w:t>
      </w:r>
      <w:r w:rsidR="00FE154D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поєднанні з паралельним звучанням тремоло чи «пунтеадо» (виразне виконання кожної ноти). </w:t>
      </w:r>
      <w:r w:rsidR="00390473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Отже</w:t>
      </w:r>
      <w:r w:rsidR="00FE154D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, </w:t>
      </w:r>
      <w:r w:rsidR="00390473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І. </w:t>
      </w:r>
      <w:r w:rsidR="00FE154D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Альбеніс</w:t>
      </w:r>
      <w:r w:rsidR="00FE154D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використовував найрізноманітніші фактурні прийоми, що сприяли </w:t>
      </w:r>
      <w:r w:rsidR="00BA0279">
        <w:rPr>
          <w:rFonts w:ascii="Times New Roman" w:hAnsi="Times New Roman" w:cs="Times New Roman"/>
          <w:sz w:val="28"/>
          <w:szCs w:val="28"/>
          <w:lang w:val="uk-UA" w:eastAsia="zh-CN"/>
        </w:rPr>
        <w:t>як</w:t>
      </w:r>
      <w:r w:rsidR="00FE154D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найширшому відтворенню образу Іберії з її великим багажом культурних і духовних цінностей. </w:t>
      </w:r>
    </w:p>
    <w:p w:rsidR="00F53BFA" w:rsidRDefault="00F62D7A" w:rsidP="00DF146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Ладо</w:t>
      </w:r>
      <w:r w:rsidR="00390473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-</w:t>
      </w: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гармонічний фактор також відіграє дуже важливу роль у даному циклі. Тут </w:t>
      </w:r>
      <w:r w:rsidR="00390473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композитор</w:t>
      </w: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часто звертається до ладу «мі», який характеризується специфічним відчуттям домі</w:t>
      </w:r>
      <w:r w:rsidR="00BA0279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н</w:t>
      </w: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ант</w:t>
      </w:r>
      <w:r w:rsidR="003F35DC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н</w:t>
      </w: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ості </w:t>
      </w:r>
      <w:r w:rsidR="00BA0279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й</w:t>
      </w: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незавершеності. Цей лад притаманний стилю фламенко, а також </w:t>
      </w:r>
      <w:r w:rsidR="00F72E09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загалом</w:t>
      </w: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відтворює настрій і образ</w:t>
      </w:r>
      <w:r w:rsidR="005E3D83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культури Іспанії</w:t>
      </w: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.</w:t>
      </w:r>
      <w:r w:rsidR="00F72E09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Слід зауважити</w:t>
      </w:r>
      <w:r w:rsidR="00A87130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, що вибрані </w:t>
      </w:r>
      <w:r w:rsidR="00F72E09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І. </w:t>
      </w:r>
      <w:r w:rsidR="00A87130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А</w:t>
      </w:r>
      <w:r w:rsidR="005B538F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льбенісом лади походять від грек</w:t>
      </w:r>
      <w:r w:rsidR="00A87130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о-візантійської літургійної практики, що синтезувалась с мозарабським обрядом </w:t>
      </w:r>
      <w:r w:rsidR="00F72E09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в</w:t>
      </w:r>
      <w:r w:rsidR="00A87130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Іспанії, який</w:t>
      </w:r>
      <w:r w:rsidR="00F72E09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,</w:t>
      </w:r>
      <w:r w:rsidR="00A87130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у свою чергу</w:t>
      </w:r>
      <w:r w:rsidR="00F72E09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,</w:t>
      </w:r>
      <w:r w:rsidR="00A87130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символізував національну духовну своєрідність і </w:t>
      </w:r>
      <w:r w:rsidR="00F72E09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упродовж</w:t>
      </w:r>
      <w:r w:rsidR="00A87130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багатьох століть демонстрував причетність країни до давньохристиянської культури.</w:t>
      </w:r>
      <w:r w:rsidR="007B4D6F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Пізніше мозарабський обряд був витіс</w:t>
      </w:r>
      <w:r w:rsidR="007B4D6F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нений римським, але незважаючи на це, він зберіг свою самобутність та </w:t>
      </w:r>
      <w:r w:rsidR="007B4D6F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виразність </w:t>
      </w:r>
      <w:r w:rsidR="00F72E09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у</w:t>
      </w:r>
      <w:r w:rsidR="003A4ABE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майстерності</w:t>
      </w:r>
      <w:r w:rsidR="003A4ABE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фламенко, яке якнайяскравіше висвітлювало пристрасть, силу духу і волі іспанської нації та її духовної глибини одночасно.</w:t>
      </w:r>
    </w:p>
    <w:p w:rsidR="003110C7" w:rsidRPr="000F31B0" w:rsidRDefault="003110C7" w:rsidP="00DF14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Іспанська тематика </w:t>
      </w:r>
      <w:r w:rsidR="00CE20E3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І. </w:t>
      </w: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Альбеніса втілювалась в образи від вражень, які композитор накопичував від </w:t>
      </w:r>
      <w:r w:rsidR="00CE20E3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іспанського колоритуокремих регіонів</w:t>
      </w: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CA14C3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своєрідності </w:t>
      </w:r>
      <w:r w:rsidR="00CE20E3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національн</w:t>
      </w:r>
      <w:r w:rsidR="00CA14C3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о-</w:t>
      </w: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побутових жанрів. Це було пов’язано з тим, що </w:t>
      </w:r>
      <w:r w:rsidR="009712FC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композитор </w:t>
      </w: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був </w:t>
      </w:r>
      <w:r w:rsidR="009712FC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мандрівни</w:t>
      </w: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ком. Більшість його п’єс, що не претендують на художню узагальненість</w:t>
      </w:r>
      <w:r w:rsidR="00664723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можна вважати музичними ескізами мандрівного композитора. </w:t>
      </w:r>
      <w:r w:rsidR="00664723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Проте</w:t>
      </w: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в цих п’єсах </w:t>
      </w:r>
      <w:r w:rsidR="00664723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він</w:t>
      </w: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накопичував свою майстерність, а тако свій самобутній стиль, який врешті решт став відчутим </w:t>
      </w:r>
      <w:r w:rsidR="00664723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 в</w:t>
      </w: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«Іспанській сюїті».</w:t>
      </w:r>
    </w:p>
    <w:p w:rsidR="003110C7" w:rsidRPr="000F31B0" w:rsidRDefault="003110C7" w:rsidP="00DF146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664723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 </w:t>
      </w: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Альбеніс, як представник іспанського руху Ренасім</w:t>
      </w: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’єнто</w:t>
      </w: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має тісний зв</w:t>
      </w: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’язок із французькою школою та її технічними прийомами. </w:t>
      </w: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lastRenderedPageBreak/>
        <w:t xml:space="preserve">Музикознавці вбачають багато спільних рис творчості </w:t>
      </w:r>
      <w:r w:rsidR="00664723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І. </w:t>
      </w: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Альбеніса з такими видатними музикантами як Г.</w:t>
      </w:r>
      <w:r w:rsidR="00664723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 </w:t>
      </w: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Форе, П.</w:t>
      </w:r>
      <w:r w:rsidR="00664723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 </w:t>
      </w: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Дюка, Д. де Северак та Е.</w:t>
      </w:r>
      <w:r w:rsidR="00664723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 </w:t>
      </w: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Шоссон. Любов до французького світогляду пояснюється довгим проживанням композитора у Парижі </w:t>
      </w:r>
      <w:r w:rsidR="00664723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(</w:t>
      </w: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1893</w:t>
      </w:r>
      <w:r w:rsidR="002A03C2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</w:t>
      </w: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1894</w:t>
      </w:r>
      <w:r w:rsidR="002A03C2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)</w:t>
      </w: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.</w:t>
      </w:r>
    </w:p>
    <w:p w:rsidR="003110C7" w:rsidRPr="00D72864" w:rsidRDefault="00E36A60" w:rsidP="00DF146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 w:eastAsia="zh-CN"/>
        </w:rPr>
        <w:t>І. </w:t>
      </w:r>
      <w:r w:rsidR="003110C7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Альбеніс, як і його французькі колеги, притримується традицій </w:t>
      </w:r>
      <w:r w:rsidR="003110C7" w:rsidRPr="00E36A60">
        <w:rPr>
          <w:rFonts w:ascii="Times New Roman" w:hAnsi="Times New Roman" w:cs="Times New Roman"/>
          <w:bCs/>
          <w:sz w:val="28"/>
          <w:szCs w:val="28"/>
          <w:lang w:val="uk-UA" w:eastAsia="zh-CN"/>
        </w:rPr>
        <w:t>романтизму</w:t>
      </w:r>
      <w:r w:rsidR="003110C7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у своїх творах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>:</w:t>
      </w:r>
      <w:r w:rsidR="00431766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</w:t>
      </w:r>
      <w:r w:rsidR="003110C7" w:rsidRPr="00E36A60">
        <w:rPr>
          <w:rFonts w:ascii="Times New Roman" w:hAnsi="Times New Roman" w:cs="Times New Roman"/>
          <w:bCs/>
          <w:sz w:val="28"/>
          <w:szCs w:val="28"/>
          <w:lang w:val="uk-UA" w:eastAsia="zh-CN"/>
        </w:rPr>
        <w:t>«</w:t>
      </w:r>
      <w:r w:rsidR="003110C7" w:rsidRPr="00E36A60">
        <w:rPr>
          <w:rFonts w:ascii="Times New Roman" w:hAnsi="Times New Roman" w:cs="Times New Roman"/>
          <w:bCs/>
          <w:sz w:val="28"/>
          <w:szCs w:val="28"/>
          <w:lang w:val="uk-UA"/>
        </w:rPr>
        <w:t>На ранньому етапі відчутні впливи Ф.</w:t>
      </w:r>
      <w:r w:rsidRPr="00E36A60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="003110C7" w:rsidRPr="00E36A60">
        <w:rPr>
          <w:rFonts w:ascii="Times New Roman" w:hAnsi="Times New Roman" w:cs="Times New Roman"/>
          <w:bCs/>
          <w:sz w:val="28"/>
          <w:szCs w:val="28"/>
          <w:lang w:val="uk-UA"/>
        </w:rPr>
        <w:t>Ліста і Ф.</w:t>
      </w:r>
      <w:r w:rsidRPr="00E36A60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="003110C7" w:rsidRPr="00E36A60">
        <w:rPr>
          <w:rFonts w:ascii="Times New Roman" w:hAnsi="Times New Roman" w:cs="Times New Roman"/>
          <w:bCs/>
          <w:sz w:val="28"/>
          <w:szCs w:val="28"/>
          <w:lang w:val="uk-UA"/>
        </w:rPr>
        <w:t>Шопена (концертно-віртуозний стиль), Р.</w:t>
      </w:r>
      <w:r w:rsidRPr="00E36A60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="003110C7" w:rsidRPr="00E36A60">
        <w:rPr>
          <w:rFonts w:ascii="Times New Roman" w:hAnsi="Times New Roman" w:cs="Times New Roman"/>
          <w:bCs/>
          <w:sz w:val="28"/>
          <w:szCs w:val="28"/>
          <w:lang w:val="uk-UA"/>
        </w:rPr>
        <w:t>Шумана</w:t>
      </w:r>
      <w:r w:rsidRPr="00E36A60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="003110C7" w:rsidRPr="00E36A60">
        <w:rPr>
          <w:rFonts w:ascii="Times New Roman" w:hAnsi="Times New Roman" w:cs="Times New Roman"/>
          <w:bCs/>
          <w:sz w:val="28"/>
          <w:szCs w:val="28"/>
          <w:lang w:val="uk-UA"/>
        </w:rPr>
        <w:t>(фактура), Ф.</w:t>
      </w:r>
      <w:r w:rsidRPr="00E36A60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="003110C7" w:rsidRPr="00E36A60">
        <w:rPr>
          <w:rFonts w:ascii="Times New Roman" w:hAnsi="Times New Roman" w:cs="Times New Roman"/>
          <w:bCs/>
          <w:sz w:val="28"/>
          <w:szCs w:val="28"/>
          <w:lang w:val="uk-UA"/>
        </w:rPr>
        <w:t>Мендельсона і Е.</w:t>
      </w:r>
      <w:r w:rsidRPr="00E36A60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="003110C7" w:rsidRPr="00E36A6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Гріга (образна сфера), що було тісно пов’язано з діяльністю </w:t>
      </w:r>
      <w:r w:rsidR="003110C7" w:rsidRPr="00E36A60">
        <w:rPr>
          <w:rFonts w:ascii="Times New Roman" w:hAnsi="Times New Roman" w:cs="Times New Roman"/>
          <w:bCs/>
          <w:sz w:val="28"/>
          <w:szCs w:val="28"/>
        </w:rPr>
        <w:t>І.</w:t>
      </w:r>
      <w:r w:rsidR="00667975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="003110C7" w:rsidRPr="00E36A60">
        <w:rPr>
          <w:rFonts w:ascii="Times New Roman" w:hAnsi="Times New Roman" w:cs="Times New Roman"/>
          <w:bCs/>
          <w:sz w:val="28"/>
          <w:szCs w:val="28"/>
        </w:rPr>
        <w:t>Альбеніса-піаніста (його репертуар складався з широкого спектру творів романтиків) і відповідало його творчій натурі та художньо-</w:t>
      </w:r>
      <w:r w:rsidR="003110C7" w:rsidRPr="00D72864">
        <w:rPr>
          <w:rFonts w:ascii="Times New Roman" w:hAnsi="Times New Roman" w:cs="Times New Roman"/>
          <w:bCs/>
          <w:sz w:val="28"/>
          <w:szCs w:val="28"/>
        </w:rPr>
        <w:t>естетичним потребам</w:t>
      </w:r>
      <w:r w:rsidR="003110C7" w:rsidRPr="00D7286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» </w:t>
      </w:r>
      <w:r w:rsidRPr="00D72864">
        <w:rPr>
          <w:rFonts w:ascii="Times New Roman" w:hAnsi="Times New Roman" w:cs="Times New Roman"/>
          <w:bCs/>
          <w:sz w:val="28"/>
          <w:szCs w:val="28"/>
          <w:lang w:val="uk-UA"/>
        </w:rPr>
        <w:t>[</w:t>
      </w:r>
      <w:r w:rsidR="00D72864" w:rsidRPr="00D72864">
        <w:rPr>
          <w:rFonts w:ascii="Times New Roman" w:hAnsi="Times New Roman" w:cs="Times New Roman"/>
          <w:bCs/>
          <w:sz w:val="28"/>
          <w:szCs w:val="28"/>
          <w:lang w:val="uk-UA"/>
        </w:rPr>
        <w:t>6,</w:t>
      </w:r>
      <w:r w:rsidRPr="00D72864">
        <w:rPr>
          <w:rFonts w:ascii="Times New Roman" w:hAnsi="Times New Roman" w:cs="Times New Roman"/>
          <w:bCs/>
          <w:sz w:val="28"/>
          <w:szCs w:val="28"/>
          <w:lang w:val="uk-UA"/>
        </w:rPr>
        <w:t>с.</w:t>
      </w:r>
      <w:r w:rsidR="003110C7" w:rsidRPr="00D7286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83</w:t>
      </w:r>
      <w:r w:rsidRPr="00D72864">
        <w:rPr>
          <w:rFonts w:ascii="Times New Roman" w:hAnsi="Times New Roman" w:cs="Times New Roman"/>
          <w:bCs/>
          <w:sz w:val="28"/>
          <w:szCs w:val="28"/>
          <w:lang w:val="uk-UA"/>
        </w:rPr>
        <w:t>].</w:t>
      </w:r>
    </w:p>
    <w:p w:rsidR="003110C7" w:rsidRPr="000F31B0" w:rsidRDefault="003110C7" w:rsidP="00DF14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</w:pP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Окрім рис роман</w:t>
      </w:r>
      <w:r w:rsidR="00612D17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т</w:t>
      </w: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изму, </w:t>
      </w:r>
      <w:r w:rsidR="00667975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І</w:t>
      </w:r>
      <w:r w:rsidR="00417F02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.</w:t>
      </w:r>
      <w:r w:rsidR="00667975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 </w:t>
      </w: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Альбенісу також притаманний зв’язок з ще одним французьким напрямом – </w:t>
      </w:r>
      <w:r w:rsidRPr="000F31B0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 w:eastAsia="zh-CN"/>
        </w:rPr>
        <w:t>імпресіонізмом.</w:t>
      </w: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Яскравим прикладом імпресіоністичної манери </w:t>
      </w:r>
      <w:r w:rsidR="00417F02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композитора</w:t>
      </w: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є </w:t>
      </w:r>
      <w:r w:rsidR="00417F02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його</w:t>
      </w: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фортепіанна сюїта «Іберія», сповнена іспанськими національними образами та вражаюча трансцендентальною віртуозністю фактури. «Іберія» </w:t>
      </w:r>
      <w:r w:rsidR="00417F02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є</w:t>
      </w: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втілення</w:t>
      </w:r>
      <w:r w:rsidR="00417F02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м</w:t>
      </w: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зрілості авторського стилю, яке вважається шедевром композиторської майстерності </w:t>
      </w:r>
      <w:r w:rsidR="00417F02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І. </w:t>
      </w: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Альбеніса.</w:t>
      </w:r>
      <w:r w:rsidR="00614991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Отже</w:t>
      </w: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, два домінуючих напрямки зіграли стали головними у становленні авторського почерку </w:t>
      </w:r>
      <w:r w:rsidR="00EF3B0A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композитор</w:t>
      </w: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а –більш</w:t>
      </w:r>
      <w:r w:rsidR="00EF3B0A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ою</w:t>
      </w: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мір</w:t>
      </w:r>
      <w:r w:rsidR="00EF3B0A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ою</w:t>
      </w: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пізній романтизм та імпресіонізм. </w:t>
      </w:r>
    </w:p>
    <w:p w:rsidR="003110C7" w:rsidRPr="000F31B0" w:rsidRDefault="003110C7" w:rsidP="00DF14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Важливим елементом художнього образу був конкретний музичний інструмент, наділений відповідними специфічними якостями та виразними можливостями, необхідними для найбільш влучного втілення творчих  задумів композитора. Для композиторів епохи </w:t>
      </w:r>
      <w:r w:rsidR="00EF3B0A">
        <w:rPr>
          <w:rFonts w:ascii="Times New Roman" w:hAnsi="Times New Roman" w:cs="Times New Roman"/>
          <w:sz w:val="28"/>
          <w:szCs w:val="28"/>
          <w:lang w:val="uk-UA" w:eastAsia="zh-CN"/>
        </w:rPr>
        <w:t>Ренасім</w:t>
      </w:r>
      <w:r w:rsidR="00EF3B0A" w:rsidRPr="00702BCC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’єнто </w:t>
      </w:r>
      <w:r w:rsidRPr="00702BCC">
        <w:rPr>
          <w:rFonts w:ascii="Times New Roman" w:hAnsi="Times New Roman" w:cs="Times New Roman"/>
          <w:sz w:val="28"/>
          <w:szCs w:val="28"/>
          <w:lang w:val="uk-UA" w:eastAsia="zh-CN"/>
        </w:rPr>
        <w:t>таким особливим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пріор</w:t>
      </w:r>
      <w:r w:rsidR="006039D8">
        <w:rPr>
          <w:rFonts w:ascii="Times New Roman" w:hAnsi="Times New Roman" w:cs="Times New Roman"/>
          <w:sz w:val="28"/>
          <w:szCs w:val="28"/>
          <w:lang w:val="uk-UA" w:eastAsia="zh-CN"/>
        </w:rPr>
        <w:t>и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>тетним</w:t>
      </w:r>
      <w:r w:rsidRPr="00702BCC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інструментом стало фортепіано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(незважаючи на традиційні для іспанського фольклору гітару і голос)</w:t>
      </w:r>
      <w:r w:rsidRPr="00702BCC">
        <w:rPr>
          <w:rFonts w:ascii="Times New Roman" w:hAnsi="Times New Roman" w:cs="Times New Roman"/>
          <w:sz w:val="28"/>
          <w:szCs w:val="28"/>
          <w:lang w:val="uk-UA" w:eastAsia="zh-CN"/>
        </w:rPr>
        <w:t>, що у своєму арсеналі має безліч можливостей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для демонстрації іспанського колориту і різноманітних ладів. Можна сказати що композитори Іспанії відкрили нові тембральні якості </w:t>
      </w:r>
      <w:r w:rsidR="00EF3B0A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фортепіано</w:t>
      </w: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, а </w:t>
      </w:r>
      <w:r w:rsidR="00EF3B0A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сама </w:t>
      </w: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фортепіанна музика </w:t>
      </w:r>
      <w:r w:rsidR="00EF3B0A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стал</w:t>
      </w: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а особливою ділянкою для зображення іспанцями свого світогляду.</w:t>
      </w:r>
    </w:p>
    <w:p w:rsidR="003110C7" w:rsidRDefault="003110C7" w:rsidP="00DF14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sz w:val="28"/>
          <w:szCs w:val="28"/>
          <w:lang w:val="uk-UA" w:eastAsia="zh-CN"/>
        </w:rPr>
        <w:lastRenderedPageBreak/>
        <w:t>Іспанська культура зазнала великого впливу арабської та циганської традицій. Взагалі</w:t>
      </w:r>
      <w:r w:rsidR="00EF3B0A">
        <w:rPr>
          <w:rFonts w:ascii="Times New Roman" w:hAnsi="Times New Roman" w:cs="Times New Roman"/>
          <w:sz w:val="28"/>
          <w:szCs w:val="28"/>
          <w:lang w:val="uk-UA" w:eastAsia="zh-CN"/>
        </w:rPr>
        <w:t>,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Іспанію вважають скарбницею різних культур, адже в давнину на її територіях проживали ібери, кельти, маври, цигани т євреї. </w:t>
      </w: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Т</w:t>
      </w:r>
      <w:r w:rsidR="00EF3B0A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ож</w:t>
      </w: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, культура країни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збагатилась різноманітними традиціями, в результаті чого виникла унікальна національна мова, до витоків якої постійно зверталися композитори епохи Ренасім</w:t>
      </w:r>
      <w:r w:rsidRPr="002A1E3E">
        <w:rPr>
          <w:rFonts w:ascii="Times New Roman" w:hAnsi="Times New Roman" w:cs="Times New Roman"/>
          <w:sz w:val="28"/>
          <w:szCs w:val="28"/>
          <w:lang w:val="uk-UA" w:eastAsia="zh-CN"/>
        </w:rPr>
        <w:t>’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>єнто, вражаючи слухачів високим</w:t>
      </w:r>
      <w:r w:rsidRPr="002A1E3E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рівнем національної самоідентифікації.</w:t>
      </w:r>
    </w:p>
    <w:p w:rsidR="0081746D" w:rsidRPr="00D72864" w:rsidRDefault="00C9601C" w:rsidP="00DF146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 w:eastAsia="zh-CN"/>
        </w:rPr>
      </w:pP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Твори </w:t>
      </w:r>
      <w:r w:rsidR="007D3592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І. </w:t>
      </w: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Альбеніса демонструють зв’язок з культурами </w:t>
      </w:r>
      <w:r w:rsidR="007D3592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і</w:t>
      </w: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традиціями інших європейських народів,що визначає одну </w:t>
      </w:r>
      <w:r w:rsidR="007D3592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і</w:t>
      </w: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з рис іспанської ментальності – відкритість іспанської музичної культури до взаємодії з художніми школами інших країн та сприйняття їх музичного досвіду.</w:t>
      </w:r>
      <w:r w:rsidRPr="000F31B0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 w:eastAsia="zh-CN"/>
        </w:rPr>
        <w:t xml:space="preserve">З приводу взаємодії творчості </w:t>
      </w:r>
      <w:r w:rsidR="007D3592" w:rsidRPr="000F31B0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 w:eastAsia="zh-CN"/>
        </w:rPr>
        <w:t>І. </w:t>
      </w:r>
      <w:r w:rsidRPr="000F31B0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 w:eastAsia="zh-CN"/>
        </w:rPr>
        <w:t>Альбеніса з</w:t>
      </w:r>
      <w:r w:rsidRPr="007D3592">
        <w:rPr>
          <w:rFonts w:ascii="Times New Roman" w:hAnsi="Times New Roman" w:cs="Times New Roman"/>
          <w:bCs/>
          <w:sz w:val="28"/>
          <w:szCs w:val="28"/>
          <w:lang w:val="uk-UA" w:eastAsia="zh-CN"/>
        </w:rPr>
        <w:t xml:space="preserve"> іншими національними </w:t>
      </w:r>
      <w:r w:rsidRPr="00D72864">
        <w:rPr>
          <w:rFonts w:ascii="Times New Roman" w:hAnsi="Times New Roman" w:cs="Times New Roman"/>
          <w:bCs/>
          <w:sz w:val="28"/>
          <w:szCs w:val="28"/>
          <w:lang w:val="uk-UA" w:eastAsia="zh-CN"/>
        </w:rPr>
        <w:t xml:space="preserve">школами </w:t>
      </w:r>
      <w:r w:rsidR="00D72864" w:rsidRPr="00D72864">
        <w:rPr>
          <w:rFonts w:ascii="Times New Roman" w:hAnsi="Times New Roman" w:cs="Times New Roman"/>
          <w:bCs/>
          <w:sz w:val="28"/>
          <w:szCs w:val="28"/>
          <w:lang w:val="uk-UA" w:eastAsia="zh-CN"/>
        </w:rPr>
        <w:t>Н</w:t>
      </w:r>
      <w:r w:rsidR="007D3592" w:rsidRPr="00D72864">
        <w:rPr>
          <w:rFonts w:ascii="Times New Roman" w:hAnsi="Times New Roman" w:cs="Times New Roman"/>
          <w:bCs/>
          <w:sz w:val="28"/>
          <w:szCs w:val="28"/>
          <w:lang w:val="uk-UA" w:eastAsia="zh-CN"/>
        </w:rPr>
        <w:t>. </w:t>
      </w:r>
      <w:r w:rsidRPr="00D72864">
        <w:rPr>
          <w:rFonts w:ascii="Times New Roman" w:hAnsi="Times New Roman" w:cs="Times New Roman"/>
          <w:bCs/>
          <w:sz w:val="28"/>
          <w:szCs w:val="28"/>
          <w:lang w:val="uk-UA" w:eastAsia="zh-CN"/>
        </w:rPr>
        <w:t>Заєць</w:t>
      </w:r>
      <w:r w:rsidR="007D3592" w:rsidRPr="00D72864">
        <w:rPr>
          <w:rFonts w:ascii="Times New Roman" w:hAnsi="Times New Roman" w:cs="Times New Roman"/>
          <w:bCs/>
          <w:sz w:val="28"/>
          <w:szCs w:val="28"/>
          <w:lang w:val="uk-UA" w:eastAsia="zh-CN"/>
        </w:rPr>
        <w:t xml:space="preserve"> відзначає</w:t>
      </w:r>
      <w:r w:rsidRPr="007D3592">
        <w:rPr>
          <w:rFonts w:ascii="Times New Roman" w:hAnsi="Times New Roman" w:cs="Times New Roman"/>
          <w:bCs/>
          <w:sz w:val="28"/>
          <w:szCs w:val="28"/>
          <w:lang w:val="uk-UA" w:eastAsia="zh-CN"/>
        </w:rPr>
        <w:t>: «…</w:t>
      </w:r>
      <w:r w:rsidR="00194E34">
        <w:rPr>
          <w:rFonts w:ascii="Times New Roman" w:hAnsi="Times New Roman" w:cs="Times New Roman"/>
          <w:bCs/>
          <w:sz w:val="28"/>
          <w:szCs w:val="28"/>
          <w:lang w:val="uk-UA" w:eastAsia="zh-CN"/>
        </w:rPr>
        <w:t> </w:t>
      </w:r>
      <w:r w:rsidRPr="007D3592">
        <w:rPr>
          <w:rFonts w:ascii="Times New Roman" w:hAnsi="Times New Roman" w:cs="Times New Roman"/>
          <w:bCs/>
          <w:sz w:val="28"/>
          <w:szCs w:val="28"/>
          <w:lang w:val="uk-UA" w:eastAsia="zh-CN"/>
        </w:rPr>
        <w:t>очевидноює контактність творчості І.</w:t>
      </w:r>
      <w:r w:rsidR="007D3592">
        <w:rPr>
          <w:rFonts w:ascii="Times New Roman" w:hAnsi="Times New Roman" w:cs="Times New Roman"/>
          <w:bCs/>
          <w:sz w:val="28"/>
          <w:szCs w:val="28"/>
          <w:lang w:val="uk-UA" w:eastAsia="zh-CN"/>
        </w:rPr>
        <w:t> </w:t>
      </w:r>
      <w:r w:rsidRPr="007D3592">
        <w:rPr>
          <w:rFonts w:ascii="Times New Roman" w:hAnsi="Times New Roman" w:cs="Times New Roman"/>
          <w:bCs/>
          <w:sz w:val="28"/>
          <w:szCs w:val="28"/>
          <w:lang w:val="uk-UA" w:eastAsia="zh-CN"/>
        </w:rPr>
        <w:t>Альбеніса зі спадщиною і піанізмом Ф.</w:t>
      </w:r>
      <w:r w:rsidR="007D3592">
        <w:rPr>
          <w:rFonts w:ascii="Times New Roman" w:hAnsi="Times New Roman" w:cs="Times New Roman"/>
          <w:bCs/>
          <w:sz w:val="28"/>
          <w:szCs w:val="28"/>
          <w:lang w:val="uk-UA" w:eastAsia="zh-CN"/>
        </w:rPr>
        <w:t> </w:t>
      </w:r>
      <w:r w:rsidRPr="007D3592">
        <w:rPr>
          <w:rFonts w:ascii="Times New Roman" w:hAnsi="Times New Roman" w:cs="Times New Roman"/>
          <w:bCs/>
          <w:sz w:val="28"/>
          <w:szCs w:val="28"/>
          <w:lang w:val="uk-UA" w:eastAsia="zh-CN"/>
        </w:rPr>
        <w:t xml:space="preserve">Ліста, а також з творчо-виконавськими відкриттями інструменталізму рубежу </w:t>
      </w:r>
      <w:r w:rsidRPr="007D3592">
        <w:rPr>
          <w:rFonts w:ascii="Times New Roman" w:hAnsi="Times New Roman" w:cs="Times New Roman"/>
          <w:bCs/>
          <w:sz w:val="28"/>
          <w:szCs w:val="28"/>
          <w:lang w:val="en-GB" w:eastAsia="zh-CN"/>
        </w:rPr>
        <w:t>XIX</w:t>
      </w:r>
      <w:r w:rsidR="007D3592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– </w:t>
      </w:r>
      <w:r w:rsidRPr="007D3592">
        <w:rPr>
          <w:rFonts w:ascii="Times New Roman" w:hAnsi="Times New Roman" w:cs="Times New Roman"/>
          <w:bCs/>
          <w:sz w:val="28"/>
          <w:szCs w:val="28"/>
          <w:lang w:val="en-GB" w:eastAsia="zh-CN"/>
        </w:rPr>
        <w:t>XX</w:t>
      </w:r>
      <w:r w:rsidRPr="007D3592">
        <w:rPr>
          <w:rFonts w:ascii="Times New Roman" w:hAnsi="Times New Roman" w:cs="Times New Roman"/>
          <w:bCs/>
          <w:sz w:val="28"/>
          <w:szCs w:val="28"/>
          <w:lang w:val="uk-UA" w:eastAsia="zh-CN"/>
        </w:rPr>
        <w:t xml:space="preserve"> ст. в інтерпретації ід</w:t>
      </w:r>
      <w:r w:rsidR="007D3592">
        <w:rPr>
          <w:rFonts w:ascii="Times New Roman" w:hAnsi="Times New Roman" w:cs="Times New Roman"/>
          <w:bCs/>
          <w:sz w:val="28"/>
          <w:szCs w:val="28"/>
          <w:lang w:val="uk-UA" w:eastAsia="zh-CN"/>
        </w:rPr>
        <w:t>е</w:t>
      </w:r>
      <w:r w:rsidRPr="007D3592">
        <w:rPr>
          <w:rFonts w:ascii="Times New Roman" w:hAnsi="Times New Roman" w:cs="Times New Roman"/>
          <w:bCs/>
          <w:sz w:val="28"/>
          <w:szCs w:val="28"/>
          <w:lang w:val="uk-UA" w:eastAsia="zh-CN"/>
        </w:rPr>
        <w:t xml:space="preserve">ї «універсалізму фортепіано». В іспанській «версії» останній феномен реалізується на рівні фіксації синкретизму танцювально-інструментально-вокальної якості і специфіки його тембрового </w:t>
      </w:r>
      <w:r w:rsidRPr="00D72864">
        <w:rPr>
          <w:rFonts w:ascii="Times New Roman" w:hAnsi="Times New Roman" w:cs="Times New Roman"/>
          <w:bCs/>
          <w:sz w:val="28"/>
          <w:szCs w:val="28"/>
          <w:lang w:val="uk-UA" w:eastAsia="zh-CN"/>
        </w:rPr>
        <w:t>подання»</w:t>
      </w:r>
      <w:r w:rsidR="007D3592" w:rsidRPr="00D72864">
        <w:rPr>
          <w:rFonts w:ascii="Times New Roman" w:hAnsi="Times New Roman" w:cs="Times New Roman"/>
          <w:bCs/>
          <w:sz w:val="28"/>
          <w:szCs w:val="28"/>
          <w:lang w:val="uk-UA" w:eastAsia="zh-CN"/>
        </w:rPr>
        <w:t> [</w:t>
      </w:r>
      <w:r w:rsidR="00D72864" w:rsidRPr="00D72864">
        <w:rPr>
          <w:rFonts w:ascii="Times New Roman" w:hAnsi="Times New Roman" w:cs="Times New Roman"/>
          <w:bCs/>
          <w:sz w:val="28"/>
          <w:szCs w:val="28"/>
          <w:lang w:val="uk-UA" w:eastAsia="zh-CN"/>
        </w:rPr>
        <w:t xml:space="preserve">12, </w:t>
      </w:r>
      <w:r w:rsidR="000A101A" w:rsidRPr="00D72864">
        <w:rPr>
          <w:rFonts w:ascii="Times New Roman" w:hAnsi="Times New Roman" w:cs="Times New Roman"/>
          <w:bCs/>
          <w:sz w:val="28"/>
          <w:szCs w:val="28"/>
          <w:lang w:val="uk-UA" w:eastAsia="zh-CN"/>
        </w:rPr>
        <w:t>73</w:t>
      </w:r>
      <w:r w:rsidR="007D3592" w:rsidRPr="00D72864">
        <w:rPr>
          <w:rFonts w:ascii="Times New Roman" w:hAnsi="Times New Roman" w:cs="Times New Roman"/>
          <w:bCs/>
          <w:sz w:val="28"/>
          <w:szCs w:val="28"/>
          <w:lang w:val="uk-UA" w:eastAsia="zh-CN"/>
        </w:rPr>
        <w:t>]</w:t>
      </w:r>
      <w:r w:rsidR="0081746D" w:rsidRPr="00D72864">
        <w:rPr>
          <w:rFonts w:ascii="Times New Roman" w:hAnsi="Times New Roman" w:cs="Times New Roman"/>
          <w:bCs/>
          <w:sz w:val="28"/>
          <w:szCs w:val="28"/>
          <w:lang w:val="uk-UA" w:eastAsia="zh-CN"/>
        </w:rPr>
        <w:t>.</w:t>
      </w:r>
    </w:p>
    <w:p w:rsidR="0081746D" w:rsidRDefault="0081746D" w:rsidP="0081746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 w:eastAsia="zh-CN"/>
        </w:rPr>
      </w:pPr>
    </w:p>
    <w:p w:rsidR="0081746D" w:rsidRDefault="0081746D" w:rsidP="00D0068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b/>
          <w:sz w:val="28"/>
          <w:szCs w:val="28"/>
          <w:lang w:val="uk-UA" w:eastAsia="zh-CN"/>
        </w:rPr>
        <w:t xml:space="preserve">Висновки до Розділу 1 </w:t>
      </w:r>
    </w:p>
    <w:p w:rsidR="00D0068D" w:rsidRDefault="00D0068D" w:rsidP="00D0068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746D" w:rsidRPr="000F31B0" w:rsidRDefault="0081746D" w:rsidP="0081746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Проаналізувавши витоки та еволюцію сюїтного жанру, можемо зазначити, що специфічною ознакою </w:t>
      </w:r>
      <w:r w:rsidR="0040651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музичної творчості </w:t>
      </w: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епох</w:t>
      </w:r>
      <w:r w:rsidR="0040651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</w:t>
      </w: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іспанського романтизму стало поєднання в одному творі характерних </w:t>
      </w:r>
      <w:r w:rsidR="00406514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національни</w:t>
      </w:r>
      <w:r w:rsidR="0040651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</w:t>
      </w:r>
      <w:r w:rsidR="005A1FC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стильових </w:t>
      </w:r>
      <w:r w:rsidR="0040651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рис</w:t>
      </w: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 індивідуальними особливостями композиторського письма, а також переплетіння</w:t>
      </w:r>
      <w:r w:rsidR="005A1FC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256EF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іспанського романтизму</w:t>
      </w: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 іншими стильовими напрямками (таких, як імпресіонізм). </w:t>
      </w:r>
      <w:r w:rsidR="008256E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Композитори-</w:t>
      </w:r>
      <w:r w:rsidR="008256EF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романтики </w:t>
      </w: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у фортепіанних сюїтах спираються на першооснову жанру, але у той самий </w:t>
      </w: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час збагачують його національним колоритом та індивідуальними творчими рисами.</w:t>
      </w:r>
    </w:p>
    <w:p w:rsidR="00BE5C7F" w:rsidRDefault="0081746D" w:rsidP="0081746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Опрацювавши музикознавчі дослідницькі матеріали, було виявлено, що головною жанровою ознакою сюїт</w:t>
      </w:r>
      <w:r w:rsidR="00CE7733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</w:t>
      </w: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є циклічність форми та принцип контрасту, що проявляється на рівні композиційної організації твору. У фортепіанному </w:t>
      </w:r>
      <w:r w:rsidR="00CE7733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сюїтному</w:t>
      </w:r>
      <w:r w:rsidR="005A1FC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циклі </w:t>
      </w:r>
      <w:r w:rsidR="008256E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епохи </w:t>
      </w:r>
      <w:r w:rsidR="008256EF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романти</w:t>
      </w:r>
      <w:r w:rsidR="008256E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зм</w:t>
      </w:r>
      <w:r w:rsidR="008256EF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5A1FC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танцювальність перестала бути обов’язковою характеристикою жанру</w:t>
      </w:r>
      <w:r w:rsidR="005A1FC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CE7733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сюїти</w:t>
      </w: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Композитори могли застосувати найрізноманітніший музичний матеріал, опираючись на програмність. У той самий час танцювальність у </w:t>
      </w:r>
      <w:r w:rsidR="008256E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композиторів-</w:t>
      </w: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романтиків стала більш різноманітною за рахунок того, що вони почали використовувати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нові танцювальні  жанри, а також різновиди пісенності.  </w:t>
      </w:r>
    </w:p>
    <w:p w:rsidR="00E2521B" w:rsidRDefault="003C3A52" w:rsidP="00E252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У свою чергу, </w:t>
      </w:r>
      <w:r w:rsidR="00E2521B">
        <w:rPr>
          <w:rFonts w:ascii="Times New Roman" w:hAnsi="Times New Roman" w:cs="Times New Roman"/>
          <w:sz w:val="28"/>
          <w:szCs w:val="28"/>
          <w:lang w:val="uk-UA" w:eastAsia="zh-CN"/>
        </w:rPr>
        <w:t>І. Альбеніс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у своїх творах</w:t>
      </w:r>
      <w:r w:rsidR="00E2521B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урізноманітнює загальноприйняту</w:t>
      </w:r>
      <w:r w:rsidR="000B64B2">
        <w:rPr>
          <w:rFonts w:ascii="Times New Roman" w:hAnsi="Times New Roman" w:cs="Times New Roman"/>
          <w:sz w:val="28"/>
          <w:szCs w:val="28"/>
          <w:lang w:val="uk-UA" w:eastAsia="zh-CN"/>
        </w:rPr>
        <w:t>,</w:t>
      </w:r>
      <w:r w:rsidR="005A1FCD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</w:t>
      </w:r>
      <w:r w:rsidR="000B64B2">
        <w:rPr>
          <w:rFonts w:ascii="Times New Roman" w:hAnsi="Times New Roman" w:cs="Times New Roman"/>
          <w:sz w:val="28"/>
          <w:szCs w:val="28"/>
          <w:lang w:val="uk-UA" w:eastAsia="zh-CN"/>
        </w:rPr>
        <w:t>притаманну добі романтизму,</w:t>
      </w:r>
      <w:r w:rsidR="005A1FCD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</w:t>
      </w:r>
      <w:r w:rsidR="00E2521B">
        <w:rPr>
          <w:rFonts w:ascii="Times New Roman" w:hAnsi="Times New Roman" w:cs="Times New Roman"/>
          <w:sz w:val="28"/>
          <w:szCs w:val="28"/>
          <w:lang w:val="uk-UA" w:eastAsia="zh-CN"/>
        </w:rPr>
        <w:t>стилістику суто національними прийомами</w:t>
      </w:r>
      <w:r w:rsidR="000B64B2">
        <w:rPr>
          <w:rFonts w:ascii="Times New Roman" w:hAnsi="Times New Roman" w:cs="Times New Roman"/>
          <w:sz w:val="28"/>
          <w:szCs w:val="28"/>
          <w:lang w:val="uk-UA" w:eastAsia="zh-CN"/>
        </w:rPr>
        <w:t>.</w:t>
      </w:r>
      <w:r w:rsidR="005A1FCD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</w:t>
      </w:r>
      <w:r w:rsidR="000B64B2">
        <w:rPr>
          <w:rFonts w:ascii="Times New Roman" w:hAnsi="Times New Roman" w:cs="Times New Roman"/>
          <w:sz w:val="28"/>
          <w:szCs w:val="28"/>
          <w:lang w:val="uk-UA" w:eastAsia="zh-CN"/>
        </w:rPr>
        <w:t>Серед останні</w:t>
      </w:r>
      <w:r w:rsidR="00E2521B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х можемо виділити характерні синкоповані ритми, варіантно-варіаційний розвиток, притаманний іспанській пісенній традиції, національно-танцювальний тематизм та імітації звучання іспанських інструментів (наприклад, кастаньєти,  гітари, тамбурина, волинки). </w:t>
      </w:r>
    </w:p>
    <w:p w:rsidR="00E2521B" w:rsidRPr="000F31B0" w:rsidRDefault="000B64B2" w:rsidP="00E2521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Тож, </w:t>
      </w: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узагальнюючи</w:t>
      </w:r>
      <w:r w:rsidR="00E2521B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, можна виділити основні риси</w:t>
      </w:r>
      <w:r w:rsidR="005A1FCD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</w:t>
      </w:r>
      <w:r w:rsidR="004D2B86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фортепіанної сюїтної</w:t>
      </w:r>
      <w:r w:rsidR="00E2521B"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творчості І. Альбеніса:</w:t>
      </w:r>
    </w:p>
    <w:p w:rsidR="00E2521B" w:rsidRDefault="00E2521B" w:rsidP="00E2521B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  <w:r w:rsidRPr="000F31B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відтворення іспанського колориту за допомогою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поліладовості, орнаментики, специфічної інтерваліки, хроматики, контрастності та темброво-колористичних співставлень;</w:t>
      </w:r>
    </w:p>
    <w:p w:rsidR="00E2521B" w:rsidRDefault="00E2521B" w:rsidP="00E2521B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імітація звучання іспанських </w:t>
      </w:r>
      <w:r w:rsidR="000B64B2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музичних 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>народних інструментів;</w:t>
      </w:r>
    </w:p>
    <w:p w:rsidR="00E2521B" w:rsidRPr="005D390E" w:rsidRDefault="00E2521B" w:rsidP="00E2521B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алюзії на танці або пісні </w:t>
      </w:r>
      <w:r w:rsidRPr="00FB4A43">
        <w:rPr>
          <w:rFonts w:ascii="Times New Roman" w:hAnsi="Times New Roman" w:cs="Times New Roman"/>
          <w:sz w:val="28"/>
          <w:szCs w:val="28"/>
          <w:lang w:val="uk-UA" w:eastAsia="zh-CN"/>
        </w:rPr>
        <w:t>(</w:t>
      </w:r>
      <w:r w:rsidRPr="00FB4A43">
        <w:rPr>
          <w:rFonts w:ascii="Times New Roman" w:hAnsi="Times New Roman" w:cs="Times New Roman"/>
          <w:sz w:val="28"/>
          <w:szCs w:val="28"/>
          <w:lang w:val="uk-UA"/>
        </w:rPr>
        <w:t xml:space="preserve">жанрові особливості </w:t>
      </w:r>
      <w:r>
        <w:rPr>
          <w:rFonts w:ascii="Times New Roman" w:hAnsi="Times New Roman" w:cs="Times New Roman"/>
          <w:sz w:val="28"/>
          <w:szCs w:val="28"/>
          <w:lang w:val="uk-UA"/>
        </w:rPr>
        <w:t>мелодичної лінії</w:t>
      </w:r>
      <w:r w:rsidRPr="00FB4A4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характерна </w:t>
      </w:r>
      <w:r w:rsidRPr="00FB4A43">
        <w:rPr>
          <w:rFonts w:ascii="Times New Roman" w:hAnsi="Times New Roman" w:cs="Times New Roman"/>
          <w:sz w:val="28"/>
          <w:szCs w:val="28"/>
          <w:lang w:val="uk-UA"/>
        </w:rPr>
        <w:t>ритм</w:t>
      </w:r>
      <w:r>
        <w:rPr>
          <w:rFonts w:ascii="Times New Roman" w:hAnsi="Times New Roman" w:cs="Times New Roman"/>
          <w:sz w:val="28"/>
          <w:szCs w:val="28"/>
          <w:lang w:val="uk-UA"/>
        </w:rPr>
        <w:t>іка</w:t>
      </w:r>
      <w:r w:rsidRPr="00FB4A43">
        <w:rPr>
          <w:rFonts w:ascii="Times New Roman" w:hAnsi="Times New Roman" w:cs="Times New Roman"/>
          <w:sz w:val="28"/>
          <w:szCs w:val="28"/>
          <w:lang w:val="uk-UA"/>
        </w:rPr>
        <w:t xml:space="preserve">, поліритмія, </w:t>
      </w:r>
      <w:r>
        <w:rPr>
          <w:rFonts w:ascii="Times New Roman" w:hAnsi="Times New Roman" w:cs="Times New Roman"/>
          <w:sz w:val="28"/>
          <w:szCs w:val="28"/>
          <w:lang w:val="uk-UA"/>
        </w:rPr>
        <w:t>темброво-регістрові засоби</w:t>
      </w:r>
      <w:r w:rsidRPr="00FB4A43">
        <w:rPr>
          <w:rFonts w:ascii="Times New Roman" w:hAnsi="Times New Roman" w:cs="Times New Roman"/>
          <w:sz w:val="28"/>
          <w:szCs w:val="28"/>
          <w:lang w:val="uk-UA" w:eastAsia="zh-CN"/>
        </w:rPr>
        <w:t>)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>.</w:t>
      </w:r>
    </w:p>
    <w:p w:rsidR="00E2521B" w:rsidRDefault="00E2521B" w:rsidP="0081746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777C" w:rsidRDefault="0069777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614815" w:rsidRPr="0069777C" w:rsidRDefault="00614815" w:rsidP="0069777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D094F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РОЗДІЛ 2</w:t>
      </w:r>
    </w:p>
    <w:p w:rsidR="00614815" w:rsidRPr="00505AE5" w:rsidRDefault="00614815" w:rsidP="0061481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ОСОБЛИВОСТІ </w:t>
      </w:r>
      <w:r w:rsidRPr="004D094F">
        <w:rPr>
          <w:rFonts w:ascii="Times New Roman" w:hAnsi="Times New Roman" w:cs="Times New Roman"/>
          <w:b/>
          <w:sz w:val="28"/>
          <w:szCs w:val="28"/>
          <w:lang w:val="uk-UA"/>
        </w:rPr>
        <w:t>ЖАНР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У </w:t>
      </w:r>
      <w:r w:rsidRPr="004D094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СЮЇТИ У </w:t>
      </w:r>
      <w:r w:rsidR="00852445">
        <w:rPr>
          <w:rFonts w:ascii="Times New Roman" w:hAnsi="Times New Roman" w:cs="Times New Roman"/>
          <w:b/>
          <w:sz w:val="28"/>
          <w:szCs w:val="28"/>
          <w:lang w:val="uk-UA"/>
        </w:rPr>
        <w:t xml:space="preserve">ФОРТЕПАННІЙ </w:t>
      </w:r>
      <w:r w:rsidRPr="004D094F">
        <w:rPr>
          <w:rFonts w:ascii="Times New Roman" w:hAnsi="Times New Roman" w:cs="Times New Roman"/>
          <w:b/>
          <w:sz w:val="28"/>
          <w:szCs w:val="28"/>
          <w:lang w:val="uk-UA"/>
        </w:rPr>
        <w:t>ТВОРЧОСТІ І.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 </w:t>
      </w:r>
      <w:r w:rsidRPr="004D094F">
        <w:rPr>
          <w:rFonts w:ascii="Times New Roman" w:hAnsi="Times New Roman" w:cs="Times New Roman"/>
          <w:b/>
          <w:sz w:val="28"/>
          <w:szCs w:val="28"/>
          <w:lang w:val="uk-UA"/>
        </w:rPr>
        <w:t>АЛЬБЕНІСА</w:t>
      </w:r>
    </w:p>
    <w:p w:rsidR="00614815" w:rsidRDefault="00614815" w:rsidP="00614815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614815" w:rsidRPr="00614815" w:rsidRDefault="00614815" w:rsidP="0061481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14815">
        <w:rPr>
          <w:rFonts w:ascii="Times New Roman" w:hAnsi="Times New Roman" w:cs="Times New Roman"/>
          <w:b/>
          <w:bCs/>
          <w:sz w:val="28"/>
          <w:szCs w:val="28"/>
          <w:lang w:val="uk-UA"/>
        </w:rPr>
        <w:t>2. 1 </w:t>
      </w:r>
      <w:r w:rsidRPr="00614815">
        <w:rPr>
          <w:rFonts w:ascii="Times New Roman" w:hAnsi="Times New Roman" w:cs="Times New Roman"/>
          <w:b/>
          <w:sz w:val="28"/>
          <w:szCs w:val="28"/>
          <w:lang w:val="uk-UA"/>
        </w:rPr>
        <w:t>Жанрово-стильові особливості «Іспанської сюїти» №2  І. Альбеніса</w:t>
      </w:r>
    </w:p>
    <w:p w:rsidR="00EC7200" w:rsidRPr="0098393F" w:rsidRDefault="00EC7200" w:rsidP="001B56E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C7200" w:rsidRPr="00E2423E" w:rsidRDefault="00EC7200" w:rsidP="00EC720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«Іспанська сюїта» для фортепіано ор.47 є одним із найвидатніших та найзнаковіших творів І.</w:t>
      </w:r>
      <w:r w:rsidR="00587BE3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Альбеніса, в якому розкрилися всі особливості стилю композитора, а також яскраво відобразилися риси іспанського руху Ренасім</w:t>
      </w:r>
      <w:r w:rsidRPr="00EC7200">
        <w:rPr>
          <w:rFonts w:ascii="Times New Roman" w:hAnsi="Times New Roman" w:cs="Times New Roman"/>
          <w:bCs/>
          <w:sz w:val="28"/>
          <w:szCs w:val="28"/>
          <w:lang w:val="uk-UA"/>
        </w:rPr>
        <w:t>’є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нто. Іспанська сюїта – це присвята різним куточкам і регіонам Іспанії: Гранади, Каталонії, Севільї, Кадісу, Астурії, Арагоні, Кастилії та Кубі (на момент написання циклу цей острів належав Іспанії). </w:t>
      </w:r>
    </w:p>
    <w:p w:rsidR="000F2504" w:rsidRPr="006A69A5" w:rsidRDefault="004C5211" w:rsidP="009A1D4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2423E">
        <w:rPr>
          <w:rFonts w:ascii="Times New Roman" w:hAnsi="Times New Roman" w:cs="Times New Roman"/>
          <w:bCs/>
          <w:sz w:val="28"/>
          <w:szCs w:val="28"/>
          <w:lang w:val="uk-UA"/>
        </w:rPr>
        <w:t>Цікавим є факт, що з</w:t>
      </w:r>
      <w:r w:rsidR="0047313F" w:rsidRPr="00E2423E">
        <w:rPr>
          <w:rFonts w:ascii="Times New Roman" w:hAnsi="Times New Roman" w:cs="Times New Roman"/>
          <w:bCs/>
          <w:sz w:val="28"/>
          <w:szCs w:val="28"/>
          <w:lang w:val="uk-UA"/>
        </w:rPr>
        <w:t>а життя композитора видавництва друкували лише чотири п’єси, написані у 1886 році: «</w:t>
      </w:r>
      <w:r w:rsidR="0047313F">
        <w:rPr>
          <w:rFonts w:ascii="Times New Roman" w:hAnsi="Times New Roman" w:cs="Times New Roman"/>
          <w:bCs/>
          <w:sz w:val="28"/>
          <w:szCs w:val="28"/>
          <w:lang w:val="en-US"/>
        </w:rPr>
        <w:t>Granada</w:t>
      </w:r>
      <w:r w:rsidR="0047313F" w:rsidRPr="00E2423E">
        <w:rPr>
          <w:rFonts w:ascii="Times New Roman" w:hAnsi="Times New Roman" w:cs="Times New Roman"/>
          <w:bCs/>
          <w:sz w:val="28"/>
          <w:szCs w:val="28"/>
          <w:lang w:val="uk-UA"/>
        </w:rPr>
        <w:t>», «</w:t>
      </w:r>
      <w:r w:rsidR="0047313F">
        <w:rPr>
          <w:rFonts w:ascii="Times New Roman" w:hAnsi="Times New Roman" w:cs="Times New Roman"/>
          <w:bCs/>
          <w:sz w:val="28"/>
          <w:szCs w:val="28"/>
          <w:lang w:val="en-US"/>
        </w:rPr>
        <w:t>Cataluna</w:t>
      </w:r>
      <w:r w:rsidR="0047313F" w:rsidRPr="00E2423E">
        <w:rPr>
          <w:rFonts w:ascii="Times New Roman" w:hAnsi="Times New Roman" w:cs="Times New Roman"/>
          <w:bCs/>
          <w:sz w:val="28"/>
          <w:szCs w:val="28"/>
          <w:lang w:val="uk-UA"/>
        </w:rPr>
        <w:t>», «</w:t>
      </w:r>
      <w:r w:rsidR="0047313F">
        <w:rPr>
          <w:rFonts w:ascii="Times New Roman" w:hAnsi="Times New Roman" w:cs="Times New Roman"/>
          <w:bCs/>
          <w:sz w:val="28"/>
          <w:szCs w:val="28"/>
          <w:lang w:val="en-US"/>
        </w:rPr>
        <w:t>Sevilla</w:t>
      </w:r>
      <w:r w:rsidR="0047313F" w:rsidRPr="00E2423E">
        <w:rPr>
          <w:rFonts w:ascii="Times New Roman" w:hAnsi="Times New Roman" w:cs="Times New Roman"/>
          <w:bCs/>
          <w:sz w:val="28"/>
          <w:szCs w:val="28"/>
          <w:lang w:val="uk-UA"/>
        </w:rPr>
        <w:t>» та «</w:t>
      </w:r>
      <w:r w:rsidR="0047313F">
        <w:rPr>
          <w:rFonts w:ascii="Times New Roman" w:hAnsi="Times New Roman" w:cs="Times New Roman"/>
          <w:bCs/>
          <w:sz w:val="28"/>
          <w:szCs w:val="28"/>
          <w:lang w:val="en-US"/>
        </w:rPr>
        <w:t>Cuba</w:t>
      </w:r>
      <w:r w:rsidR="0047313F" w:rsidRPr="00E2423E">
        <w:rPr>
          <w:rFonts w:ascii="Times New Roman" w:hAnsi="Times New Roman" w:cs="Times New Roman"/>
          <w:bCs/>
          <w:sz w:val="28"/>
          <w:szCs w:val="28"/>
          <w:lang w:val="uk-UA"/>
        </w:rPr>
        <w:t>».</w:t>
      </w:r>
      <w:r w:rsidRPr="00E2423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Зауважимо, що автограф сюїти, що зберігся у Мандридській консерваторії, містить вісім назв.</w:t>
      </w:r>
      <w:r w:rsidR="00FA1CBA" w:rsidRPr="00E2423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І тільки після смерті композитора видавництва доповнили цикл іншими п’єсами, взявши твори із пізніших опусів </w:t>
      </w:r>
      <w:r w:rsidR="0037348C">
        <w:rPr>
          <w:rFonts w:ascii="Times New Roman" w:hAnsi="Times New Roman" w:cs="Times New Roman"/>
          <w:bCs/>
          <w:sz w:val="28"/>
          <w:szCs w:val="28"/>
          <w:lang w:val="uk-UA"/>
        </w:rPr>
        <w:t>І. </w:t>
      </w:r>
      <w:r w:rsidR="00FA1CBA" w:rsidRPr="00E2423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Альбеніса. </w:t>
      </w:r>
      <w:r w:rsidR="0037348C" w:rsidRPr="000F31B0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Отже</w:t>
      </w:r>
      <w:r w:rsidR="00FA1CBA" w:rsidRPr="000F31B0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,</w:t>
      </w:r>
      <w:r w:rsidR="00E703E3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="006C1360" w:rsidRPr="000F31B0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«Арагонська хота» із «Двох</w:t>
      </w:r>
      <w:r w:rsidR="00E703E3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="006C1360" w:rsidRPr="000F31B0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іспанських</w:t>
      </w:r>
      <w:r w:rsidR="00E703E3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="006C1360" w:rsidRPr="000F31B0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танців» ор.164</w:t>
      </w:r>
      <w:r w:rsidR="00B94C89" w:rsidRPr="000F31B0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(1889)</w:t>
      </w:r>
      <w:r w:rsidR="00E703E3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="00B94C89" w:rsidRPr="000F31B0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стала «Арагоною» (</w:t>
      </w:r>
      <w:r w:rsidR="009A1D47" w:rsidRPr="000F31B0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Aragon</w:t>
      </w:r>
      <w:r w:rsidR="00B94C89" w:rsidRPr="000F31B0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) </w:t>
      </w:r>
      <w:r w:rsidR="0037348C" w:rsidRPr="000F31B0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в</w:t>
      </w:r>
      <w:r w:rsidR="00B94C89" w:rsidRPr="000F31B0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«Іспанській</w:t>
      </w:r>
      <w:r w:rsidR="00B94C89" w:rsidRPr="006A69A5">
        <w:rPr>
          <w:rFonts w:ascii="Times New Roman" w:hAnsi="Times New Roman" w:cs="Times New Roman"/>
          <w:bCs/>
          <w:sz w:val="28"/>
          <w:szCs w:val="28"/>
          <w:lang w:val="uk-UA"/>
        </w:rPr>
        <w:t>сюїті», «Іспанська серенада» ор.181 (1890)</w:t>
      </w:r>
      <w:r w:rsidR="00E703E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B94C89" w:rsidRPr="006A69A5">
        <w:rPr>
          <w:rFonts w:ascii="Times New Roman" w:hAnsi="Times New Roman" w:cs="Times New Roman"/>
          <w:bCs/>
          <w:sz w:val="28"/>
          <w:szCs w:val="28"/>
          <w:lang w:val="uk-UA"/>
        </w:rPr>
        <w:t>–</w:t>
      </w:r>
      <w:r w:rsidR="00E703E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B94C89" w:rsidRPr="006A69A5">
        <w:rPr>
          <w:rFonts w:ascii="Times New Roman" w:hAnsi="Times New Roman" w:cs="Times New Roman"/>
          <w:bCs/>
          <w:sz w:val="28"/>
          <w:szCs w:val="28"/>
          <w:lang w:val="uk-UA"/>
        </w:rPr>
        <w:t>«Кадісом» (</w:t>
      </w:r>
      <w:r w:rsidR="009A1D47">
        <w:rPr>
          <w:rFonts w:ascii="Times New Roman" w:hAnsi="Times New Roman" w:cs="Times New Roman"/>
          <w:bCs/>
          <w:sz w:val="28"/>
          <w:szCs w:val="28"/>
          <w:lang w:val="en-US"/>
        </w:rPr>
        <w:t>Cadiz</w:t>
      </w:r>
      <w:r w:rsidR="00B94C89" w:rsidRPr="006A69A5">
        <w:rPr>
          <w:rFonts w:ascii="Times New Roman" w:hAnsi="Times New Roman" w:cs="Times New Roman"/>
          <w:bCs/>
          <w:sz w:val="28"/>
          <w:szCs w:val="28"/>
          <w:lang w:val="uk-UA"/>
        </w:rPr>
        <w:t>), «Прелюдія» (1892)</w:t>
      </w:r>
      <w:r w:rsidR="009A1D47" w:rsidRPr="006A69A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– «Астурїєю» (</w:t>
      </w:r>
      <w:r w:rsidR="009A1D47">
        <w:rPr>
          <w:rFonts w:ascii="Times New Roman" w:hAnsi="Times New Roman" w:cs="Times New Roman"/>
          <w:bCs/>
          <w:sz w:val="28"/>
          <w:szCs w:val="28"/>
          <w:lang w:val="en-US"/>
        </w:rPr>
        <w:t>Asturias</w:t>
      </w:r>
      <w:r w:rsidR="009A1D47" w:rsidRPr="006A69A5">
        <w:rPr>
          <w:rFonts w:ascii="Times New Roman" w:hAnsi="Times New Roman" w:cs="Times New Roman"/>
          <w:bCs/>
          <w:sz w:val="28"/>
          <w:szCs w:val="28"/>
          <w:lang w:val="uk-UA"/>
        </w:rPr>
        <w:t>),</w:t>
      </w:r>
      <w:r w:rsidR="00E703E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9A1D47" w:rsidRPr="006A69A5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="00B94C89" w:rsidRPr="006A69A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«Сегіділья»</w:t>
      </w:r>
      <w:r w:rsidR="009A1D47" w:rsidRPr="006A69A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(1898)</w:t>
      </w:r>
      <w:r w:rsidR="0037348C">
        <w:rPr>
          <w:rFonts w:ascii="Times New Roman" w:hAnsi="Times New Roman" w:cs="Times New Roman"/>
          <w:sz w:val="28"/>
          <w:szCs w:val="28"/>
          <w:lang w:val="uk-UA" w:eastAsia="zh-CN"/>
        </w:rPr>
        <w:t>–</w:t>
      </w:r>
      <w:r w:rsidR="009A1D47" w:rsidRPr="006A69A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«Кастилією» (</w:t>
      </w:r>
      <w:r w:rsidR="009A1D47">
        <w:rPr>
          <w:rFonts w:ascii="Times New Roman" w:hAnsi="Times New Roman" w:cs="Times New Roman"/>
          <w:bCs/>
          <w:sz w:val="28"/>
          <w:szCs w:val="28"/>
          <w:lang w:val="en-US"/>
        </w:rPr>
        <w:t>Castilla</w:t>
      </w:r>
      <w:r w:rsidR="009A1D47" w:rsidRPr="006A69A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). </w:t>
      </w:r>
    </w:p>
    <w:p w:rsidR="00572D43" w:rsidRPr="006A69A5" w:rsidRDefault="00064830" w:rsidP="0045338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6A69A5">
        <w:rPr>
          <w:rFonts w:ascii="Times New Roman" w:hAnsi="Times New Roman" w:cs="Times New Roman"/>
          <w:bCs/>
          <w:sz w:val="28"/>
          <w:szCs w:val="28"/>
          <w:lang w:val="uk-UA"/>
        </w:rPr>
        <w:t>Незважаючи на те</w:t>
      </w:r>
      <w:r w:rsidR="00D85BCD"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  <w:r w:rsidRPr="006A69A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що в циклі</w:t>
      </w:r>
      <w:r w:rsidR="00E703E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6A69A5">
        <w:rPr>
          <w:rFonts w:ascii="Times New Roman" w:hAnsi="Times New Roman" w:cs="Times New Roman"/>
          <w:bCs/>
          <w:sz w:val="28"/>
          <w:szCs w:val="28"/>
          <w:lang w:val="uk-UA"/>
        </w:rPr>
        <w:t>зібрані твори різних</w:t>
      </w:r>
      <w:r w:rsidR="00E703E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6A69A5">
        <w:rPr>
          <w:rFonts w:ascii="Times New Roman" w:hAnsi="Times New Roman" w:cs="Times New Roman"/>
          <w:bCs/>
          <w:sz w:val="28"/>
          <w:szCs w:val="28"/>
          <w:lang w:val="uk-UA"/>
        </w:rPr>
        <w:t>років, вони дуже</w:t>
      </w:r>
      <w:r w:rsidR="00E703E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6A69A5">
        <w:rPr>
          <w:rFonts w:ascii="Times New Roman" w:hAnsi="Times New Roman" w:cs="Times New Roman"/>
          <w:bCs/>
          <w:sz w:val="28"/>
          <w:szCs w:val="28"/>
          <w:lang w:val="uk-UA"/>
        </w:rPr>
        <w:t>вдало</w:t>
      </w:r>
      <w:r w:rsidR="00E703E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6A69A5">
        <w:rPr>
          <w:rFonts w:ascii="Times New Roman" w:hAnsi="Times New Roman" w:cs="Times New Roman"/>
          <w:bCs/>
          <w:sz w:val="28"/>
          <w:szCs w:val="28"/>
          <w:lang w:val="uk-UA"/>
        </w:rPr>
        <w:t>об’єданались у єдине</w:t>
      </w:r>
      <w:r w:rsidR="00E703E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6A69A5">
        <w:rPr>
          <w:rFonts w:ascii="Times New Roman" w:hAnsi="Times New Roman" w:cs="Times New Roman"/>
          <w:bCs/>
          <w:sz w:val="28"/>
          <w:szCs w:val="28"/>
          <w:lang w:val="uk-UA"/>
        </w:rPr>
        <w:t>ціле, створивши разом неповторний образ Іспанії</w:t>
      </w:r>
      <w:r w:rsidR="00D55D6B" w:rsidRPr="006A69A5">
        <w:rPr>
          <w:rFonts w:ascii="Times New Roman" w:hAnsi="Times New Roman" w:cs="Times New Roman"/>
          <w:bCs/>
          <w:sz w:val="28"/>
          <w:szCs w:val="28"/>
          <w:lang w:val="uk-UA"/>
        </w:rPr>
        <w:t>. Романтичний</w:t>
      </w:r>
      <w:r w:rsidR="00E703E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D55D6B" w:rsidRPr="006A69A5">
        <w:rPr>
          <w:rFonts w:ascii="Times New Roman" w:hAnsi="Times New Roman" w:cs="Times New Roman"/>
          <w:bCs/>
          <w:sz w:val="28"/>
          <w:szCs w:val="28"/>
          <w:lang w:val="uk-UA"/>
        </w:rPr>
        <w:t>сюїтний цикл,</w:t>
      </w:r>
      <w:r w:rsidR="00E703E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6A69A5">
        <w:rPr>
          <w:rFonts w:ascii="Times New Roman" w:hAnsi="Times New Roman" w:cs="Times New Roman"/>
          <w:bCs/>
          <w:sz w:val="28"/>
          <w:szCs w:val="28"/>
          <w:lang w:val="uk-UA"/>
        </w:rPr>
        <w:t>сповнений</w:t>
      </w:r>
      <w:r w:rsidR="00E703E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6A69A5">
        <w:rPr>
          <w:rFonts w:ascii="Times New Roman" w:hAnsi="Times New Roman" w:cs="Times New Roman"/>
          <w:bCs/>
          <w:sz w:val="28"/>
          <w:szCs w:val="28"/>
          <w:lang w:val="uk-UA"/>
        </w:rPr>
        <w:t>імітуванням</w:t>
      </w:r>
      <w:r w:rsidR="00E703E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6A69A5">
        <w:rPr>
          <w:rFonts w:ascii="Times New Roman" w:hAnsi="Times New Roman" w:cs="Times New Roman"/>
          <w:bCs/>
          <w:sz w:val="28"/>
          <w:szCs w:val="28"/>
          <w:lang w:val="uk-UA"/>
        </w:rPr>
        <w:t>звучання</w:t>
      </w:r>
      <w:r w:rsidR="00E703E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6A69A5">
        <w:rPr>
          <w:rFonts w:ascii="Times New Roman" w:hAnsi="Times New Roman" w:cs="Times New Roman"/>
          <w:bCs/>
          <w:sz w:val="28"/>
          <w:szCs w:val="28"/>
          <w:lang w:val="uk-UA"/>
        </w:rPr>
        <w:t>іспанських</w:t>
      </w:r>
      <w:r w:rsidR="00E703E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6A69A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інструментів (гітара, тамбурин, волинка), </w:t>
      </w:r>
      <w:r w:rsidR="00D55D6B" w:rsidRPr="006A69A5">
        <w:rPr>
          <w:rFonts w:ascii="Times New Roman" w:hAnsi="Times New Roman" w:cs="Times New Roman"/>
          <w:bCs/>
          <w:sz w:val="28"/>
          <w:szCs w:val="28"/>
          <w:lang w:val="uk-UA"/>
        </w:rPr>
        <w:t>колоритн</w:t>
      </w:r>
      <w:r w:rsidR="00FE46D0" w:rsidRPr="006A69A5">
        <w:rPr>
          <w:rFonts w:ascii="Times New Roman" w:hAnsi="Times New Roman" w:cs="Times New Roman"/>
          <w:bCs/>
          <w:sz w:val="28"/>
          <w:szCs w:val="28"/>
          <w:lang w:val="uk-UA"/>
        </w:rPr>
        <w:t>ої</w:t>
      </w:r>
      <w:r w:rsidR="00E703E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FE46D0" w:rsidRPr="006A69A5">
        <w:rPr>
          <w:rFonts w:ascii="Times New Roman" w:hAnsi="Times New Roman" w:cs="Times New Roman"/>
          <w:bCs/>
          <w:sz w:val="28"/>
          <w:szCs w:val="28"/>
          <w:lang w:val="uk-UA"/>
        </w:rPr>
        <w:t>метро</w:t>
      </w:r>
      <w:r w:rsidR="00D85BCD"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  <w:r w:rsidR="00FE46D0" w:rsidRPr="006A69A5">
        <w:rPr>
          <w:rFonts w:ascii="Times New Roman" w:hAnsi="Times New Roman" w:cs="Times New Roman"/>
          <w:bCs/>
          <w:sz w:val="28"/>
          <w:szCs w:val="28"/>
          <w:lang w:val="uk-UA"/>
        </w:rPr>
        <w:t>ритміки</w:t>
      </w:r>
      <w:r w:rsidRPr="006A69A5">
        <w:rPr>
          <w:rFonts w:ascii="Times New Roman" w:hAnsi="Times New Roman" w:cs="Times New Roman"/>
          <w:bCs/>
          <w:sz w:val="28"/>
          <w:szCs w:val="28"/>
          <w:lang w:val="uk-UA"/>
        </w:rPr>
        <w:t>, а також</w:t>
      </w:r>
      <w:r w:rsidR="00E703E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D55D6B" w:rsidRPr="006A69A5">
        <w:rPr>
          <w:rFonts w:ascii="Times New Roman" w:hAnsi="Times New Roman" w:cs="Times New Roman"/>
          <w:bCs/>
          <w:sz w:val="28"/>
          <w:szCs w:val="28"/>
          <w:lang w:val="uk-UA"/>
        </w:rPr>
        <w:t>особливої</w:t>
      </w:r>
      <w:r w:rsidR="00E703E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214933">
        <w:rPr>
          <w:rFonts w:ascii="Times New Roman" w:hAnsi="Times New Roman" w:cs="Times New Roman"/>
          <w:bCs/>
          <w:sz w:val="28"/>
          <w:szCs w:val="28"/>
          <w:lang w:val="uk-UA"/>
        </w:rPr>
        <w:t>націона</w:t>
      </w:r>
      <w:r w:rsidR="00D55D6B" w:rsidRPr="006A69A5">
        <w:rPr>
          <w:rFonts w:ascii="Times New Roman" w:hAnsi="Times New Roman" w:cs="Times New Roman"/>
          <w:bCs/>
          <w:sz w:val="28"/>
          <w:szCs w:val="28"/>
          <w:lang w:val="uk-UA"/>
        </w:rPr>
        <w:t>льної мелодики, переносить слухача в різні</w:t>
      </w:r>
      <w:r w:rsidR="00E703E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D55D6B" w:rsidRPr="006A69A5">
        <w:rPr>
          <w:rFonts w:ascii="Times New Roman" w:hAnsi="Times New Roman" w:cs="Times New Roman"/>
          <w:bCs/>
          <w:sz w:val="28"/>
          <w:szCs w:val="28"/>
          <w:lang w:val="uk-UA"/>
        </w:rPr>
        <w:t>міста</w:t>
      </w:r>
      <w:r w:rsidR="00E703E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D55D6B" w:rsidRPr="006A69A5">
        <w:rPr>
          <w:rFonts w:ascii="Times New Roman" w:hAnsi="Times New Roman" w:cs="Times New Roman"/>
          <w:bCs/>
          <w:sz w:val="28"/>
          <w:szCs w:val="28"/>
          <w:lang w:val="uk-UA"/>
        </w:rPr>
        <w:t>країни, що</w:t>
      </w:r>
      <w:r w:rsidR="00E703E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D55D6B" w:rsidRPr="006A69A5">
        <w:rPr>
          <w:rFonts w:ascii="Times New Roman" w:hAnsi="Times New Roman" w:cs="Times New Roman"/>
          <w:bCs/>
          <w:sz w:val="28"/>
          <w:szCs w:val="28"/>
          <w:lang w:val="uk-UA"/>
        </w:rPr>
        <w:t>представлені</w:t>
      </w:r>
      <w:r w:rsidR="00E703E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D55D6B" w:rsidRPr="006A69A5">
        <w:rPr>
          <w:rFonts w:ascii="Times New Roman" w:hAnsi="Times New Roman" w:cs="Times New Roman"/>
          <w:bCs/>
          <w:sz w:val="28"/>
          <w:szCs w:val="28"/>
          <w:lang w:val="uk-UA"/>
        </w:rPr>
        <w:t>властивими</w:t>
      </w:r>
      <w:r w:rsidR="00E703E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D55D6B" w:rsidRPr="006A69A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їм жанрами. </w:t>
      </w:r>
    </w:p>
    <w:p w:rsidR="00E2423E" w:rsidRPr="00E77262" w:rsidRDefault="00613AEB" w:rsidP="00E2423E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C6D8C">
        <w:rPr>
          <w:rFonts w:ascii="Times New Roman" w:hAnsi="Times New Roman" w:cs="Times New Roman"/>
          <w:bCs/>
          <w:sz w:val="28"/>
          <w:szCs w:val="28"/>
          <w:lang w:val="uk-UA"/>
        </w:rPr>
        <w:t>Перша п’єса «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Granada</w:t>
      </w:r>
      <w:r w:rsidRPr="009C6D8C">
        <w:rPr>
          <w:rFonts w:ascii="Times New Roman" w:hAnsi="Times New Roman" w:cs="Times New Roman"/>
          <w:bCs/>
          <w:sz w:val="28"/>
          <w:szCs w:val="28"/>
          <w:lang w:val="uk-UA"/>
        </w:rPr>
        <w:t>»містить</w:t>
      </w:r>
      <w:r w:rsidR="00E703E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9C6D8C">
        <w:rPr>
          <w:rFonts w:ascii="Times New Roman" w:hAnsi="Times New Roman" w:cs="Times New Roman"/>
          <w:bCs/>
          <w:sz w:val="28"/>
          <w:szCs w:val="28"/>
          <w:lang w:val="uk-UA"/>
        </w:rPr>
        <w:t>підзаголовок «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Serenata</w:t>
      </w:r>
      <w:r w:rsidRPr="009C6D8C">
        <w:rPr>
          <w:rFonts w:ascii="Times New Roman" w:hAnsi="Times New Roman" w:cs="Times New Roman"/>
          <w:bCs/>
          <w:sz w:val="28"/>
          <w:szCs w:val="28"/>
          <w:lang w:val="uk-UA"/>
        </w:rPr>
        <w:t>»</w:t>
      </w:r>
      <w:r w:rsidR="00D85BCD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Pr="009C6D8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(«Серенада»). </w:t>
      </w:r>
      <w:r>
        <w:rPr>
          <w:rFonts w:ascii="Times New Roman" w:hAnsi="Times New Roman" w:cs="Times New Roman"/>
          <w:bCs/>
          <w:sz w:val="28"/>
          <w:szCs w:val="28"/>
        </w:rPr>
        <w:t>Це</w:t>
      </w:r>
      <w:r w:rsidR="00E703E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вказує на приналежність до жанр</w:t>
      </w:r>
      <w:r w:rsidR="0016153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 </w:t>
      </w:r>
      <w:r>
        <w:rPr>
          <w:rFonts w:ascii="Times New Roman" w:hAnsi="Times New Roman" w:cs="Times New Roman"/>
          <w:bCs/>
          <w:sz w:val="28"/>
          <w:szCs w:val="28"/>
        </w:rPr>
        <w:t>серенади, на який</w:t>
      </w:r>
      <w:r w:rsidR="00E703E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спирався</w:t>
      </w:r>
      <w:r w:rsidR="00E703E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E77262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>композитор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при написанні</w:t>
      </w:r>
      <w:r w:rsidR="00E703E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даної</w:t>
      </w:r>
      <w:r w:rsidR="00E703E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613AEB">
        <w:rPr>
          <w:rFonts w:ascii="Times New Roman" w:hAnsi="Times New Roman" w:cs="Times New Roman"/>
          <w:bCs/>
          <w:sz w:val="28"/>
          <w:szCs w:val="28"/>
        </w:rPr>
        <w:t>’</w:t>
      </w:r>
      <w:r>
        <w:rPr>
          <w:rFonts w:ascii="Times New Roman" w:hAnsi="Times New Roman" w:cs="Times New Roman"/>
          <w:bCs/>
          <w:sz w:val="28"/>
          <w:szCs w:val="28"/>
        </w:rPr>
        <w:t xml:space="preserve">єси. </w:t>
      </w:r>
      <w:r w:rsidR="00E2423E">
        <w:rPr>
          <w:rFonts w:ascii="Times New Roman" w:hAnsi="Times New Roman" w:cs="Times New Roman"/>
          <w:bCs/>
          <w:sz w:val="28"/>
          <w:szCs w:val="28"/>
        </w:rPr>
        <w:t>Розглян</w:t>
      </w:r>
      <w:r w:rsidR="00E77262"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="00E2423E">
        <w:rPr>
          <w:rFonts w:ascii="Times New Roman" w:hAnsi="Times New Roman" w:cs="Times New Roman"/>
          <w:bCs/>
          <w:sz w:val="28"/>
          <w:szCs w:val="28"/>
        </w:rPr>
        <w:t>мо</w:t>
      </w:r>
      <w:r w:rsidR="00E703E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E2423E">
        <w:rPr>
          <w:rFonts w:ascii="Times New Roman" w:hAnsi="Times New Roman" w:cs="Times New Roman"/>
          <w:bCs/>
          <w:sz w:val="28"/>
          <w:szCs w:val="28"/>
        </w:rPr>
        <w:t>жанр серенади для глибшого</w:t>
      </w:r>
      <w:r w:rsidR="00E703E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E2423E">
        <w:rPr>
          <w:rFonts w:ascii="Times New Roman" w:hAnsi="Times New Roman" w:cs="Times New Roman"/>
          <w:bCs/>
          <w:sz w:val="28"/>
          <w:szCs w:val="28"/>
        </w:rPr>
        <w:t>розуміння «Гранади»</w:t>
      </w:r>
      <w:r w:rsidR="00E77262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E2423E" w:rsidRDefault="00E2423E" w:rsidP="00A40C6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35B0">
        <w:rPr>
          <w:rFonts w:ascii="Times New Roman" w:hAnsi="Times New Roman" w:cs="Times New Roman"/>
          <w:bCs/>
          <w:sz w:val="28"/>
          <w:szCs w:val="28"/>
          <w:lang w:val="uk-UA"/>
        </w:rPr>
        <w:t>Серенада (з франц. «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serenade</w:t>
      </w:r>
      <w:r w:rsidRPr="001635B0">
        <w:rPr>
          <w:rFonts w:ascii="Times New Roman" w:hAnsi="Times New Roman" w:cs="Times New Roman"/>
          <w:bCs/>
          <w:sz w:val="28"/>
          <w:szCs w:val="28"/>
          <w:lang w:val="uk-UA"/>
        </w:rPr>
        <w:t>» або</w:t>
      </w:r>
      <w:r w:rsidR="00E703E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635B0">
        <w:rPr>
          <w:rFonts w:ascii="Times New Roman" w:hAnsi="Times New Roman" w:cs="Times New Roman"/>
          <w:bCs/>
          <w:sz w:val="28"/>
          <w:szCs w:val="28"/>
          <w:lang w:val="uk-UA"/>
        </w:rPr>
        <w:t>італ.</w:t>
      </w:r>
      <w:r w:rsidR="00E703E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E77262">
        <w:rPr>
          <w:rFonts w:ascii="Times New Roman" w:hAnsi="Times New Roman" w:cs="Times New Roman"/>
          <w:bCs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serenate</w:t>
      </w:r>
      <w:r w:rsidRPr="00E77262">
        <w:rPr>
          <w:rFonts w:ascii="Times New Roman" w:hAnsi="Times New Roman" w:cs="Times New Roman"/>
          <w:bCs/>
          <w:sz w:val="28"/>
          <w:szCs w:val="28"/>
          <w:lang w:val="uk-UA"/>
        </w:rPr>
        <w:t>», «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sera</w:t>
      </w:r>
      <w:r w:rsidRPr="00E77262">
        <w:rPr>
          <w:rFonts w:ascii="Times New Roman" w:hAnsi="Times New Roman" w:cs="Times New Roman"/>
          <w:bCs/>
          <w:sz w:val="28"/>
          <w:szCs w:val="28"/>
          <w:lang w:val="uk-UA"/>
        </w:rPr>
        <w:t>»</w:t>
      </w:r>
      <w:r w:rsidR="00E77262">
        <w:rPr>
          <w:rFonts w:ascii="Times New Roman" w:hAnsi="Times New Roman" w:cs="Times New Roman"/>
          <w:sz w:val="28"/>
          <w:szCs w:val="28"/>
          <w:lang w:val="uk-UA" w:eastAsia="zh-CN"/>
        </w:rPr>
        <w:t>–</w:t>
      </w:r>
      <w:r w:rsidRPr="00E77262">
        <w:rPr>
          <w:rFonts w:ascii="Times New Roman" w:hAnsi="Times New Roman" w:cs="Times New Roman"/>
          <w:bCs/>
          <w:sz w:val="28"/>
          <w:szCs w:val="28"/>
          <w:lang w:val="uk-UA"/>
        </w:rPr>
        <w:t>перекладається як «вечір») – це</w:t>
      </w:r>
      <w:r w:rsidR="00E703E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E77262">
        <w:rPr>
          <w:rFonts w:ascii="Times New Roman" w:hAnsi="Times New Roman" w:cs="Times New Roman"/>
          <w:bCs/>
          <w:sz w:val="28"/>
          <w:szCs w:val="28"/>
          <w:lang w:val="uk-UA"/>
        </w:rPr>
        <w:t>чоловічий</w:t>
      </w:r>
      <w:r w:rsidR="00E703E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E77262">
        <w:rPr>
          <w:rFonts w:ascii="Times New Roman" w:hAnsi="Times New Roman" w:cs="Times New Roman"/>
          <w:bCs/>
          <w:sz w:val="28"/>
          <w:szCs w:val="28"/>
          <w:lang w:val="uk-UA"/>
        </w:rPr>
        <w:t>сольний</w:t>
      </w:r>
      <w:r w:rsidR="00E703E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E77262">
        <w:rPr>
          <w:rFonts w:ascii="Times New Roman" w:hAnsi="Times New Roman" w:cs="Times New Roman"/>
          <w:bCs/>
          <w:sz w:val="28"/>
          <w:szCs w:val="28"/>
          <w:lang w:val="uk-UA"/>
        </w:rPr>
        <w:t>вокальний</w:t>
      </w:r>
      <w:r w:rsidR="00E703E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E77262">
        <w:rPr>
          <w:rFonts w:ascii="Times New Roman" w:hAnsi="Times New Roman" w:cs="Times New Roman"/>
          <w:bCs/>
          <w:sz w:val="28"/>
          <w:szCs w:val="28"/>
          <w:lang w:val="uk-UA"/>
        </w:rPr>
        <w:t>твір, який</w:t>
      </w:r>
      <w:r w:rsidR="00E703E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E77262">
        <w:rPr>
          <w:rFonts w:ascii="Times New Roman" w:hAnsi="Times New Roman" w:cs="Times New Roman"/>
          <w:bCs/>
          <w:sz w:val="28"/>
          <w:szCs w:val="28"/>
          <w:lang w:val="uk-UA"/>
        </w:rPr>
        <w:t>виконується</w:t>
      </w:r>
      <w:r w:rsidR="00E7726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на в</w:t>
      </w:r>
      <w:r w:rsidR="00452A7A" w:rsidRPr="00E77262">
        <w:rPr>
          <w:rFonts w:ascii="Times New Roman" w:hAnsi="Times New Roman" w:cs="Times New Roman"/>
          <w:bCs/>
          <w:sz w:val="28"/>
          <w:szCs w:val="28"/>
          <w:lang w:val="uk-UA"/>
        </w:rPr>
        <w:t>ідкритому</w:t>
      </w:r>
      <w:r w:rsidR="00E703E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452A7A" w:rsidRPr="00E77262">
        <w:rPr>
          <w:rFonts w:ascii="Times New Roman" w:hAnsi="Times New Roman" w:cs="Times New Roman"/>
          <w:bCs/>
          <w:sz w:val="28"/>
          <w:szCs w:val="28"/>
          <w:lang w:val="uk-UA"/>
        </w:rPr>
        <w:t>повітрі</w:t>
      </w:r>
      <w:r w:rsidR="00E703E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ввечері </w:t>
      </w:r>
      <w:r w:rsidR="00452A7A" w:rsidRPr="00E77262">
        <w:rPr>
          <w:rFonts w:ascii="Times New Roman" w:hAnsi="Times New Roman" w:cs="Times New Roman"/>
          <w:bCs/>
          <w:sz w:val="28"/>
          <w:szCs w:val="28"/>
          <w:lang w:val="uk-UA"/>
        </w:rPr>
        <w:t>або</w:t>
      </w:r>
      <w:r w:rsidR="00C17B4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вночі задля </w:t>
      </w:r>
      <w:r w:rsidR="00452A7A" w:rsidRPr="00E77262">
        <w:rPr>
          <w:rFonts w:ascii="Times New Roman" w:hAnsi="Times New Roman" w:cs="Times New Roman"/>
          <w:bCs/>
          <w:sz w:val="28"/>
          <w:szCs w:val="28"/>
          <w:lang w:val="uk-UA"/>
        </w:rPr>
        <w:t>висловлення</w:t>
      </w:r>
      <w:r w:rsidR="00D7159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452A7A" w:rsidRPr="00E77262">
        <w:rPr>
          <w:rFonts w:ascii="Times New Roman" w:hAnsi="Times New Roman" w:cs="Times New Roman"/>
          <w:bCs/>
          <w:sz w:val="28"/>
          <w:szCs w:val="28"/>
          <w:lang w:val="uk-UA"/>
        </w:rPr>
        <w:t>любовних</w:t>
      </w:r>
      <w:r w:rsidR="00D7159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452A7A" w:rsidRPr="00E77262">
        <w:rPr>
          <w:rFonts w:ascii="Times New Roman" w:hAnsi="Times New Roman" w:cs="Times New Roman"/>
          <w:bCs/>
          <w:sz w:val="28"/>
          <w:szCs w:val="28"/>
          <w:lang w:val="uk-UA"/>
        </w:rPr>
        <w:t>почуттів. Аккомпанементом для співу</w:t>
      </w:r>
      <w:r w:rsidR="00D7159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452A7A" w:rsidRPr="00E77262">
        <w:rPr>
          <w:rFonts w:ascii="Times New Roman" w:hAnsi="Times New Roman" w:cs="Times New Roman"/>
          <w:bCs/>
          <w:sz w:val="28"/>
          <w:szCs w:val="28"/>
          <w:lang w:val="uk-UA"/>
        </w:rPr>
        <w:t>слугує</w:t>
      </w:r>
      <w:r w:rsidR="00E77262"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  <w:r w:rsidR="00452A7A" w:rsidRPr="00E7726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як правило</w:t>
      </w:r>
      <w:r w:rsidR="00E77262"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  <w:r w:rsidR="00452A7A" w:rsidRPr="00E7726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гітара, мандоліна, лютня або</w:t>
      </w:r>
      <w:r w:rsidR="00D7159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452A7A" w:rsidRPr="00E77262">
        <w:rPr>
          <w:rFonts w:ascii="Times New Roman" w:hAnsi="Times New Roman" w:cs="Times New Roman"/>
          <w:bCs/>
          <w:sz w:val="28"/>
          <w:szCs w:val="28"/>
          <w:lang w:val="uk-UA"/>
        </w:rPr>
        <w:t>інструментальний ансамбль.</w:t>
      </w:r>
      <w:r w:rsidR="00D7159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4E7A6B" w:rsidRPr="00E77262">
        <w:rPr>
          <w:rFonts w:ascii="Times New Roman" w:hAnsi="Times New Roman" w:cs="Times New Roman"/>
          <w:bCs/>
          <w:sz w:val="28"/>
          <w:szCs w:val="28"/>
          <w:lang w:val="uk-UA"/>
        </w:rPr>
        <w:t>Витоками жанру можна</w:t>
      </w:r>
      <w:r w:rsidR="00D7159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4E7A6B" w:rsidRPr="00E77262">
        <w:rPr>
          <w:rFonts w:ascii="Times New Roman" w:hAnsi="Times New Roman" w:cs="Times New Roman"/>
          <w:bCs/>
          <w:sz w:val="28"/>
          <w:szCs w:val="28"/>
          <w:lang w:val="uk-UA"/>
        </w:rPr>
        <w:t>вважати «вечірню</w:t>
      </w:r>
      <w:r w:rsidR="00D7159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4E7A6B" w:rsidRPr="00E77262">
        <w:rPr>
          <w:rFonts w:ascii="Times New Roman" w:hAnsi="Times New Roman" w:cs="Times New Roman"/>
          <w:bCs/>
          <w:sz w:val="28"/>
          <w:szCs w:val="28"/>
          <w:lang w:val="uk-UA"/>
        </w:rPr>
        <w:t>пісню»</w:t>
      </w:r>
      <w:r w:rsidR="00D7159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4E7A6B" w:rsidRPr="001635B0">
        <w:rPr>
          <w:rFonts w:ascii="Times New Roman" w:hAnsi="Times New Roman" w:cs="Times New Roman"/>
          <w:bCs/>
          <w:sz w:val="28"/>
          <w:szCs w:val="28"/>
          <w:lang w:val="uk-UA"/>
        </w:rPr>
        <w:t>(</w:t>
      </w:r>
      <w:r w:rsidR="004E7A6B">
        <w:rPr>
          <w:rFonts w:ascii="Times New Roman" w:hAnsi="Times New Roman" w:cs="Times New Roman"/>
          <w:bCs/>
          <w:sz w:val="28"/>
          <w:szCs w:val="28"/>
          <w:lang w:val="en-US"/>
        </w:rPr>
        <w:t>serena</w:t>
      </w:r>
      <w:r w:rsidR="004E7A6B" w:rsidRPr="001635B0">
        <w:rPr>
          <w:rFonts w:ascii="Times New Roman" w:hAnsi="Times New Roman" w:cs="Times New Roman"/>
          <w:bCs/>
          <w:sz w:val="28"/>
          <w:szCs w:val="28"/>
          <w:lang w:val="uk-UA"/>
        </w:rPr>
        <w:t>) провансальских трубадурів</w:t>
      </w:r>
      <w:r w:rsidR="00D674A6" w:rsidRPr="001635B0">
        <w:rPr>
          <w:rFonts w:ascii="Times New Roman" w:hAnsi="Times New Roman" w:cs="Times New Roman"/>
          <w:bCs/>
          <w:sz w:val="28"/>
          <w:szCs w:val="28"/>
          <w:lang w:val="uk-UA"/>
        </w:rPr>
        <w:t>, від</w:t>
      </w:r>
      <w:r w:rsidR="00D7159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D674A6" w:rsidRPr="001635B0">
        <w:rPr>
          <w:rFonts w:ascii="Times New Roman" w:hAnsi="Times New Roman" w:cs="Times New Roman"/>
          <w:bCs/>
          <w:sz w:val="28"/>
          <w:szCs w:val="28"/>
          <w:lang w:val="uk-UA"/>
        </w:rPr>
        <w:t>якої</w:t>
      </w:r>
      <w:r w:rsidR="00D7159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D674A6" w:rsidRPr="001635B0">
        <w:rPr>
          <w:rFonts w:ascii="Times New Roman" w:hAnsi="Times New Roman" w:cs="Times New Roman"/>
          <w:bCs/>
          <w:sz w:val="28"/>
          <w:szCs w:val="28"/>
          <w:lang w:val="uk-UA"/>
        </w:rPr>
        <w:t>склалась</w:t>
      </w:r>
      <w:r w:rsidR="00D7159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D674A6" w:rsidRPr="001635B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назва жанру. </w:t>
      </w:r>
      <w:r w:rsidR="00D674A6">
        <w:rPr>
          <w:rFonts w:ascii="Times New Roman" w:hAnsi="Times New Roman" w:cs="Times New Roman"/>
          <w:bCs/>
          <w:sz w:val="28"/>
          <w:szCs w:val="28"/>
        </w:rPr>
        <w:t>Розвиток</w:t>
      </w:r>
      <w:r w:rsidR="00D7159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D674A6">
        <w:rPr>
          <w:rFonts w:ascii="Times New Roman" w:hAnsi="Times New Roman" w:cs="Times New Roman"/>
          <w:bCs/>
          <w:sz w:val="28"/>
          <w:szCs w:val="28"/>
        </w:rPr>
        <w:t>серенади, починаючи з зародження у середньовіччі, завершився</w:t>
      </w:r>
      <w:r w:rsidR="00D7159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D674A6">
        <w:rPr>
          <w:rFonts w:ascii="Times New Roman" w:hAnsi="Times New Roman" w:cs="Times New Roman"/>
          <w:bCs/>
          <w:sz w:val="28"/>
          <w:szCs w:val="28"/>
        </w:rPr>
        <w:t>її</w:t>
      </w:r>
      <w:r w:rsidR="00D7159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D674A6">
        <w:rPr>
          <w:rFonts w:ascii="Times New Roman" w:hAnsi="Times New Roman" w:cs="Times New Roman"/>
          <w:bCs/>
          <w:sz w:val="28"/>
          <w:szCs w:val="28"/>
        </w:rPr>
        <w:t>ренесансом в епоху Романтизму, але вже у складі</w:t>
      </w:r>
      <w:r w:rsidR="00D7159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D674A6">
        <w:rPr>
          <w:rFonts w:ascii="Times New Roman" w:hAnsi="Times New Roman" w:cs="Times New Roman"/>
          <w:bCs/>
          <w:sz w:val="28"/>
          <w:szCs w:val="28"/>
        </w:rPr>
        <w:t>професійної</w:t>
      </w:r>
      <w:r w:rsidR="00D7159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D674A6">
        <w:rPr>
          <w:rFonts w:ascii="Times New Roman" w:hAnsi="Times New Roman" w:cs="Times New Roman"/>
          <w:bCs/>
          <w:sz w:val="28"/>
          <w:szCs w:val="28"/>
        </w:rPr>
        <w:t xml:space="preserve">музики. </w:t>
      </w:r>
    </w:p>
    <w:p w:rsidR="00936D1D" w:rsidRPr="00803B64" w:rsidRDefault="00D674A6" w:rsidP="00936D1D">
      <w:pPr>
        <w:spacing w:after="0" w:line="360" w:lineRule="auto"/>
        <w:ind w:firstLine="709"/>
        <w:jc w:val="both"/>
        <w:rPr>
          <w:b/>
          <w:bCs/>
          <w:lang w:val="uk-UA"/>
        </w:rPr>
      </w:pPr>
      <w:r w:rsidRPr="00E77262">
        <w:rPr>
          <w:rFonts w:ascii="Times New Roman" w:hAnsi="Times New Roman" w:cs="Times New Roman"/>
          <w:sz w:val="28"/>
          <w:szCs w:val="28"/>
        </w:rPr>
        <w:t>Серенада трубадурів – як опоетизований жанр-еталон</w:t>
      </w:r>
      <w:r w:rsidR="00B211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7262">
        <w:rPr>
          <w:rFonts w:ascii="Times New Roman" w:hAnsi="Times New Roman" w:cs="Times New Roman"/>
          <w:sz w:val="28"/>
          <w:szCs w:val="28"/>
        </w:rPr>
        <w:t>прояву</w:t>
      </w:r>
      <w:r w:rsidR="00B211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7262">
        <w:rPr>
          <w:rFonts w:ascii="Times New Roman" w:hAnsi="Times New Roman" w:cs="Times New Roman"/>
          <w:sz w:val="28"/>
          <w:szCs w:val="28"/>
        </w:rPr>
        <w:t>любовних</w:t>
      </w:r>
      <w:r w:rsidR="00B211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7262">
        <w:rPr>
          <w:rFonts w:ascii="Times New Roman" w:hAnsi="Times New Roman" w:cs="Times New Roman"/>
          <w:sz w:val="28"/>
          <w:szCs w:val="28"/>
        </w:rPr>
        <w:t>почуттів</w:t>
      </w:r>
      <w:r w:rsidR="00B211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7262">
        <w:rPr>
          <w:rFonts w:ascii="Times New Roman" w:hAnsi="Times New Roman" w:cs="Times New Roman"/>
          <w:sz w:val="28"/>
          <w:szCs w:val="28"/>
        </w:rPr>
        <w:t>– приваблювала</w:t>
      </w:r>
      <w:r w:rsidR="00B211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7262">
        <w:rPr>
          <w:rFonts w:ascii="Times New Roman" w:hAnsi="Times New Roman" w:cs="Times New Roman"/>
          <w:sz w:val="28"/>
          <w:szCs w:val="28"/>
        </w:rPr>
        <w:t>особливу</w:t>
      </w:r>
      <w:r w:rsidR="00B211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7262">
        <w:rPr>
          <w:rFonts w:ascii="Times New Roman" w:hAnsi="Times New Roman" w:cs="Times New Roman"/>
          <w:sz w:val="28"/>
          <w:szCs w:val="28"/>
        </w:rPr>
        <w:t>увагу</w:t>
      </w:r>
      <w:r w:rsidR="00B211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7262">
        <w:rPr>
          <w:rFonts w:ascii="Times New Roman" w:hAnsi="Times New Roman" w:cs="Times New Roman"/>
          <w:sz w:val="28"/>
          <w:szCs w:val="28"/>
        </w:rPr>
        <w:t>композиторів-романтиків. Тема кохання і внутрішнього</w:t>
      </w:r>
      <w:r w:rsidR="00B211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7262">
        <w:rPr>
          <w:rFonts w:ascii="Times New Roman" w:hAnsi="Times New Roman" w:cs="Times New Roman"/>
          <w:sz w:val="28"/>
          <w:szCs w:val="28"/>
        </w:rPr>
        <w:t>світу</w:t>
      </w:r>
      <w:r w:rsidR="00B211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7262">
        <w:rPr>
          <w:rFonts w:ascii="Times New Roman" w:hAnsi="Times New Roman" w:cs="Times New Roman"/>
          <w:sz w:val="28"/>
          <w:szCs w:val="28"/>
        </w:rPr>
        <w:t>особистості – як один з головних</w:t>
      </w:r>
      <w:r w:rsidR="00B211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7262">
        <w:rPr>
          <w:rFonts w:ascii="Times New Roman" w:hAnsi="Times New Roman" w:cs="Times New Roman"/>
          <w:sz w:val="28"/>
          <w:szCs w:val="28"/>
        </w:rPr>
        <w:t>модусів романтизму, лірико-пасторальний</w:t>
      </w:r>
      <w:r w:rsidR="00B211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7262">
        <w:rPr>
          <w:rFonts w:ascii="Times New Roman" w:hAnsi="Times New Roman" w:cs="Times New Roman"/>
          <w:sz w:val="28"/>
          <w:szCs w:val="28"/>
        </w:rPr>
        <w:t>образний</w:t>
      </w:r>
      <w:r w:rsidR="00B211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7262">
        <w:rPr>
          <w:rFonts w:ascii="Times New Roman" w:hAnsi="Times New Roman" w:cs="Times New Roman"/>
          <w:sz w:val="28"/>
          <w:szCs w:val="28"/>
        </w:rPr>
        <w:t>зміст, характерний для серенади,</w:t>
      </w:r>
      <w:r w:rsidR="00B211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7262">
        <w:rPr>
          <w:rFonts w:ascii="Times New Roman" w:hAnsi="Times New Roman" w:cs="Times New Roman"/>
          <w:sz w:val="28"/>
          <w:szCs w:val="28"/>
        </w:rPr>
        <w:t>та</w:t>
      </w:r>
      <w:r w:rsidR="00B211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7262">
        <w:rPr>
          <w:rFonts w:ascii="Times New Roman" w:hAnsi="Times New Roman" w:cs="Times New Roman"/>
          <w:sz w:val="28"/>
          <w:szCs w:val="28"/>
        </w:rPr>
        <w:t>надзвичайна</w:t>
      </w:r>
      <w:r w:rsidR="00B211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7262">
        <w:rPr>
          <w:rFonts w:ascii="Times New Roman" w:hAnsi="Times New Roman" w:cs="Times New Roman"/>
          <w:sz w:val="28"/>
          <w:szCs w:val="28"/>
        </w:rPr>
        <w:t>зацікавленість</w:t>
      </w:r>
      <w:r w:rsidR="00B211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7262">
        <w:rPr>
          <w:rFonts w:ascii="Times New Roman" w:hAnsi="Times New Roman" w:cs="Times New Roman"/>
          <w:sz w:val="28"/>
          <w:szCs w:val="28"/>
        </w:rPr>
        <w:t>митців культурою Середньовіччя стали тому причиною. Відтак, серенада посіла</w:t>
      </w:r>
      <w:r w:rsidR="00B211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7262">
        <w:rPr>
          <w:rFonts w:ascii="Times New Roman" w:hAnsi="Times New Roman" w:cs="Times New Roman"/>
          <w:sz w:val="28"/>
          <w:szCs w:val="28"/>
        </w:rPr>
        <w:t>чільне</w:t>
      </w:r>
      <w:r w:rsidR="00B211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7262">
        <w:rPr>
          <w:rFonts w:ascii="Times New Roman" w:hAnsi="Times New Roman" w:cs="Times New Roman"/>
          <w:sz w:val="28"/>
          <w:szCs w:val="28"/>
        </w:rPr>
        <w:t>місце у творчості</w:t>
      </w:r>
      <w:r w:rsidR="00B211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7262">
        <w:rPr>
          <w:rFonts w:ascii="Times New Roman" w:hAnsi="Times New Roman" w:cs="Times New Roman"/>
          <w:sz w:val="28"/>
          <w:szCs w:val="28"/>
        </w:rPr>
        <w:t>європейських</w:t>
      </w:r>
      <w:r w:rsidR="00B211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7262">
        <w:rPr>
          <w:rFonts w:ascii="Times New Roman" w:hAnsi="Times New Roman" w:cs="Times New Roman"/>
          <w:sz w:val="28"/>
          <w:szCs w:val="28"/>
        </w:rPr>
        <w:t xml:space="preserve">романтиків (Ф. Шуберт, Й. Брамс, Е. Гріг, Х. </w:t>
      </w:r>
      <w:r w:rsidRPr="00803B64">
        <w:rPr>
          <w:rFonts w:ascii="Times New Roman" w:hAnsi="Times New Roman" w:cs="Times New Roman"/>
          <w:sz w:val="28"/>
          <w:szCs w:val="28"/>
        </w:rPr>
        <w:t>Вольф)</w:t>
      </w:r>
      <w:r w:rsidR="00B211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7262" w:rsidRPr="00803B64">
        <w:rPr>
          <w:rFonts w:ascii="Times New Roman" w:hAnsi="Times New Roman" w:cs="Times New Roman"/>
          <w:sz w:val="28"/>
          <w:szCs w:val="28"/>
        </w:rPr>
        <w:t>[</w:t>
      </w:r>
      <w:r w:rsidR="00803B64" w:rsidRPr="00803B64">
        <w:rPr>
          <w:rFonts w:ascii="Times New Roman" w:hAnsi="Times New Roman" w:cs="Times New Roman"/>
          <w:sz w:val="28"/>
          <w:szCs w:val="28"/>
          <w:lang w:val="uk-UA"/>
        </w:rPr>
        <w:t>32</w:t>
      </w:r>
      <w:r w:rsidR="00E77262" w:rsidRPr="00803B64">
        <w:rPr>
          <w:rFonts w:ascii="Times New Roman" w:hAnsi="Times New Roman" w:cs="Times New Roman"/>
          <w:sz w:val="28"/>
          <w:szCs w:val="28"/>
        </w:rPr>
        <w:t>]</w:t>
      </w:r>
      <w:r w:rsidR="00E77262" w:rsidRPr="00803B6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82DC3" w:rsidRPr="00E77262" w:rsidRDefault="00936D1D" w:rsidP="00936D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Повертаючись до «Гранади» </w:t>
      </w:r>
      <w:r w:rsidR="00E77262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І. </w:t>
      </w:r>
      <w:r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Альбеніса, </w:t>
      </w:r>
      <w:r w:rsidR="00E77262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слід заначити, щов ній </w:t>
      </w:r>
      <w:r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можемо побачити та виокремити</w:t>
      </w:r>
      <w:r w:rsidR="00B2118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яскраві</w:t>
      </w:r>
      <w:r w:rsidR="00B2118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засоби</w:t>
      </w:r>
      <w:r w:rsidR="00B2118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музичної</w:t>
      </w:r>
      <w:r w:rsidR="00B2118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виразності, які</w:t>
      </w:r>
      <w:r w:rsidR="00B2118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викликають</w:t>
      </w:r>
      <w:r w:rsidR="00B2118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асоціацію з ліричним жанром серенади. Перш за все</w:t>
      </w:r>
      <w:r w:rsidR="00E77262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це</w:t>
      </w:r>
      <w:r w:rsidR="00B2118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акордова</w:t>
      </w:r>
      <w:r w:rsidR="00B2118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арпеджійована фактура у </w:t>
      </w:r>
      <w:r w:rsidR="00E77262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партії</w:t>
      </w:r>
      <w:r w:rsidR="00B2118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прав</w:t>
      </w:r>
      <w:r w:rsidR="00E77262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ої</w:t>
      </w:r>
      <w:r w:rsidR="00B2118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ру</w:t>
      </w:r>
      <w:r w:rsidR="00E77262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ки</w:t>
      </w:r>
      <w:r w:rsidR="00582DC3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яка супровод</w:t>
      </w:r>
      <w:r w:rsidR="00E77262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жує</w:t>
      </w:r>
      <w:r w:rsidR="00B2118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E77262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основну </w:t>
      </w:r>
      <w:r w:rsidR="00582DC3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мелодійну</w:t>
      </w:r>
      <w:r w:rsidR="00B2118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582DC3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лінію у </w:t>
      </w:r>
      <w:r w:rsidR="00E77262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партії </w:t>
      </w:r>
      <w:r w:rsidR="00582DC3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лів</w:t>
      </w:r>
      <w:r w:rsidR="00E77262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ої</w:t>
      </w:r>
      <w:r w:rsidR="00582DC3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 викликає</w:t>
      </w:r>
      <w:r w:rsidR="00B2118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582DC3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яскраву</w:t>
      </w:r>
      <w:r w:rsidR="00B2118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582DC3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асоціацію</w:t>
      </w:r>
      <w:r w:rsidR="00B2118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582DC3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зі</w:t>
      </w:r>
      <w:r w:rsidR="00B2118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582DC3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звучанням</w:t>
      </w:r>
      <w:r w:rsidR="00B2118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582DC3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гітари</w:t>
      </w:r>
      <w:r w:rsidR="00B2118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FC6914">
        <w:rPr>
          <w:rFonts w:ascii="Times New Roman" w:hAnsi="Times New Roman" w:cs="Times New Roman"/>
          <w:sz w:val="28"/>
          <w:szCs w:val="28"/>
          <w:lang w:val="uk-UA"/>
        </w:rPr>
        <w:t xml:space="preserve">(див. </w:t>
      </w:r>
      <w:r w:rsidR="00FC6914">
        <w:rPr>
          <w:rFonts w:ascii="Times New Roman" w:hAnsi="Times New Roman" w:cs="Times New Roman"/>
          <w:i/>
          <w:sz w:val="28"/>
          <w:szCs w:val="28"/>
          <w:lang w:val="uk-UA"/>
        </w:rPr>
        <w:t>Додаток 1</w:t>
      </w:r>
      <w:r w:rsidR="00FC6914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9F248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572B6" w:rsidRDefault="00C572B6" w:rsidP="004533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0B53">
        <w:rPr>
          <w:rFonts w:ascii="Times New Roman" w:hAnsi="Times New Roman" w:cs="Times New Roman"/>
          <w:color w:val="000000" w:themeColor="text1"/>
          <w:sz w:val="28"/>
          <w:szCs w:val="28"/>
        </w:rPr>
        <w:t>У першій</w:t>
      </w:r>
      <w:r w:rsidR="00B2118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5D0B53">
        <w:rPr>
          <w:rFonts w:ascii="Times New Roman" w:hAnsi="Times New Roman" w:cs="Times New Roman"/>
          <w:color w:val="000000" w:themeColor="text1"/>
          <w:sz w:val="28"/>
          <w:szCs w:val="28"/>
        </w:rPr>
        <w:t>темі</w:t>
      </w:r>
      <w:r w:rsidR="00B2118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5D0B53" w:rsidRPr="005D0B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підкреслене </w:t>
      </w:r>
      <w:r w:rsidRPr="005D0B53">
        <w:rPr>
          <w:rFonts w:ascii="Times New Roman" w:hAnsi="Times New Roman" w:cs="Times New Roman"/>
          <w:color w:val="000000" w:themeColor="text1"/>
          <w:sz w:val="28"/>
          <w:szCs w:val="28"/>
        </w:rPr>
        <w:t>вокальн</w:t>
      </w:r>
      <w:r w:rsidR="00721ECA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 начало</w:t>
      </w:r>
      <w:r w:rsidR="00B2118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AD7C11" w:rsidRPr="005D0B53">
        <w:rPr>
          <w:rFonts w:ascii="Times New Roman" w:hAnsi="Times New Roman" w:cs="Times New Roman"/>
          <w:color w:val="000000" w:themeColor="text1"/>
          <w:sz w:val="28"/>
          <w:szCs w:val="28"/>
        </w:rPr>
        <w:t>мелодії</w:t>
      </w:r>
      <w:r w:rsidR="00721ECA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; тема</w:t>
      </w:r>
      <w:r w:rsidR="00B2118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D15BF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звучить </w:t>
      </w:r>
      <w:r w:rsidR="00AD7C11" w:rsidRPr="005D0B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</w:t>
      </w:r>
      <w:r w:rsidR="005C4AA4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середньому регістрі партії </w:t>
      </w:r>
      <w:r w:rsidR="002D15BF" w:rsidRPr="005D0B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лівої руки. </w:t>
      </w:r>
      <w:r w:rsidR="002D15BF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Характер теми</w:t>
      </w:r>
      <w:r w:rsidR="002D15BF">
        <w:rPr>
          <w:rFonts w:ascii="Times New Roman" w:hAnsi="Times New Roman" w:cs="Times New Roman"/>
          <w:sz w:val="28"/>
          <w:szCs w:val="28"/>
          <w:lang w:val="uk-UA"/>
        </w:rPr>
        <w:t xml:space="preserve"> спокійний та чуттєвий</w:t>
      </w:r>
      <w:r w:rsidR="00DB5358">
        <w:rPr>
          <w:rFonts w:ascii="Times New Roman" w:hAnsi="Times New Roman" w:cs="Times New Roman"/>
          <w:sz w:val="28"/>
          <w:szCs w:val="28"/>
          <w:lang w:val="uk-UA"/>
        </w:rPr>
        <w:t>, що також досягається тональністю – тема написана у Фа мажорі</w:t>
      </w:r>
      <w:r w:rsidR="002D15BF">
        <w:rPr>
          <w:rFonts w:ascii="Times New Roman" w:hAnsi="Times New Roman" w:cs="Times New Roman"/>
          <w:sz w:val="28"/>
          <w:szCs w:val="28"/>
          <w:lang w:val="uk-UA"/>
        </w:rPr>
        <w:t>. Плинності та зваженості звучанню сприяє тридольний розмір 3</w:t>
      </w:r>
      <w:r w:rsidR="00DB5358">
        <w:rPr>
          <w:rFonts w:ascii="Times New Roman" w:hAnsi="Times New Roman" w:cs="Times New Roman"/>
          <w:sz w:val="28"/>
          <w:szCs w:val="28"/>
          <w:lang w:val="uk-UA"/>
        </w:rPr>
        <w:t>/8. Т</w:t>
      </w:r>
      <w:r w:rsidR="00721ECA">
        <w:rPr>
          <w:rFonts w:ascii="Times New Roman" w:hAnsi="Times New Roman" w:cs="Times New Roman"/>
          <w:sz w:val="28"/>
          <w:szCs w:val="28"/>
          <w:lang w:val="uk-UA"/>
        </w:rPr>
        <w:t>ож</w:t>
      </w:r>
      <w:r w:rsidR="00DB5358">
        <w:rPr>
          <w:rFonts w:ascii="Times New Roman" w:hAnsi="Times New Roman" w:cs="Times New Roman"/>
          <w:sz w:val="28"/>
          <w:szCs w:val="28"/>
          <w:lang w:val="uk-UA"/>
        </w:rPr>
        <w:t xml:space="preserve">, перша тема занурює слухача у стан споглядання, насолоди і спокою. </w:t>
      </w:r>
    </w:p>
    <w:p w:rsidR="00DB5358" w:rsidRDefault="00DB5358" w:rsidP="004533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На зміну вишуканості та виваженості першої теми приходить більш чуттєва та лірична друга тема</w:t>
      </w:r>
      <w:r w:rsidR="00721EC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C4AA4" w:rsidRPr="005D0B53" w:rsidRDefault="005C4AA4" w:rsidP="005C4AA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Друга тема функціонально контрастує з попередньою: </w:t>
      </w:r>
      <w:r w:rsidR="009112B3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</w:t>
      </w:r>
      <w:r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ній сповільнюється темп, змінюється лад (фа мінор – фа мажор – ре бемоль мажор)</w:t>
      </w:r>
      <w:r w:rsidR="00EB58F0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іфактура супроводу, </w:t>
      </w:r>
      <w:r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а у мелодії, </w:t>
      </w:r>
      <w:r w:rsidR="009112B3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яка</w:t>
      </w:r>
      <w:r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звучить у високому регістрі</w:t>
      </w:r>
      <w:r w:rsidR="009112B3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</w:t>
      </w:r>
      <w:r w:rsidR="009112B3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’</w:t>
      </w:r>
      <w:r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являються </w:t>
      </w:r>
      <w:r w:rsidR="00EB58F0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більш </w:t>
      </w:r>
      <w:r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широкі інтервал</w:t>
      </w:r>
      <w:r w:rsidR="009112B3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ьні ходи і</w:t>
      </w:r>
      <w:r w:rsidR="00EB58F0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стрибки, що вказує на приналежність до інструментального початку музики</w:t>
      </w:r>
      <w:r w:rsidR="0088283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(див. </w:t>
      </w:r>
      <w:r w:rsidR="0088283D">
        <w:rPr>
          <w:rFonts w:ascii="Times New Roman" w:hAnsi="Times New Roman" w:cs="Times New Roman"/>
          <w:i/>
          <w:sz w:val="28"/>
          <w:szCs w:val="28"/>
          <w:lang w:val="uk-UA"/>
        </w:rPr>
        <w:t>Додаток 2</w:t>
      </w:r>
      <w:r w:rsidR="0088283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</w:t>
      </w:r>
    </w:p>
    <w:p w:rsidR="00241FB4" w:rsidRPr="0088283D" w:rsidRDefault="009112B3" w:rsidP="00241F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Отже</w:t>
      </w:r>
      <w:r w:rsidR="00EB58F0">
        <w:rPr>
          <w:rFonts w:ascii="Times New Roman" w:hAnsi="Times New Roman" w:cs="Times New Roman"/>
          <w:sz w:val="28"/>
          <w:szCs w:val="28"/>
          <w:lang w:val="uk-UA"/>
        </w:rPr>
        <w:t>, с</w:t>
      </w:r>
      <w:r w:rsidR="00241FB4">
        <w:rPr>
          <w:rFonts w:ascii="Times New Roman" w:hAnsi="Times New Roman" w:cs="Times New Roman"/>
          <w:sz w:val="28"/>
          <w:szCs w:val="28"/>
          <w:lang w:val="uk-UA"/>
        </w:rPr>
        <w:t>труктуру циклу можемо відобразити схематично у такому вигляді:</w:t>
      </w:r>
    </w:p>
    <w:p w:rsidR="00590DB1" w:rsidRPr="0088283D" w:rsidRDefault="00241FB4" w:rsidP="00241F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A</w:t>
      </w:r>
      <w:r w:rsidRPr="0088283D">
        <w:rPr>
          <w:rFonts w:ascii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hAnsi="Times New Roman" w:cs="Times New Roman"/>
          <w:sz w:val="28"/>
          <w:szCs w:val="28"/>
          <w:lang w:val="en-GB"/>
        </w:rPr>
        <w:t>F</w:t>
      </w:r>
      <w:r w:rsidRPr="0088283D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9112B3" w:rsidRPr="0088283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DB672D">
        <w:rPr>
          <w:rFonts w:ascii="Times New Roman" w:hAnsi="Times New Roman" w:cs="Times New Roman"/>
          <w:sz w:val="28"/>
          <w:szCs w:val="28"/>
          <w:lang w:val="en-GB"/>
        </w:rPr>
        <w:t>B</w:t>
      </w:r>
      <w:r w:rsidR="00DB672D" w:rsidRPr="0088283D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DB672D">
        <w:rPr>
          <w:rFonts w:ascii="Times New Roman" w:hAnsi="Times New Roman" w:cs="Times New Roman"/>
          <w:sz w:val="28"/>
          <w:szCs w:val="28"/>
          <w:lang w:val="en-GB"/>
        </w:rPr>
        <w:t>b</w:t>
      </w:r>
      <w:r w:rsidRPr="0088283D">
        <w:rPr>
          <w:rFonts w:ascii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hAnsi="Times New Roman" w:cs="Times New Roman"/>
          <w:sz w:val="28"/>
          <w:szCs w:val="28"/>
          <w:lang w:val="en-GB"/>
        </w:rPr>
        <w:t>f</w:t>
      </w:r>
      <w:r w:rsidRPr="0088283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241FB4">
        <w:rPr>
          <w:rFonts w:ascii="Times New Roman" w:hAnsi="Times New Roman" w:cs="Times New Roman"/>
          <w:sz w:val="28"/>
          <w:szCs w:val="28"/>
          <w:lang w:val="en-GB"/>
        </w:rPr>
        <w:t>F</w:t>
      </w:r>
      <w:r w:rsidRPr="0088283D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DB672D" w:rsidRPr="0088283D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DB672D">
        <w:rPr>
          <w:rFonts w:ascii="Times New Roman" w:hAnsi="Times New Roman" w:cs="Times New Roman"/>
          <w:sz w:val="28"/>
          <w:szCs w:val="28"/>
          <w:lang w:val="en-GB"/>
        </w:rPr>
        <w:t>b</w:t>
      </w:r>
      <w:r w:rsidRPr="0088283D">
        <w:rPr>
          <w:rFonts w:ascii="Times New Roman" w:hAnsi="Times New Roman" w:cs="Times New Roman"/>
          <w:sz w:val="28"/>
          <w:szCs w:val="28"/>
          <w:lang w:val="uk-UA"/>
        </w:rPr>
        <w:t>1(</w:t>
      </w:r>
      <w:r>
        <w:rPr>
          <w:rFonts w:ascii="Times New Roman" w:hAnsi="Times New Roman" w:cs="Times New Roman"/>
          <w:sz w:val="28"/>
          <w:szCs w:val="28"/>
          <w:lang w:val="en-GB"/>
        </w:rPr>
        <w:t>Des</w:t>
      </w:r>
      <w:r w:rsidRPr="0088283D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DB672D" w:rsidRPr="0088283D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DB672D">
        <w:rPr>
          <w:rFonts w:ascii="Times New Roman" w:hAnsi="Times New Roman" w:cs="Times New Roman"/>
          <w:sz w:val="28"/>
          <w:szCs w:val="28"/>
          <w:lang w:val="en-GB"/>
        </w:rPr>
        <w:t>a</w:t>
      </w:r>
      <w:r w:rsidRPr="0088283D">
        <w:rPr>
          <w:rFonts w:ascii="Times New Roman" w:hAnsi="Times New Roman" w:cs="Times New Roman"/>
          <w:sz w:val="28"/>
          <w:szCs w:val="28"/>
          <w:lang w:val="uk-UA"/>
        </w:rPr>
        <w:t>1(</w:t>
      </w:r>
      <w:r>
        <w:rPr>
          <w:rFonts w:ascii="Times New Roman" w:hAnsi="Times New Roman" w:cs="Times New Roman"/>
          <w:sz w:val="28"/>
          <w:szCs w:val="28"/>
          <w:lang w:val="en-GB"/>
        </w:rPr>
        <w:t>Des</w:t>
      </w:r>
      <w:r w:rsidRPr="0088283D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9F2486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DB672D">
        <w:rPr>
          <w:rFonts w:ascii="Times New Roman" w:hAnsi="Times New Roman" w:cs="Times New Roman"/>
          <w:sz w:val="28"/>
          <w:szCs w:val="28"/>
          <w:lang w:val="en-GB"/>
        </w:rPr>
        <w:t>b</w:t>
      </w:r>
      <w:r w:rsidRPr="0088283D">
        <w:rPr>
          <w:rFonts w:ascii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hAnsi="Times New Roman" w:cs="Times New Roman"/>
          <w:sz w:val="28"/>
          <w:szCs w:val="28"/>
          <w:lang w:val="en-GB"/>
        </w:rPr>
        <w:t>f</w:t>
      </w:r>
      <w:r w:rsidRPr="0088283D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en-GB"/>
        </w:rPr>
        <w:t>F</w:t>
      </w:r>
      <w:r w:rsidRPr="0088283D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DB672D" w:rsidRPr="0088283D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9112B3" w:rsidRPr="0088283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241FB4">
        <w:rPr>
          <w:rFonts w:ascii="Times New Roman" w:hAnsi="Times New Roman" w:cs="Times New Roman"/>
          <w:sz w:val="28"/>
          <w:szCs w:val="28"/>
          <w:lang w:val="en-GB"/>
        </w:rPr>
        <w:t>A</w:t>
      </w:r>
      <w:r w:rsidRPr="0088283D">
        <w:rPr>
          <w:rFonts w:ascii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hAnsi="Times New Roman" w:cs="Times New Roman"/>
          <w:sz w:val="28"/>
          <w:szCs w:val="28"/>
          <w:lang w:val="en-GB"/>
        </w:rPr>
        <w:t>F</w:t>
      </w:r>
      <w:r w:rsidRPr="0088283D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9656AD" w:rsidRDefault="00241FB4" w:rsidP="00DB67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огляду</w:t>
      </w:r>
      <w:r w:rsidR="00EB58F0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r w:rsidR="009112B3">
        <w:rPr>
          <w:rFonts w:ascii="Times New Roman" w:hAnsi="Times New Roman" w:cs="Times New Roman"/>
          <w:sz w:val="28"/>
          <w:szCs w:val="28"/>
          <w:lang w:val="uk-UA"/>
        </w:rPr>
        <w:t xml:space="preserve">дану </w:t>
      </w:r>
      <w:r w:rsidR="00EB58F0">
        <w:rPr>
          <w:rFonts w:ascii="Times New Roman" w:hAnsi="Times New Roman" w:cs="Times New Roman"/>
          <w:sz w:val="28"/>
          <w:szCs w:val="28"/>
          <w:lang w:val="uk-UA"/>
        </w:rPr>
        <w:t>схему можна зробити висновок</w:t>
      </w:r>
      <w:r>
        <w:rPr>
          <w:rFonts w:ascii="Times New Roman" w:hAnsi="Times New Roman" w:cs="Times New Roman"/>
          <w:sz w:val="28"/>
          <w:szCs w:val="28"/>
          <w:lang w:val="uk-UA"/>
        </w:rPr>
        <w:t>, що п’єса містить дві</w:t>
      </w:r>
      <w:r w:rsidR="00DB672D" w:rsidRPr="00DB672D">
        <w:rPr>
          <w:rFonts w:ascii="Times New Roman" w:hAnsi="Times New Roman" w:cs="Times New Roman"/>
          <w:sz w:val="28"/>
          <w:szCs w:val="28"/>
        </w:rPr>
        <w:t xml:space="preserve"> основні</w:t>
      </w:r>
      <w:r w:rsidR="00DB672D">
        <w:rPr>
          <w:rFonts w:ascii="Times New Roman" w:hAnsi="Times New Roman" w:cs="Times New Roman"/>
          <w:sz w:val="28"/>
          <w:szCs w:val="28"/>
          <w:lang w:val="uk-UA"/>
        </w:rPr>
        <w:t xml:space="preserve">теми, перша з яких повторюється три рази і набуває ознак рефрену. </w:t>
      </w:r>
      <w:r w:rsidR="00EB58F0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DB672D">
        <w:rPr>
          <w:rFonts w:ascii="Times New Roman" w:hAnsi="Times New Roman" w:cs="Times New Roman"/>
          <w:sz w:val="28"/>
          <w:szCs w:val="28"/>
          <w:lang w:val="uk-UA"/>
        </w:rPr>
        <w:t>се вищезгадане вказує на тричастинну репризну форму з  рисами рондальності та варіаційності.</w:t>
      </w:r>
    </w:p>
    <w:p w:rsidR="00DF4B7F" w:rsidRDefault="006544EC" w:rsidP="001127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Друга п’єса </w:t>
      </w:r>
      <w:r w:rsidRPr="005D0B53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«</w:t>
      </w:r>
      <w:r w:rsidR="009C6D8C" w:rsidRPr="005D0B53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GB"/>
        </w:rPr>
        <w:t>Cataluna</w:t>
      </w:r>
      <w:r w:rsidRPr="005D0B53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»</w:t>
      </w:r>
      <w:r w:rsidR="00B151EA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Pr="005D0B53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м</w:t>
      </w:r>
      <w:r w:rsidR="00C9131A" w:rsidRPr="005D0B53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ає</w:t>
      </w:r>
      <w:r w:rsidRPr="005D0B53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підзаголовок «</w:t>
      </w:r>
      <w:r w:rsidRPr="005D0B53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GB" w:eastAsia="zh-CN"/>
        </w:rPr>
        <w:t>Curranda</w:t>
      </w:r>
      <w:r w:rsidRPr="005D0B53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»</w:t>
      </w:r>
      <w:r w:rsidR="00E42AAA" w:rsidRPr="005D0B53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(Куранта). </w:t>
      </w:r>
      <w:r w:rsidR="009C6D8C" w:rsidRPr="005D0B53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Тобто у підзаголовку міститься жанрова ознака, що вказує на танцювальність п</w:t>
      </w:r>
      <w:r w:rsidR="009C6D8C" w:rsidRPr="005D0B53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zh-CN"/>
        </w:rPr>
        <w:t xml:space="preserve">’єси. </w:t>
      </w:r>
      <w:r w:rsidR="004705AF" w:rsidRPr="005D0B53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 w:eastAsia="zh-CN"/>
        </w:rPr>
        <w:t>Але цікаво, що я</w:t>
      </w:r>
      <w:r w:rsidR="00AF0DBF" w:rsidRPr="005D0B53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 w:eastAsia="zh-CN"/>
        </w:rPr>
        <w:t xml:space="preserve">кщо згадати барокові </w:t>
      </w:r>
      <w:r w:rsidR="008E4AD5" w:rsidRPr="005D0B53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 w:eastAsia="zh-CN"/>
        </w:rPr>
        <w:t xml:space="preserve">особливості </w:t>
      </w:r>
      <w:r w:rsidR="001059CC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 w:eastAsia="zh-CN"/>
        </w:rPr>
        <w:t xml:space="preserve">французької </w:t>
      </w:r>
      <w:r w:rsidR="00AF0DBF" w:rsidRPr="005D0B53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 w:eastAsia="zh-CN"/>
        </w:rPr>
        <w:t>куранти, яка</w:t>
      </w:r>
      <w:r w:rsidR="008042D2" w:rsidRPr="005D0B53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 w:eastAsia="zh-CN"/>
        </w:rPr>
        <w:t xml:space="preserve"> була обов’язковою та</w:t>
      </w:r>
      <w:r w:rsidR="00AF0DBF" w:rsidRPr="005D0B53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 w:eastAsia="zh-CN"/>
        </w:rPr>
        <w:t xml:space="preserve"> виконувалась між алемандою та</w:t>
      </w:r>
      <w:r w:rsidR="008042D2" w:rsidRPr="005D0B53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 w:eastAsia="zh-CN"/>
        </w:rPr>
        <w:t xml:space="preserve"> сарабандою, то побачимо що </w:t>
      </w:r>
      <w:r w:rsidR="00117047" w:rsidRPr="005D0B53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 w:eastAsia="zh-CN"/>
        </w:rPr>
        <w:t>автор</w:t>
      </w:r>
      <w:r w:rsidR="00B151EA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 w:eastAsia="zh-CN"/>
        </w:rPr>
        <w:t xml:space="preserve"> </w:t>
      </w:r>
      <w:r w:rsidR="00C9131A" w:rsidRPr="005D0B53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 w:eastAsia="zh-CN"/>
        </w:rPr>
        <w:t>певним чином</w:t>
      </w:r>
      <w:r w:rsidR="008042D2" w:rsidRPr="005D0B53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 w:eastAsia="zh-CN"/>
        </w:rPr>
        <w:t xml:space="preserve"> відійшов від старих традицій цього танцю. </w:t>
      </w:r>
      <w:r w:rsidR="00117047" w:rsidRPr="005D0B53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 w:eastAsia="zh-CN"/>
        </w:rPr>
        <w:t>Зважаємо на те, що</w:t>
      </w:r>
      <w:r w:rsidR="00B151EA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 w:eastAsia="zh-CN"/>
        </w:rPr>
        <w:t xml:space="preserve"> </w:t>
      </w:r>
      <w:r w:rsidR="008E4AD5" w:rsidRPr="005D0B53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«</w:t>
      </w:r>
      <w:r w:rsidR="005D0B53" w:rsidRPr="005D0B53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м</w:t>
      </w:r>
      <w:r w:rsidR="008E4AD5" w:rsidRPr="005D0B5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етричний розмір 6/8,</w:t>
      </w:r>
      <w:r w:rsidR="00B151EA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="008E4AD5" w:rsidRPr="005D0B5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разом із характерними пунктирними ритмічними фігурами та квартовими</w:t>
      </w:r>
      <w:r w:rsidR="005B033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="005B033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за</w:t>
      </w:r>
      <w:r w:rsidR="005D0B53" w:rsidRPr="005D0B5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тактовими</w:t>
      </w:r>
      <w:r w:rsidR="005B033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="008E4AD5" w:rsidRPr="005D0B53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і</w:t>
      </w:r>
      <w:r w:rsidR="008E4AD5" w:rsidRPr="005D0B5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нтонаціями на початку фраз, нагадують також про такий</w:t>
      </w:r>
      <w:r w:rsidR="005B033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="008E4AD5" w:rsidRPr="005D0B5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ранньоромантичний жанр, як мисливська пісня.</w:t>
      </w:r>
      <w:r w:rsidR="008E4AD5" w:rsidRPr="005D0B53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Ще більше асоціацій саме із пісенною першоосновою викликає своєрідн</w:t>
      </w:r>
      <w:r w:rsidR="008E4AD5" w:rsidRPr="00C9131A">
        <w:rPr>
          <w:rFonts w:ascii="Times New Roman" w:hAnsi="Times New Roman" w:cs="Times New Roman"/>
          <w:bCs/>
          <w:sz w:val="28"/>
          <w:szCs w:val="28"/>
          <w:lang w:val="uk-UA"/>
        </w:rPr>
        <w:t>а «куплетно»-варіаційна форма п’єси»</w:t>
      </w:r>
      <w:r w:rsidR="00C913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як</w:t>
      </w:r>
      <w:r w:rsidR="00C9131A" w:rsidRPr="00C913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жанров</w:t>
      </w:r>
      <w:r w:rsidR="00C9131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="00C9131A" w:rsidRPr="00C913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приналежн</w:t>
      </w:r>
      <w:r w:rsidR="00C9131A"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 w:rsidR="00C9131A" w:rsidRPr="00C9131A">
        <w:rPr>
          <w:rFonts w:ascii="Times New Roman" w:hAnsi="Times New Roman" w:cs="Times New Roman"/>
          <w:bCs/>
          <w:sz w:val="28"/>
          <w:szCs w:val="28"/>
          <w:lang w:val="uk-UA"/>
        </w:rPr>
        <w:t>ст</w:t>
      </w:r>
      <w:r w:rsidR="00C9131A">
        <w:rPr>
          <w:rFonts w:ascii="Times New Roman" w:hAnsi="Times New Roman" w:cs="Times New Roman"/>
          <w:bCs/>
          <w:sz w:val="28"/>
          <w:szCs w:val="28"/>
          <w:lang w:val="uk-UA"/>
        </w:rPr>
        <w:t>ь</w:t>
      </w:r>
      <w:r w:rsidR="005B033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C9131A" w:rsidRPr="00803B64">
        <w:rPr>
          <w:rFonts w:ascii="Times New Roman" w:hAnsi="Times New Roman" w:cs="Times New Roman"/>
          <w:bCs/>
          <w:sz w:val="28"/>
          <w:szCs w:val="28"/>
          <w:lang w:val="uk-UA"/>
        </w:rPr>
        <w:t>другої п’єси [</w:t>
      </w:r>
      <w:r w:rsidR="00803B64" w:rsidRPr="00803B6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31, </w:t>
      </w:r>
      <w:r w:rsidR="008E4AD5" w:rsidRPr="00803B64">
        <w:rPr>
          <w:rFonts w:ascii="Times New Roman" w:hAnsi="Times New Roman" w:cs="Times New Roman"/>
          <w:bCs/>
          <w:sz w:val="28"/>
          <w:szCs w:val="28"/>
          <w:lang w:val="uk-UA"/>
        </w:rPr>
        <w:t>44-45</w:t>
      </w:r>
      <w:r w:rsidR="00C9131A" w:rsidRPr="00803B64">
        <w:rPr>
          <w:rFonts w:ascii="Times New Roman" w:hAnsi="Times New Roman" w:cs="Times New Roman"/>
          <w:bCs/>
          <w:sz w:val="28"/>
          <w:szCs w:val="28"/>
          <w:lang w:val="uk-UA"/>
        </w:rPr>
        <w:t>]</w:t>
      </w:r>
      <w:r w:rsidR="00940F3E"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  <w:r w:rsidR="005B033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416A5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(див. </w:t>
      </w:r>
      <w:r w:rsidR="00416A5E">
        <w:rPr>
          <w:rFonts w:ascii="Times New Roman" w:hAnsi="Times New Roman" w:cs="Times New Roman"/>
          <w:i/>
          <w:sz w:val="28"/>
          <w:szCs w:val="28"/>
          <w:lang w:val="uk-UA"/>
        </w:rPr>
        <w:t>Додаток 3</w:t>
      </w:r>
      <w:r w:rsidR="00416A5E">
        <w:rPr>
          <w:rFonts w:ascii="Times New Roman" w:hAnsi="Times New Roman" w:cs="Times New Roman"/>
          <w:bCs/>
          <w:sz w:val="28"/>
          <w:szCs w:val="28"/>
          <w:lang w:val="uk-UA"/>
        </w:rPr>
        <w:t>)</w:t>
      </w:r>
      <w:r w:rsidR="00940F3E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5B033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613EAA" w:rsidRPr="00803B64">
        <w:rPr>
          <w:rFonts w:ascii="Times New Roman" w:hAnsi="Times New Roman" w:cs="Times New Roman"/>
          <w:sz w:val="28"/>
          <w:szCs w:val="28"/>
          <w:lang w:val="uk-UA"/>
        </w:rPr>
        <w:t>Отже</w:t>
      </w:r>
      <w:r w:rsidR="00DF4B7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D0B53">
        <w:rPr>
          <w:rFonts w:ascii="Times New Roman" w:hAnsi="Times New Roman" w:cs="Times New Roman"/>
          <w:sz w:val="28"/>
          <w:szCs w:val="28"/>
          <w:lang w:val="uk-UA"/>
        </w:rPr>
        <w:t xml:space="preserve">в куранті </w:t>
      </w:r>
      <w:r w:rsidR="00DF4B7F">
        <w:rPr>
          <w:rFonts w:ascii="Times New Roman" w:hAnsi="Times New Roman" w:cs="Times New Roman"/>
          <w:sz w:val="28"/>
          <w:szCs w:val="28"/>
          <w:lang w:val="uk-UA"/>
        </w:rPr>
        <w:t xml:space="preserve">одна й та сама тема </w:t>
      </w:r>
      <w:r w:rsidR="009B110C" w:rsidRPr="001635B0">
        <w:rPr>
          <w:rFonts w:ascii="Times New Roman" w:hAnsi="Times New Roman" w:cs="Times New Roman"/>
          <w:sz w:val="28"/>
          <w:szCs w:val="28"/>
          <w:lang w:val="uk-UA"/>
        </w:rPr>
        <w:t xml:space="preserve">проводиться </w:t>
      </w:r>
      <w:r w:rsidR="00DF4B7F">
        <w:rPr>
          <w:rFonts w:ascii="Times New Roman" w:hAnsi="Times New Roman" w:cs="Times New Roman"/>
          <w:sz w:val="28"/>
          <w:szCs w:val="28"/>
          <w:lang w:val="uk-UA"/>
        </w:rPr>
        <w:t>декілька разів у різних варіантах (наприклад, одне з проведень теми доповнюється хроматичними підголосками, що викладені шістнадцятими вартостями)</w:t>
      </w:r>
      <w:r w:rsidR="00940F3E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416A5E">
        <w:rPr>
          <w:rFonts w:ascii="Times New Roman" w:hAnsi="Times New Roman" w:cs="Times New Roman"/>
          <w:sz w:val="28"/>
          <w:szCs w:val="28"/>
          <w:lang w:val="uk-UA"/>
        </w:rPr>
        <w:t xml:space="preserve">(див. </w:t>
      </w:r>
      <w:r w:rsidR="00416A5E">
        <w:rPr>
          <w:rFonts w:ascii="Times New Roman" w:hAnsi="Times New Roman" w:cs="Times New Roman"/>
          <w:i/>
          <w:sz w:val="28"/>
          <w:szCs w:val="28"/>
          <w:lang w:val="uk-UA"/>
        </w:rPr>
        <w:t>Додаток 4</w:t>
      </w:r>
      <w:r w:rsidR="00416A5E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940F3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B56E4" w:rsidRDefault="00DF4B7F" w:rsidP="00E2100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Що стосується гармонізації, то тут вона теж варіюється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Іноді розвиток теми </w:t>
      </w:r>
      <w:r w:rsidR="009A73CB">
        <w:rPr>
          <w:rFonts w:ascii="Times New Roman" w:hAnsi="Times New Roman" w:cs="Times New Roman"/>
          <w:sz w:val="28"/>
          <w:szCs w:val="28"/>
          <w:lang w:val="uk-UA"/>
        </w:rPr>
        <w:t>має розробк</w:t>
      </w:r>
      <w:r w:rsidR="002A2458">
        <w:rPr>
          <w:rFonts w:ascii="Times New Roman" w:hAnsi="Times New Roman" w:cs="Times New Roman"/>
          <w:sz w:val="28"/>
          <w:szCs w:val="28"/>
          <w:lang w:val="uk-UA"/>
        </w:rPr>
        <w:t>овий характер, але к</w:t>
      </w:r>
      <w:r w:rsidR="009A73CB">
        <w:rPr>
          <w:rFonts w:ascii="Times New Roman" w:hAnsi="Times New Roman" w:cs="Times New Roman"/>
          <w:sz w:val="28"/>
          <w:szCs w:val="28"/>
          <w:lang w:val="uk-UA"/>
        </w:rPr>
        <w:t xml:space="preserve">ожне </w:t>
      </w:r>
      <w:r w:rsidR="009B110C">
        <w:rPr>
          <w:rFonts w:ascii="Times New Roman" w:hAnsi="Times New Roman" w:cs="Times New Roman"/>
          <w:sz w:val="28"/>
          <w:szCs w:val="28"/>
          <w:lang w:val="uk-UA"/>
        </w:rPr>
        <w:t>з її проведень</w:t>
      </w:r>
      <w:r w:rsidR="002A2458">
        <w:rPr>
          <w:rFonts w:ascii="Times New Roman" w:hAnsi="Times New Roman" w:cs="Times New Roman"/>
          <w:sz w:val="28"/>
          <w:szCs w:val="28"/>
          <w:lang w:val="uk-UA"/>
        </w:rPr>
        <w:t xml:space="preserve"> закінчується характерним автентичним кадансом. Лише у фіналі відчуємо довгоочікувану стійкість, </w:t>
      </w:r>
      <w:r w:rsidR="002A2458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утверджену в розширеному каданс</w:t>
      </w:r>
      <w:r w:rsidR="00C50507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овому звороті</w:t>
      </w:r>
      <w:r w:rsidR="002A2458">
        <w:rPr>
          <w:rFonts w:ascii="Times New Roman" w:hAnsi="Times New Roman" w:cs="Times New Roman"/>
          <w:sz w:val="28"/>
          <w:szCs w:val="28"/>
          <w:lang w:val="uk-UA"/>
        </w:rPr>
        <w:t xml:space="preserve"> невеликої коди, яка будується на основному матеріалі.</w:t>
      </w:r>
    </w:p>
    <w:p w:rsidR="00803B64" w:rsidRDefault="004B7705" w:rsidP="006F08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Третя п</w:t>
      </w:r>
      <w:r w:rsidRPr="004B7705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’єса 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>«</w:t>
      </w:r>
      <w:r>
        <w:rPr>
          <w:rFonts w:ascii="Times New Roman" w:hAnsi="Times New Roman" w:cs="Times New Roman"/>
          <w:sz w:val="28"/>
          <w:szCs w:val="28"/>
          <w:lang w:val="en-GB" w:eastAsia="zh-CN"/>
        </w:rPr>
        <w:t>Sevilla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>» містить підзаголовок «</w:t>
      </w:r>
      <w:r>
        <w:rPr>
          <w:rFonts w:ascii="Times New Roman" w:hAnsi="Times New Roman" w:cs="Times New Roman"/>
          <w:sz w:val="28"/>
          <w:szCs w:val="28"/>
          <w:lang w:val="en-GB" w:eastAsia="zh-CN"/>
        </w:rPr>
        <w:t>Sevillanas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» (Севільяна). </w:t>
      </w:r>
      <w:r w:rsidR="006F0822">
        <w:rPr>
          <w:rFonts w:ascii="Times New Roman" w:hAnsi="Times New Roman" w:cs="Times New Roman"/>
          <w:sz w:val="28"/>
          <w:szCs w:val="28"/>
          <w:lang w:val="uk-UA" w:eastAsia="zh-CN"/>
        </w:rPr>
        <w:t>Як відомо, севільяна – танець стилю фламенко андалузького походження</w:t>
      </w:r>
      <w:r w:rsidR="00803B64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. Севільяну вважають танцем андалузького походження, який з’явився у </w:t>
      </w:r>
      <w:r w:rsidR="00803B64" w:rsidRPr="00C50507">
        <w:rPr>
          <w:rFonts w:ascii="Times New Roman" w:hAnsi="Times New Roman" w:cs="Times New Roman"/>
          <w:bCs/>
          <w:sz w:val="28"/>
          <w:szCs w:val="28"/>
        </w:rPr>
        <w:t>XV</w:t>
      </w:r>
      <w:r w:rsidR="00803B64" w:rsidRPr="00C5050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столітті</w:t>
      </w:r>
      <w:r w:rsidR="00803B6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і згодом вібрав у себе риси інших іспанських танців, наприклад таких як фламенко. Севільяну виконують парно чи групами під ритмічну гру гітари та перкусії. Танець може мати відмінності в різних кутках Іспанії.</w:t>
      </w:r>
    </w:p>
    <w:p w:rsidR="00C42B18" w:rsidRDefault="00C20F8B" w:rsidP="006F08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  <w:r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Третя п</w:t>
      </w:r>
      <w:r w:rsidRPr="003C4376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’єс</w:t>
      </w:r>
      <w:r w:rsidR="009850F0" w:rsidRPr="003C4376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а сюїти має дві контрастні теми</w:t>
      </w:r>
      <w:r w:rsidR="009850F0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, що знаходяться в основі тричастинної репризної форми.</w:t>
      </w:r>
      <w:r w:rsidR="005D5B97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Перш</w:t>
      </w:r>
      <w:r w:rsidR="00AF3F5A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у</w:t>
      </w:r>
      <w:r w:rsidR="005D5B97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тему можна назвати темою крайніх розділів. За характером вона дуже яскрава, танцювальна та енергійна.</w:t>
      </w:r>
      <w:r w:rsidR="00C42B18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Що</w:t>
      </w:r>
      <w:r w:rsidR="00AF3F5A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до</w:t>
      </w:r>
      <w:r w:rsidR="00C42B18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фактури, то тут </w:t>
      </w:r>
      <w:r w:rsidR="00AF3F5A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композитор</w:t>
      </w:r>
      <w:r w:rsidR="00C42B18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вдало імітує традиційні інструменти, на яких грали севільяну: кастаньєти, гітару, тамбурин. В основі ритміки знаходимо яскраві ознаки танцю фламенко</w:t>
      </w:r>
      <w:r w:rsidR="00C42B18">
        <w:rPr>
          <w:rFonts w:ascii="Times New Roman" w:hAnsi="Times New Roman" w:cs="Times New Roman"/>
          <w:sz w:val="28"/>
          <w:szCs w:val="28"/>
          <w:lang w:val="uk-UA" w:eastAsia="zh-CN"/>
        </w:rPr>
        <w:t>, ритм якого пронизує музичну тканину продовж всієї п</w:t>
      </w:r>
      <w:r w:rsidR="00C42B18">
        <w:rPr>
          <w:rFonts w:ascii="Times New Roman" w:hAnsi="Times New Roman" w:cs="Times New Roman"/>
          <w:sz w:val="28"/>
          <w:szCs w:val="28"/>
          <w:lang w:eastAsia="zh-CN"/>
        </w:rPr>
        <w:t>'єси</w:t>
      </w:r>
      <w:r w:rsidR="00C42B18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(навіть в контрастному середньому розділі знаходимо його елементи).</w:t>
      </w:r>
      <w:r w:rsidR="00C934E1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(див. </w:t>
      </w:r>
      <w:r w:rsidR="00C934E1">
        <w:rPr>
          <w:rFonts w:ascii="Times New Roman" w:hAnsi="Times New Roman" w:cs="Times New Roman"/>
          <w:i/>
          <w:sz w:val="28"/>
          <w:szCs w:val="28"/>
          <w:lang w:val="uk-UA"/>
        </w:rPr>
        <w:t>Додаток 5</w:t>
      </w:r>
      <w:r w:rsidR="00C934E1">
        <w:rPr>
          <w:rFonts w:ascii="Times New Roman" w:hAnsi="Times New Roman" w:cs="Times New Roman"/>
          <w:sz w:val="28"/>
          <w:szCs w:val="28"/>
          <w:lang w:val="uk-UA" w:eastAsia="zh-CN"/>
        </w:rPr>
        <w:t>)</w:t>
      </w:r>
    </w:p>
    <w:p w:rsidR="006F0822" w:rsidRPr="005D0B53" w:rsidRDefault="001E5504" w:rsidP="006F08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</w:pPr>
      <w:r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Тональний план першої частини </w:t>
      </w:r>
      <w:r w:rsidR="00096EA0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досить цікавий: </w:t>
      </w:r>
      <w:r w:rsidR="00096EA0" w:rsidRPr="005D0B53">
        <w:rPr>
          <w:rFonts w:ascii="Times New Roman" w:hAnsi="Times New Roman" w:cs="Times New Roman"/>
          <w:color w:val="000000" w:themeColor="text1"/>
          <w:sz w:val="28"/>
          <w:szCs w:val="28"/>
          <w:lang w:val="en-GB" w:eastAsia="zh-CN"/>
        </w:rPr>
        <w:t>G</w:t>
      </w:r>
      <w:r w:rsidR="00AF3F5A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–</w:t>
      </w:r>
      <w:r w:rsidR="00096EA0" w:rsidRPr="005D0B53">
        <w:rPr>
          <w:rFonts w:ascii="Times New Roman" w:hAnsi="Times New Roman" w:cs="Times New Roman"/>
          <w:color w:val="000000" w:themeColor="text1"/>
          <w:sz w:val="28"/>
          <w:szCs w:val="28"/>
          <w:lang w:val="en-GB" w:eastAsia="zh-CN"/>
        </w:rPr>
        <w:t>Es</w:t>
      </w:r>
      <w:r w:rsidR="00AF3F5A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–</w:t>
      </w:r>
      <w:r w:rsidR="00096EA0" w:rsidRPr="005D0B53">
        <w:rPr>
          <w:rFonts w:ascii="Times New Roman" w:hAnsi="Times New Roman" w:cs="Times New Roman"/>
          <w:color w:val="000000" w:themeColor="text1"/>
          <w:sz w:val="28"/>
          <w:szCs w:val="28"/>
          <w:lang w:val="en-GB" w:eastAsia="zh-CN"/>
        </w:rPr>
        <w:t>D</w:t>
      </w:r>
      <w:r w:rsidR="00AF3F5A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–</w:t>
      </w:r>
      <w:r w:rsidR="00096EA0" w:rsidRPr="005D0B53">
        <w:rPr>
          <w:rFonts w:ascii="Times New Roman" w:hAnsi="Times New Roman" w:cs="Times New Roman"/>
          <w:color w:val="000000" w:themeColor="text1"/>
          <w:sz w:val="28"/>
          <w:szCs w:val="28"/>
          <w:lang w:val="en-GB" w:eastAsia="zh-CN"/>
        </w:rPr>
        <w:t>G</w:t>
      </w:r>
      <w:r w:rsidR="00096EA0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. Звернемо увагу на те, що деякі з цих тональностей знаходяться в далеких ступенях спорідненості,</w:t>
      </w:r>
      <w:r w:rsidR="00AF3F5A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протеслід</w:t>
      </w:r>
      <w:r w:rsidR="00096EA0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зауважи</w:t>
      </w:r>
      <w:r w:rsidR="00AF3F5A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ти</w:t>
      </w:r>
      <w:r w:rsidR="00096EA0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, що милозвучних та плавних гармонічних переходів між проведеннями теми не відбува</w:t>
      </w:r>
      <w:r w:rsidR="008972BC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є</w:t>
      </w:r>
      <w:r w:rsidR="00096EA0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ться. Переходи в інші тональності з</w:t>
      </w:r>
      <w:r w:rsidR="008972BC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дійсне</w:t>
      </w:r>
      <w:r w:rsidR="00096EA0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ні завдяки унісонному повторенню одного звуку, який у процесі ніби переосмислює</w:t>
      </w:r>
      <w:r w:rsidR="00E9652F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ться у </w:t>
      </w:r>
      <w:r w:rsidR="00096EA0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ладов</w:t>
      </w:r>
      <w:r w:rsidR="00374EE6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ому сенс</w:t>
      </w:r>
      <w:r w:rsidR="00E9652F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і</w:t>
      </w:r>
      <w:r w:rsidR="00096EA0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. Т</w:t>
      </w:r>
      <w:r w:rsidR="00E9652F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ож</w:t>
      </w:r>
      <w:r w:rsidR="00096EA0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, такі переходи від однієї тональності </w:t>
      </w:r>
      <w:r w:rsidR="00E9652F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до</w:t>
      </w:r>
      <w:r w:rsidR="00096EA0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інш</w:t>
      </w:r>
      <w:r w:rsidR="00E9652F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ої</w:t>
      </w:r>
      <w:r w:rsidR="00096EA0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зумовлюють конфліктність </w:t>
      </w:r>
      <w:r w:rsidR="00E9652F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т</w:t>
      </w:r>
      <w:r w:rsidR="00096EA0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а напругу звучання, які притаманні іспанськ</w:t>
      </w:r>
      <w:r w:rsidR="00E9652F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ій</w:t>
      </w:r>
      <w:r w:rsidR="003A1552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народній </w:t>
      </w:r>
      <w:r w:rsidR="00096EA0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музи</w:t>
      </w:r>
      <w:r w:rsidR="00E9652F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ці</w:t>
      </w:r>
      <w:r w:rsidR="00096EA0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.</w:t>
      </w:r>
    </w:p>
    <w:p w:rsidR="00096EA0" w:rsidRPr="005D0B53" w:rsidRDefault="003A1552" w:rsidP="006F08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</w:pPr>
      <w:r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Аналогі</w:t>
      </w:r>
      <w:r w:rsidR="005D0B53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ч</w:t>
      </w:r>
      <w:r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нийзасіб</w:t>
      </w:r>
      <w:r w:rsidR="00A902BD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доповн</w:t>
      </w:r>
      <w:r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ю</w:t>
      </w:r>
      <w:r w:rsidR="00A902BD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є образ вокально-імпровізаційної теми середнього розділу</w:t>
      </w:r>
      <w:r w:rsidR="006C670B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. Повторення одного звуку застосовується при переході </w:t>
      </w:r>
      <w:r w:rsidR="006C670B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lastRenderedPageBreak/>
        <w:t xml:space="preserve">від </w:t>
      </w:r>
      <w:r w:rsidR="006C670B" w:rsidRPr="005D0B53">
        <w:rPr>
          <w:rFonts w:ascii="Times New Roman" w:hAnsi="Times New Roman" w:cs="Times New Roman"/>
          <w:color w:val="000000" w:themeColor="text1"/>
          <w:sz w:val="28"/>
          <w:szCs w:val="28"/>
          <w:lang w:val="en-GB" w:eastAsia="zh-CN"/>
        </w:rPr>
        <w:t>G</w:t>
      </w:r>
      <w:r w:rsidR="006C670B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до </w:t>
      </w:r>
      <w:r w:rsidR="006C670B" w:rsidRPr="005D0B53">
        <w:rPr>
          <w:rFonts w:ascii="Times New Roman" w:hAnsi="Times New Roman" w:cs="Times New Roman"/>
          <w:color w:val="000000" w:themeColor="text1"/>
          <w:sz w:val="28"/>
          <w:szCs w:val="28"/>
          <w:lang w:val="en-GB" w:eastAsia="zh-CN"/>
        </w:rPr>
        <w:t>c</w:t>
      </w:r>
      <w:r w:rsidR="006C670B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,а та</w:t>
      </w:r>
      <w:r w:rsidR="000A734C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кож між першими двома частинами </w:t>
      </w:r>
      <w:r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і</w:t>
      </w:r>
      <w:r w:rsidR="000A734C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сприймається як речитатив перед вокальною мелодією.</w:t>
      </w:r>
      <w:r w:rsidR="00C934E1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(див. </w:t>
      </w:r>
      <w:r w:rsidR="00C934E1">
        <w:rPr>
          <w:rFonts w:ascii="Times New Roman" w:hAnsi="Times New Roman" w:cs="Times New Roman"/>
          <w:i/>
          <w:sz w:val="28"/>
          <w:szCs w:val="28"/>
          <w:lang w:val="uk-UA"/>
        </w:rPr>
        <w:t>Додаток 6</w:t>
      </w:r>
      <w:r w:rsidR="00C934E1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)</w:t>
      </w:r>
    </w:p>
    <w:p w:rsidR="001A3A10" w:rsidRDefault="00463DFF" w:rsidP="006F08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  <w:r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Четверта частина «</w:t>
      </w:r>
      <w:r w:rsidRPr="005D0B53">
        <w:rPr>
          <w:rFonts w:ascii="Times New Roman" w:hAnsi="Times New Roman" w:cs="Times New Roman"/>
          <w:color w:val="000000" w:themeColor="text1"/>
          <w:sz w:val="28"/>
          <w:szCs w:val="28"/>
          <w:lang w:val="en-GB" w:eastAsia="zh-CN"/>
        </w:rPr>
        <w:t>Cadiz</w:t>
      </w:r>
      <w:r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»</w:t>
      </w:r>
      <w:r w:rsidR="003A1552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м</w:t>
      </w:r>
      <w:r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ає підзаголовок</w:t>
      </w:r>
      <w:r w:rsidR="0018700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</w:t>
      </w:r>
      <w:r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«</w:t>
      </w:r>
      <w:r w:rsidRPr="005D0B53">
        <w:rPr>
          <w:rFonts w:ascii="Times New Roman" w:hAnsi="Times New Roman" w:cs="Times New Roman"/>
          <w:color w:val="000000" w:themeColor="text1"/>
          <w:sz w:val="28"/>
          <w:szCs w:val="28"/>
          <w:lang w:val="en-GB" w:eastAsia="zh-CN"/>
        </w:rPr>
        <w:t>Saeta</w:t>
      </w:r>
      <w:r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» (Саета)</w:t>
      </w:r>
      <w:r w:rsidR="00890EC7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– це ще одна пісня андалузького походження. За своєю ознакою вона є релігійною та зазвичай співається під час Великого посту.</w:t>
      </w:r>
      <w:r w:rsidR="00176157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«</w:t>
      </w:r>
      <w:r w:rsidR="00176157" w:rsidRPr="005D0B53">
        <w:rPr>
          <w:rFonts w:ascii="Times New Roman" w:hAnsi="Times New Roman" w:cs="Times New Roman"/>
          <w:color w:val="000000" w:themeColor="text1"/>
          <w:sz w:val="28"/>
          <w:szCs w:val="28"/>
          <w:lang w:val="en-GB" w:eastAsia="zh-CN"/>
        </w:rPr>
        <w:t>Cadiz</w:t>
      </w:r>
      <w:r w:rsidR="00176157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»</w:t>
      </w:r>
      <w:r w:rsidR="00890EC7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також має тричастинну репризну форму. Тема першого розділу проводиться </w:t>
      </w:r>
      <w:r w:rsidR="003A1552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вРе</w:t>
      </w:r>
      <w:r w:rsidR="00890EC7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-бемоль мажорі. За своєю сутністю вона лірична, наспівна та мелодійна. У свою чергу</w:t>
      </w:r>
      <w:r w:rsidR="003A1552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,</w:t>
      </w:r>
      <w:r w:rsidR="00890EC7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пунктирний ритм додає примхливості, бадьорості та витонченості звучання. </w:t>
      </w:r>
      <w:r w:rsidR="003A1552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В</w:t>
      </w:r>
      <w:r w:rsidR="001A3A10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акомпанементі мо</w:t>
      </w:r>
      <w:r w:rsidR="003A1552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ж</w:t>
      </w:r>
      <w:r w:rsidR="001A3A10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на</w:t>
      </w:r>
      <w:r w:rsidR="001A3A10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побачити характерні фігурації, що нагадують звучання гітари</w:t>
      </w:r>
      <w:r w:rsidR="00502A8F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(див. </w:t>
      </w:r>
      <w:r w:rsidR="00502A8F">
        <w:rPr>
          <w:rFonts w:ascii="Times New Roman" w:hAnsi="Times New Roman" w:cs="Times New Roman"/>
          <w:i/>
          <w:sz w:val="28"/>
          <w:szCs w:val="28"/>
          <w:lang w:val="uk-UA"/>
        </w:rPr>
        <w:t>Додаток 7</w:t>
      </w:r>
      <w:r w:rsidR="00502A8F">
        <w:rPr>
          <w:rFonts w:ascii="Times New Roman" w:hAnsi="Times New Roman" w:cs="Times New Roman"/>
          <w:sz w:val="28"/>
          <w:szCs w:val="28"/>
          <w:lang w:val="uk-UA" w:eastAsia="zh-CN"/>
        </w:rPr>
        <w:t>)</w:t>
      </w:r>
      <w:r w:rsidR="00EB1E92">
        <w:rPr>
          <w:rFonts w:ascii="Times New Roman" w:hAnsi="Times New Roman" w:cs="Times New Roman"/>
          <w:sz w:val="28"/>
          <w:szCs w:val="28"/>
          <w:lang w:val="uk-UA" w:eastAsia="zh-CN"/>
        </w:rPr>
        <w:t>.</w:t>
      </w:r>
    </w:p>
    <w:p w:rsidR="00606D74" w:rsidRPr="005D0B53" w:rsidRDefault="001A3A10" w:rsidP="006F08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</w:pPr>
      <w:r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Середній розділ, як і </w:t>
      </w:r>
      <w:r w:rsidR="00706276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в</w:t>
      </w:r>
      <w:r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попередн</w:t>
      </w:r>
      <w:r w:rsidR="00706276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ій</w:t>
      </w:r>
      <w:r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п</w:t>
      </w:r>
      <w:r w:rsidRPr="005D0B53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>'єс</w:t>
      </w:r>
      <w:r w:rsidR="00706276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і</w:t>
      </w:r>
      <w:r w:rsidR="00AD1D7D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</w:t>
      </w:r>
      <w:r w:rsidR="00706276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є </w:t>
      </w:r>
      <w:r w:rsidR="002F4CEA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контраст</w:t>
      </w:r>
      <w:r w:rsidR="00706276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ом крайнім розділам</w:t>
      </w:r>
      <w:r w:rsidR="002F4CEA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. У ньому змінюється тональність на енгармонійний до-дієз мінор.</w:t>
      </w:r>
      <w:r w:rsidR="002636C6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Характер </w:t>
      </w:r>
      <w:r w:rsidR="00706276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середн</w:t>
      </w:r>
      <w:r w:rsidR="002636C6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ього розділу більш пристрасний та енергійний.</w:t>
      </w:r>
      <w:r w:rsidR="00AD1D7D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</w:t>
      </w:r>
      <w:r w:rsidR="00606D74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Мелодична лінія тут строга </w:t>
      </w:r>
      <w:r w:rsidR="00706276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і</w:t>
      </w:r>
      <w:r w:rsidR="00606D74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стримана. </w:t>
      </w:r>
      <w:r w:rsidR="00706276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Варто уваги,</w:t>
      </w:r>
      <w:r w:rsidR="00606D74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що мелодія та акомпанемент постійно чергуються між </w:t>
      </w:r>
      <w:r w:rsidR="00706276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партіями </w:t>
      </w:r>
      <w:r w:rsidR="00606D74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право</w:t>
      </w:r>
      <w:r w:rsidR="00706276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ї</w:t>
      </w:r>
      <w:r w:rsidR="00606D74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та ліво</w:t>
      </w:r>
      <w:r w:rsidR="00706276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ї</w:t>
      </w:r>
      <w:r w:rsidR="00606D74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ру</w:t>
      </w:r>
      <w:r w:rsidR="00706276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к</w:t>
      </w:r>
      <w:r w:rsidR="00606D74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, ніби змагаючись між собою</w:t>
      </w:r>
      <w:r w:rsidR="00AD1D7D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</w:t>
      </w:r>
      <w:r w:rsidR="00706276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у різних</w:t>
      </w:r>
      <w:r w:rsidR="00EA4C5A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регістра</w:t>
      </w:r>
      <w:r w:rsidR="00706276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х</w:t>
      </w:r>
      <w:r w:rsidR="00606D74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.</w:t>
      </w:r>
      <w:r w:rsidR="00AD1D7D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</w:t>
      </w:r>
      <w:r w:rsidR="002636C6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Чергування натурального та гармонічного мінору, а також гармонічних плагальних </w:t>
      </w:r>
      <w:r w:rsidR="00706276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і</w:t>
      </w:r>
      <w:r w:rsidR="002636C6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автентичних зворотів додає колоритності звучанню цієї музики</w:t>
      </w:r>
      <w:r w:rsidR="00502A8F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(див. </w:t>
      </w:r>
      <w:r w:rsidR="00502A8F">
        <w:rPr>
          <w:rFonts w:ascii="Times New Roman" w:hAnsi="Times New Roman" w:cs="Times New Roman"/>
          <w:i/>
          <w:sz w:val="28"/>
          <w:szCs w:val="28"/>
          <w:lang w:val="uk-UA"/>
        </w:rPr>
        <w:t>Додаток 8</w:t>
      </w:r>
      <w:r w:rsidR="00502A8F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)</w:t>
      </w:r>
      <w:r w:rsidR="00EB1E92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.</w:t>
      </w:r>
    </w:p>
    <w:p w:rsidR="000A734C" w:rsidRPr="005D0B53" w:rsidRDefault="00680615" w:rsidP="006F08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 w:eastAsia="zh-CN"/>
        </w:rPr>
      </w:pPr>
      <w:r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</w:t>
      </w:r>
      <w:r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’ята п’єса «</w:t>
      </w:r>
      <w:r w:rsidRPr="005D0B53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Asturias</w:t>
      </w:r>
      <w:r w:rsidRPr="005D0B53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»</w:t>
      </w:r>
      <w:r w:rsidR="00E83B7A" w:rsidRPr="005D0B53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(Leyenda)</w:t>
      </w:r>
      <w:r w:rsidRPr="005D0B53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є найвідомішим твором всього циклу </w:t>
      </w:r>
      <w:r w:rsidR="00C56B98" w:rsidRPr="005D0B53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І. </w:t>
      </w:r>
      <w:r w:rsidRPr="005D0B53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Альбеніса. Вся композиція пронизана колоритом гітарних імпровізацій</w:t>
      </w:r>
      <w:r w:rsidR="00E11A3F" w:rsidRPr="005D0B53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, адже тут фортепіано не тільки імітує цей інструмент, а й передає його звучання своїми власними засобами. </w:t>
      </w:r>
      <w:r w:rsidR="00C56B98" w:rsidRPr="005D0B53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Слід зазначити</w:t>
      </w:r>
      <w:r w:rsidR="00E11A3F" w:rsidRPr="005D0B53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, що с</w:t>
      </w:r>
      <w:r w:rsidRPr="005D0B53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аме на гітарі найчастіше виконують переклад цієї п</w:t>
      </w:r>
      <w:r w:rsidRPr="005D0B53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 w:eastAsia="zh-CN"/>
        </w:rPr>
        <w:t>’єси</w:t>
      </w:r>
      <w:r w:rsidR="00E723E4" w:rsidRPr="005D0B53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 w:eastAsia="zh-CN"/>
        </w:rPr>
        <w:t>.</w:t>
      </w:r>
    </w:p>
    <w:p w:rsidR="00694704" w:rsidRDefault="00C56B98" w:rsidP="006F08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bCs/>
          <w:sz w:val="28"/>
          <w:szCs w:val="28"/>
          <w:lang w:val="uk-UA" w:eastAsia="zh-CN"/>
        </w:rPr>
        <w:t>«</w:t>
      </w:r>
      <w:r w:rsidR="00694704" w:rsidRPr="005D0B53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 w:eastAsia="zh-CN"/>
        </w:rPr>
        <w:t>Астурія</w:t>
      </w:r>
      <w:r w:rsidRPr="005D0B53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 w:eastAsia="zh-CN"/>
        </w:rPr>
        <w:t>»</w:t>
      </w:r>
      <w:r w:rsidR="00AD1D7D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 w:eastAsia="zh-CN"/>
        </w:rPr>
        <w:t xml:space="preserve"> </w:t>
      </w:r>
      <w:r w:rsidRPr="005D0B53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 w:eastAsia="zh-CN"/>
        </w:rPr>
        <w:t>написана у</w:t>
      </w:r>
      <w:r w:rsidR="00AD1D7D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 w:eastAsia="zh-CN"/>
        </w:rPr>
        <w:t xml:space="preserve"> </w:t>
      </w:r>
      <w:r w:rsidR="00694704" w:rsidRPr="005D0B53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 w:eastAsia="zh-CN"/>
        </w:rPr>
        <w:t>тр</w:t>
      </w:r>
      <w:r w:rsidRPr="005D0B53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 w:eastAsia="zh-CN"/>
        </w:rPr>
        <w:t>и</w:t>
      </w:r>
      <w:r w:rsidR="00694704" w:rsidRPr="005D0B53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 w:eastAsia="zh-CN"/>
        </w:rPr>
        <w:t>частинн</w:t>
      </w:r>
      <w:r w:rsidRPr="005D0B53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 w:eastAsia="zh-CN"/>
        </w:rPr>
        <w:t>ій</w:t>
      </w:r>
      <w:r w:rsidR="00694704" w:rsidRPr="005D0B53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 w:eastAsia="zh-CN"/>
        </w:rPr>
        <w:t xml:space="preserve"> репризн</w:t>
      </w:r>
      <w:r w:rsidRPr="005D0B53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 w:eastAsia="zh-CN"/>
        </w:rPr>
        <w:t>ій</w:t>
      </w:r>
      <w:r w:rsidR="00694704" w:rsidRPr="005D0B53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 w:eastAsia="zh-CN"/>
        </w:rPr>
        <w:t xml:space="preserve"> форм</w:t>
      </w:r>
      <w:r w:rsidRPr="005D0B53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 w:eastAsia="zh-CN"/>
        </w:rPr>
        <w:t>і</w:t>
      </w:r>
      <w:r w:rsidR="00694704" w:rsidRPr="005D0B53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 w:eastAsia="zh-CN"/>
        </w:rPr>
        <w:t xml:space="preserve">. Перша частина будується на репетиціях </w:t>
      </w:r>
      <w:r w:rsidR="00EA6D53" w:rsidRPr="005D0B53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 w:eastAsia="zh-CN"/>
        </w:rPr>
        <w:t xml:space="preserve">однієї ноти </w:t>
      </w:r>
      <w:r w:rsidRPr="005D0B53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 w:eastAsia="zh-CN"/>
        </w:rPr>
        <w:t>і</w:t>
      </w:r>
      <w:r w:rsidR="00EA6D53" w:rsidRPr="005D0B53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 w:eastAsia="zh-CN"/>
        </w:rPr>
        <w:t xml:space="preserve"> поступового напруження гармоній, які приводять до досягнення апогею </w:t>
      </w:r>
      <w:r w:rsidRPr="005D0B53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 w:eastAsia="zh-CN"/>
        </w:rPr>
        <w:t>у</w:t>
      </w:r>
      <w:r w:rsidR="00EA6D53" w:rsidRPr="005D0B53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 w:eastAsia="zh-CN"/>
        </w:rPr>
        <w:t xml:space="preserve"> кульмінаці</w:t>
      </w:r>
      <w:r w:rsidRPr="005D0B53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 w:eastAsia="zh-CN"/>
        </w:rPr>
        <w:t>йній зоні</w:t>
      </w:r>
      <w:r w:rsidR="00EA6D53" w:rsidRPr="005D0B53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 w:eastAsia="zh-CN"/>
        </w:rPr>
        <w:t>. Вся</w:t>
      </w:r>
      <w:r w:rsidR="00EA6D53">
        <w:rPr>
          <w:rFonts w:ascii="Times New Roman" w:hAnsi="Times New Roman" w:cs="Times New Roman"/>
          <w:bCs/>
          <w:sz w:val="28"/>
          <w:szCs w:val="28"/>
          <w:lang w:val="uk-UA" w:eastAsia="zh-CN"/>
        </w:rPr>
        <w:t xml:space="preserve"> музика цього розділу залишає у слухача гіпнотичне враження </w:t>
      </w:r>
      <w:r w:rsidR="00502A8F">
        <w:rPr>
          <w:rFonts w:ascii="Times New Roman" w:hAnsi="Times New Roman" w:cs="Times New Roman"/>
          <w:bCs/>
          <w:sz w:val="28"/>
          <w:szCs w:val="28"/>
          <w:lang w:val="uk-UA" w:eastAsia="zh-CN"/>
        </w:rPr>
        <w:t xml:space="preserve">(див. </w:t>
      </w:r>
      <w:r w:rsidR="00502A8F">
        <w:rPr>
          <w:rFonts w:ascii="Times New Roman" w:hAnsi="Times New Roman" w:cs="Times New Roman"/>
          <w:i/>
          <w:sz w:val="28"/>
          <w:szCs w:val="28"/>
          <w:lang w:val="uk-UA"/>
        </w:rPr>
        <w:t>Додаток 9</w:t>
      </w:r>
      <w:r w:rsidR="00502A8F">
        <w:rPr>
          <w:rFonts w:ascii="Times New Roman" w:hAnsi="Times New Roman" w:cs="Times New Roman"/>
          <w:bCs/>
          <w:sz w:val="28"/>
          <w:szCs w:val="28"/>
          <w:lang w:val="uk-UA" w:eastAsia="zh-CN"/>
        </w:rPr>
        <w:t>)</w:t>
      </w:r>
      <w:r w:rsidR="00EB1E92">
        <w:rPr>
          <w:rFonts w:ascii="Times New Roman" w:hAnsi="Times New Roman" w:cs="Times New Roman"/>
          <w:bCs/>
          <w:sz w:val="28"/>
          <w:szCs w:val="28"/>
          <w:lang w:val="uk-UA" w:eastAsia="zh-CN"/>
        </w:rPr>
        <w:t>.</w:t>
      </w:r>
    </w:p>
    <w:p w:rsidR="00641C7A" w:rsidRDefault="00641C7A" w:rsidP="006F08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bCs/>
          <w:sz w:val="28"/>
          <w:szCs w:val="28"/>
          <w:lang w:val="uk-UA" w:eastAsia="zh-CN"/>
        </w:rPr>
        <w:t>На зміну енергійному та нестримному першому розділу при</w:t>
      </w:r>
      <w:r w:rsidR="00E10745">
        <w:rPr>
          <w:rFonts w:ascii="Times New Roman" w:hAnsi="Times New Roman" w:cs="Times New Roman"/>
          <w:bCs/>
          <w:sz w:val="28"/>
          <w:szCs w:val="28"/>
          <w:lang w:val="uk-UA" w:eastAsia="zh-CN"/>
        </w:rPr>
        <w:t>ходить контрастуючий другий. Тут виникає драматичний речитатив, що асоціативно викликає враження оповіді</w:t>
      </w:r>
      <w:r w:rsidR="00502A8F">
        <w:rPr>
          <w:rFonts w:ascii="Times New Roman" w:hAnsi="Times New Roman" w:cs="Times New Roman"/>
          <w:bCs/>
          <w:sz w:val="28"/>
          <w:szCs w:val="28"/>
          <w:lang w:val="uk-UA" w:eastAsia="zh-CN"/>
        </w:rPr>
        <w:t xml:space="preserve"> (див. </w:t>
      </w:r>
      <w:r w:rsidR="00502A8F">
        <w:rPr>
          <w:rFonts w:ascii="Times New Roman" w:hAnsi="Times New Roman" w:cs="Times New Roman"/>
          <w:i/>
          <w:sz w:val="28"/>
          <w:szCs w:val="28"/>
          <w:lang w:val="uk-UA"/>
        </w:rPr>
        <w:t>Додаток 10</w:t>
      </w:r>
      <w:r w:rsidR="00502A8F">
        <w:rPr>
          <w:rFonts w:ascii="Times New Roman" w:hAnsi="Times New Roman" w:cs="Times New Roman"/>
          <w:bCs/>
          <w:sz w:val="28"/>
          <w:szCs w:val="28"/>
          <w:lang w:val="uk-UA" w:eastAsia="zh-CN"/>
        </w:rPr>
        <w:t>)</w:t>
      </w:r>
      <w:r w:rsidR="00EB1E92">
        <w:rPr>
          <w:rFonts w:ascii="Times New Roman" w:hAnsi="Times New Roman" w:cs="Times New Roman"/>
          <w:bCs/>
          <w:sz w:val="28"/>
          <w:szCs w:val="28"/>
          <w:lang w:val="uk-UA" w:eastAsia="zh-CN"/>
        </w:rPr>
        <w:t>.</w:t>
      </w:r>
    </w:p>
    <w:p w:rsidR="00E11A3F" w:rsidRDefault="0034612F" w:rsidP="006F08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  <w:r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lastRenderedPageBreak/>
        <w:t>Третій розділ точно повторює перший, за виключенням невеликої ко</w:t>
      </w:r>
      <w:r w:rsidR="00C56B98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д</w:t>
      </w:r>
      <w:r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и наприкінці. </w:t>
      </w:r>
      <w:r w:rsidR="00C56B98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Отже</w:t>
      </w:r>
      <w:r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, повторність об</w:t>
      </w:r>
      <w:r w:rsidR="00C56B98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’</w:t>
      </w:r>
      <w:r w:rsidRPr="005D0B53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єднує форму п’єси – конструктивну </w:t>
      </w:r>
      <w:r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та імпровізаційну у той же час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>.</w:t>
      </w:r>
    </w:p>
    <w:p w:rsidR="007D723A" w:rsidRPr="005D0B53" w:rsidRDefault="00FB18C2" w:rsidP="00C56B9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Найбільш довгою та піаністично віртуозною є ш</w:t>
      </w:r>
      <w:r w:rsidR="00071A53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оста п’єса</w:t>
      </w:r>
      <w:r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циклу</w:t>
      </w:r>
      <w:r w:rsidR="00AD1D7D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</w:t>
      </w:r>
      <w:r w:rsidR="00071A53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«</w:t>
      </w:r>
      <w:r w:rsidR="00071A53" w:rsidRPr="005D0B53">
        <w:rPr>
          <w:rFonts w:ascii="Times New Roman" w:hAnsi="Times New Roman" w:cs="Times New Roman"/>
          <w:color w:val="000000" w:themeColor="text1"/>
          <w:sz w:val="28"/>
          <w:szCs w:val="28"/>
          <w:lang w:val="en-GB" w:eastAsia="zh-CN"/>
        </w:rPr>
        <w:t>Aragon</w:t>
      </w:r>
      <w:r w:rsidR="00071A53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»</w:t>
      </w:r>
      <w:r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, що</w:t>
      </w:r>
      <w:r w:rsidR="00AD1D7D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</w:t>
      </w:r>
      <w:r w:rsidR="00675413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містить підзаголовок </w:t>
      </w:r>
      <w:r w:rsidR="00071A53" w:rsidRPr="005D0B53">
        <w:rPr>
          <w:rFonts w:ascii="Times New Roman" w:hAnsi="Times New Roman" w:cs="Times New Roman"/>
          <w:color w:val="000000" w:themeColor="text1"/>
          <w:sz w:val="28"/>
          <w:szCs w:val="28"/>
          <w:lang w:val="en-GB" w:eastAsia="zh-CN"/>
        </w:rPr>
        <w:t>Fantasia</w:t>
      </w:r>
      <w:r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. Розглянемо цей жанр більш детально</w:t>
      </w:r>
      <w:r w:rsidR="00C56B98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. </w:t>
      </w:r>
      <w:r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Фантазія у музиці – це</w:t>
      </w:r>
      <w:r w:rsidR="00C56B98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,</w:t>
      </w:r>
      <w:r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як правило</w:t>
      </w:r>
      <w:r w:rsidR="00C56B98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,</w:t>
      </w:r>
      <w:r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інструментальний (іноді вокальний) жанр, якому завжди була характерна імпровізація, витоки якої знаходились у народній музиці. </w:t>
      </w:r>
      <w:r w:rsidR="004D62A9" w:rsidRPr="005D0B53">
        <w:rPr>
          <w:rFonts w:ascii="Times New Roman" w:eastAsia="SimSun" w:hAnsi="Times New Roman" w:cs="Times New Roman"/>
          <w:color w:val="000000" w:themeColor="text1"/>
          <w:sz w:val="28"/>
          <w:szCs w:val="28"/>
          <w:lang w:val="uk-UA"/>
        </w:rPr>
        <w:t xml:space="preserve">Загальними ознаками жанру </w:t>
      </w:r>
      <w:r w:rsidR="004D62A9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є </w:t>
      </w:r>
      <w:r w:rsidR="004D62A9" w:rsidRPr="005D0B53">
        <w:rPr>
          <w:rFonts w:ascii="Times New Roman" w:eastAsia="SimSun" w:hAnsi="Times New Roman" w:cs="Times New Roman"/>
          <w:color w:val="000000" w:themeColor="text1"/>
          <w:sz w:val="28"/>
          <w:szCs w:val="28"/>
          <w:lang w:val="uk-UA"/>
        </w:rPr>
        <w:t xml:space="preserve">різноплановість, контрастність, </w:t>
      </w:r>
      <w:r w:rsidR="004D62A9" w:rsidRPr="00AD1D7D">
        <w:rPr>
          <w:rFonts w:ascii="Times New Roman" w:eastAsia="SimSun" w:hAnsi="Times New Roman" w:cs="Times New Roman"/>
          <w:color w:val="000000" w:themeColor="text1"/>
          <w:sz w:val="28"/>
          <w:szCs w:val="28"/>
          <w:lang w:val="uk-UA"/>
        </w:rPr>
        <w:t>імпровізаційність</w:t>
      </w:r>
      <w:r w:rsidR="004D62A9" w:rsidRPr="00AD1D7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але н</w:t>
      </w:r>
      <w:r w:rsidRPr="00AD1D7D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айважливішою</w:t>
      </w:r>
      <w:r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є тісний зв’язок з існтрументальною практикою. </w:t>
      </w:r>
      <w:r w:rsidR="004E3C15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Лідируючий інструмент або декілька музичних інструментів залежали від конкретної епохи, </w:t>
      </w:r>
      <w:r w:rsidR="00430E0F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коли</w:t>
      </w:r>
      <w:r w:rsidR="004E3C15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створювали твори фантазійного жанру. У </w:t>
      </w:r>
      <w:r w:rsidR="004E3C15" w:rsidRPr="005D0B53">
        <w:rPr>
          <w:rFonts w:ascii="Times New Roman" w:hAnsi="Times New Roman" w:cs="Times New Roman"/>
          <w:color w:val="000000" w:themeColor="text1"/>
          <w:sz w:val="28"/>
          <w:szCs w:val="28"/>
          <w:lang w:val="en-GB" w:eastAsia="zh-CN"/>
        </w:rPr>
        <w:t>XVI</w:t>
      </w:r>
      <w:r w:rsidR="00430E0F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– </w:t>
      </w:r>
      <w:r w:rsidR="004E3C15" w:rsidRPr="005D0B53">
        <w:rPr>
          <w:rFonts w:ascii="Times New Roman" w:hAnsi="Times New Roman" w:cs="Times New Roman"/>
          <w:color w:val="000000" w:themeColor="text1"/>
          <w:sz w:val="28"/>
          <w:szCs w:val="28"/>
          <w:lang w:val="en-GB" w:eastAsia="zh-CN"/>
        </w:rPr>
        <w:t>XVIII</w:t>
      </w:r>
      <w:r w:rsidR="004E3C15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столітт</w:t>
      </w:r>
      <w:r w:rsidR="00430E0F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ях</w:t>
      </w:r>
      <w:r w:rsidR="004E3C15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фантазіями називали всі твори для </w:t>
      </w:r>
      <w:r w:rsidR="007D723A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органу, клавесину, ві</w:t>
      </w:r>
      <w:r w:rsidR="004E3C15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ржджиналу  </w:t>
      </w:r>
      <w:r w:rsidR="00430E0F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та</w:t>
      </w:r>
      <w:r w:rsidR="00AD1D7D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</w:t>
      </w:r>
      <w:r w:rsidR="004E3C15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лютні.</w:t>
      </w:r>
      <w:r w:rsidR="00AD1D7D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</w:t>
      </w:r>
      <w:r w:rsidR="007D723A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Головними рисами фантазії на різних еволюційних етапах були свобода викладу, відхилення від існуючих норм, непередбачуваність розвитку музичного матеріалу та великий діапазон варіативності. </w:t>
      </w:r>
      <w:r w:rsidR="00430E0F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Однак</w:t>
      </w:r>
      <w:r w:rsidR="008B1CF0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на всіх етапах завжди зберігався принцип об</w:t>
      </w:r>
      <w:r w:rsidR="008B1CF0" w:rsidRPr="005D0B53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’єднання, </w:t>
      </w:r>
      <w:r w:rsidR="008B1CF0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підпорядкованість фантазій певним правилам і композиційним законам, сформован</w:t>
      </w:r>
      <w:r w:rsidR="00430E0F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им</w:t>
      </w:r>
      <w:r w:rsidR="00AD1D7D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</w:t>
      </w:r>
      <w:r w:rsidR="00430E0F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у</w:t>
      </w:r>
      <w:r w:rsidR="00AD1D7D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</w:t>
      </w:r>
      <w:r w:rsidR="00430E0F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ході</w:t>
      </w:r>
      <w:r w:rsidR="00AD1D7D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</w:t>
      </w:r>
      <w:r w:rsidR="008B1CF0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історично</w:t>
      </w:r>
      <w:r w:rsidR="00430E0F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го</w:t>
      </w:r>
      <w:r w:rsidR="008B1CF0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процес</w:t>
      </w:r>
      <w:r w:rsidR="00430E0F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у</w:t>
      </w:r>
      <w:r w:rsidR="008B1CF0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. </w:t>
      </w:r>
    </w:p>
    <w:p w:rsidR="005F138E" w:rsidRPr="003C4376" w:rsidRDefault="00304831" w:rsidP="00430E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8"/>
          <w:sz w:val="28"/>
          <w:szCs w:val="28"/>
          <w:lang w:val="uk-UA"/>
        </w:rPr>
        <w:t>Стосовно розвитку жанру у романтичний період</w:t>
      </w:r>
      <w:r w:rsidR="004A7026">
        <w:rPr>
          <w:rFonts w:ascii="Times New Roman" w:hAnsi="Times New Roman" w:cs="Times New Roman"/>
          <w:color w:val="000008"/>
          <w:sz w:val="28"/>
          <w:szCs w:val="28"/>
          <w:lang w:val="uk-UA"/>
        </w:rPr>
        <w:t>, то можна сказати</w:t>
      </w:r>
      <w:r w:rsidR="00430E0F">
        <w:rPr>
          <w:rFonts w:ascii="Times New Roman" w:hAnsi="Times New Roman" w:cs="Times New Roman"/>
          <w:color w:val="000008"/>
          <w:sz w:val="28"/>
          <w:szCs w:val="28"/>
          <w:lang w:val="uk-UA"/>
        </w:rPr>
        <w:t>,</w:t>
      </w:r>
      <w:r w:rsidR="004A7026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що фантазія стає одним </w:t>
      </w:r>
      <w:r w:rsidR="00430E0F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4A7026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 базових понять цієї епохи. </w:t>
      </w:r>
      <w:r w:rsidR="004D62A9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Її суть та естетика розкрива</w:t>
      </w:r>
      <w:r w:rsidR="0058723B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ю</w:t>
      </w:r>
      <w:r w:rsidR="004D62A9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ться </w:t>
      </w:r>
      <w:r w:rsidR="0058723B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музикознавцями</w:t>
      </w:r>
      <w:r w:rsidR="004D62A9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4D62A9">
        <w:rPr>
          <w:rFonts w:ascii="Times New Roman" w:hAnsi="Times New Roman" w:cs="Times New Roman"/>
          <w:color w:val="000008"/>
          <w:sz w:val="28"/>
          <w:szCs w:val="28"/>
          <w:lang w:val="uk-UA"/>
        </w:rPr>
        <w:t xml:space="preserve"> тісному взаємозв</w:t>
      </w:r>
      <w:r w:rsidR="004D62A9" w:rsidRPr="001635B0">
        <w:rPr>
          <w:rFonts w:ascii="Times New Roman" w:hAnsi="Times New Roman" w:cs="Times New Roman"/>
          <w:color w:val="000008"/>
          <w:sz w:val="28"/>
          <w:szCs w:val="28"/>
          <w:lang w:val="uk-UA" w:eastAsia="zh-CN"/>
        </w:rPr>
        <w:t>’язку з</w:t>
      </w:r>
      <w:r w:rsidR="004D62A9">
        <w:rPr>
          <w:rFonts w:ascii="Times New Roman" w:hAnsi="Times New Roman" w:cs="Times New Roman"/>
          <w:color w:val="000008"/>
          <w:sz w:val="28"/>
          <w:szCs w:val="28"/>
          <w:lang w:val="uk-UA" w:eastAsia="zh-CN"/>
        </w:rPr>
        <w:t xml:space="preserve"> творчим актом і</w:t>
      </w:r>
      <w:r w:rsidR="004D62A9" w:rsidRPr="001635B0">
        <w:rPr>
          <w:rFonts w:ascii="Times New Roman" w:hAnsi="Times New Roman" w:cs="Times New Roman"/>
          <w:color w:val="000008"/>
          <w:sz w:val="28"/>
          <w:szCs w:val="28"/>
          <w:lang w:val="uk-UA" w:eastAsia="zh-CN"/>
        </w:rPr>
        <w:t xml:space="preserve"> х</w:t>
      </w:r>
      <w:r w:rsidR="004D62A9">
        <w:rPr>
          <w:rFonts w:ascii="Times New Roman" w:hAnsi="Times New Roman" w:cs="Times New Roman"/>
          <w:color w:val="000008"/>
          <w:sz w:val="28"/>
          <w:szCs w:val="28"/>
          <w:lang w:val="uk-UA" w:eastAsia="zh-CN"/>
        </w:rPr>
        <w:t>удожнім сприйняттям світ</w:t>
      </w:r>
      <w:r w:rsidR="004D62A9" w:rsidRPr="0058723B">
        <w:rPr>
          <w:rFonts w:ascii="Times New Roman" w:hAnsi="Times New Roman" w:cs="Times New Roman"/>
          <w:sz w:val="28"/>
          <w:szCs w:val="28"/>
          <w:lang w:val="uk-UA" w:eastAsia="zh-CN"/>
        </w:rPr>
        <w:t>у</w:t>
      </w:r>
      <w:r w:rsidR="00430E0F" w:rsidRPr="0058723B">
        <w:rPr>
          <w:rFonts w:ascii="Times New Roman" w:hAnsi="Times New Roman" w:cs="Times New Roman"/>
          <w:sz w:val="28"/>
          <w:szCs w:val="28"/>
          <w:lang w:val="uk-UA" w:eastAsia="zh-CN"/>
        </w:rPr>
        <w:t>:</w:t>
      </w:r>
      <w:r w:rsidR="00AD1D7D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</w:t>
      </w:r>
      <w:r w:rsidRPr="00430E0F">
        <w:rPr>
          <w:rFonts w:ascii="Times New Roman" w:hAnsi="Times New Roman" w:cs="Times New Roman"/>
          <w:bCs/>
          <w:color w:val="000008"/>
          <w:sz w:val="28"/>
          <w:szCs w:val="28"/>
          <w:lang w:val="uk-UA"/>
        </w:rPr>
        <w:t>«…</w:t>
      </w:r>
      <w:r w:rsidRPr="00430E0F">
        <w:rPr>
          <w:rFonts w:ascii="Times New Roman" w:eastAsia="SimSun" w:hAnsi="Times New Roman" w:cs="Times New Roman"/>
          <w:bCs/>
          <w:sz w:val="28"/>
          <w:szCs w:val="28"/>
          <w:lang w:val="uk-UA"/>
        </w:rPr>
        <w:t xml:space="preserve">романтична фантазія є багатоваріантним за структурою та формальними ознаками жанром. Виникає необхідність виявити, чим обумовлена фантазійна якість творів, різних за масштабами, формою, інструментальним складом. Часто у назві твору не одразу фіксується його приналежність до фантазійного жанру. Причини цього можна усвідомити, якщо звернутися до джерел авторського задуму, до самої історії виникнення кожного твору. Слід наголосити і на тому, що утворчості романтиків фантазійний жанр нерозривно пов’язаний </w:t>
      </w:r>
      <w:r w:rsidRPr="00430E0F">
        <w:rPr>
          <w:rFonts w:ascii="Times New Roman" w:eastAsia="SimSun" w:hAnsi="Times New Roman" w:cs="Times New Roman"/>
          <w:bCs/>
          <w:sz w:val="28"/>
          <w:szCs w:val="28"/>
          <w:lang w:val="uk-UA"/>
        </w:rPr>
        <w:lastRenderedPageBreak/>
        <w:t xml:space="preserve">з виконавською творчістю, бо повинен справляти враження імпровізаційної безпосередності, спонтанності народження образів, нібито миттєвості їх </w:t>
      </w:r>
      <w:r w:rsidRPr="003C4376">
        <w:rPr>
          <w:rFonts w:ascii="Times New Roman" w:eastAsia="SimSun" w:hAnsi="Times New Roman" w:cs="Times New Roman"/>
          <w:bCs/>
          <w:sz w:val="28"/>
          <w:szCs w:val="28"/>
          <w:lang w:val="uk-UA"/>
        </w:rPr>
        <w:t>проявів</w:t>
      </w:r>
      <w:r w:rsidRPr="003C437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» </w:t>
      </w:r>
      <w:r w:rsidR="00430E0F" w:rsidRPr="003C4376">
        <w:rPr>
          <w:rFonts w:ascii="Times New Roman" w:hAnsi="Times New Roman" w:cs="Times New Roman"/>
          <w:bCs/>
          <w:sz w:val="28"/>
          <w:szCs w:val="28"/>
          <w:lang w:val="uk-UA"/>
        </w:rPr>
        <w:t>[</w:t>
      </w:r>
      <w:r w:rsidR="003C4376" w:rsidRPr="003C4376">
        <w:rPr>
          <w:rFonts w:ascii="Times New Roman" w:hAnsi="Times New Roman" w:cs="Times New Roman"/>
          <w:bCs/>
          <w:sz w:val="28"/>
          <w:szCs w:val="28"/>
          <w:lang w:val="uk-UA"/>
        </w:rPr>
        <w:t>45,</w:t>
      </w:r>
      <w:r w:rsidR="00C35280" w:rsidRPr="003C4376">
        <w:rPr>
          <w:rFonts w:ascii="Times New Roman" w:hAnsi="Times New Roman" w:cs="Times New Roman"/>
          <w:bCs/>
          <w:sz w:val="28"/>
          <w:szCs w:val="28"/>
          <w:lang w:val="uk-UA"/>
        </w:rPr>
        <w:t>3</w:t>
      </w:r>
      <w:r w:rsidR="00430E0F" w:rsidRPr="003C4376">
        <w:rPr>
          <w:rFonts w:ascii="Times New Roman" w:hAnsi="Times New Roman" w:cs="Times New Roman"/>
          <w:bCs/>
          <w:sz w:val="28"/>
          <w:szCs w:val="28"/>
          <w:lang w:val="uk-UA"/>
        </w:rPr>
        <w:t>].</w:t>
      </w:r>
    </w:p>
    <w:p w:rsidR="003C4376" w:rsidRDefault="00C946C5" w:rsidP="003C43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Повернемося до </w:t>
      </w:r>
      <w:r w:rsidR="0078218B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«</w:t>
      </w:r>
      <w:r w:rsidR="0078218B" w:rsidRPr="005D0B53">
        <w:rPr>
          <w:rFonts w:ascii="Times New Roman" w:hAnsi="Times New Roman" w:cs="Times New Roman"/>
          <w:color w:val="000000" w:themeColor="text1"/>
          <w:sz w:val="28"/>
          <w:szCs w:val="28"/>
          <w:lang w:val="en-GB" w:eastAsia="zh-CN"/>
        </w:rPr>
        <w:t>Aragon</w:t>
      </w:r>
      <w:r w:rsidR="0078218B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»</w:t>
      </w:r>
      <w:r w:rsidR="00AD1D7D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</w:t>
      </w:r>
      <w:r w:rsidR="00430E0F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І. </w:t>
      </w:r>
      <w:r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Альбеніса. </w:t>
      </w:r>
      <w:r w:rsidR="0078218B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Жанрова </w:t>
      </w:r>
      <w:r w:rsidR="00A94EFC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приналежність </w:t>
      </w:r>
      <w:r w:rsidR="0078218B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шостої складової сюїтного циклу музикознавцями визначається</w:t>
      </w:r>
      <w:r w:rsidR="00AD1D7D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</w:t>
      </w:r>
      <w:r w:rsidR="0078218B" w:rsidRPr="005D0B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як</w:t>
      </w:r>
      <w:r w:rsidR="00AD1D7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A94EFC" w:rsidRPr="005D0B53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«</w:t>
      </w:r>
      <w:r w:rsidR="0078218B" w:rsidRPr="005D0B53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... </w:t>
      </w:r>
      <w:r w:rsidR="00A94EFC" w:rsidRPr="005D0B53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фантазія в стилі арагонської</w:t>
      </w:r>
      <w:r w:rsidR="00A94EFC" w:rsidRPr="00430E0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хоти – іспанського народного танцю з тридольним музичним </w:t>
      </w:r>
      <w:r w:rsidR="00A94EFC" w:rsidRPr="003C4376">
        <w:rPr>
          <w:rFonts w:ascii="Times New Roman" w:hAnsi="Times New Roman" w:cs="Times New Roman"/>
          <w:bCs/>
          <w:sz w:val="28"/>
          <w:szCs w:val="28"/>
          <w:lang w:val="uk-UA"/>
        </w:rPr>
        <w:t>розміром»</w:t>
      </w:r>
      <w:r w:rsidR="00430E0F" w:rsidRPr="003C4376">
        <w:rPr>
          <w:rFonts w:ascii="Times New Roman" w:hAnsi="Times New Roman" w:cs="Times New Roman"/>
          <w:bCs/>
          <w:sz w:val="28"/>
          <w:szCs w:val="28"/>
          <w:lang w:val="uk-UA"/>
        </w:rPr>
        <w:t> [</w:t>
      </w:r>
      <w:r w:rsidR="00EB1E92">
        <w:rPr>
          <w:rFonts w:ascii="Times New Roman" w:hAnsi="Times New Roman" w:cs="Times New Roman"/>
          <w:bCs/>
          <w:sz w:val="28"/>
          <w:szCs w:val="28"/>
          <w:lang w:val="uk-UA"/>
        </w:rPr>
        <w:t>10,</w:t>
      </w:r>
      <w:r w:rsidR="00430E0F" w:rsidRPr="003C4376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="00880DC1" w:rsidRPr="003C4376">
        <w:rPr>
          <w:rFonts w:ascii="Times New Roman" w:hAnsi="Times New Roman" w:cs="Times New Roman"/>
          <w:bCs/>
          <w:sz w:val="28"/>
          <w:szCs w:val="28"/>
          <w:lang w:val="uk-UA"/>
        </w:rPr>
        <w:t>47</w:t>
      </w:r>
      <w:r w:rsidR="00430E0F" w:rsidRPr="003C4376">
        <w:rPr>
          <w:rFonts w:ascii="Times New Roman" w:hAnsi="Times New Roman" w:cs="Times New Roman"/>
          <w:bCs/>
          <w:sz w:val="28"/>
          <w:szCs w:val="28"/>
          <w:lang w:val="uk-UA"/>
        </w:rPr>
        <w:t>]</w:t>
      </w:r>
      <w:r w:rsidR="00C059D7" w:rsidRPr="003C437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  <w:r w:rsidR="00B44B8A" w:rsidRPr="003C4376">
        <w:rPr>
          <w:rFonts w:ascii="Times New Roman" w:hAnsi="Times New Roman" w:cs="Times New Roman"/>
          <w:sz w:val="28"/>
          <w:szCs w:val="28"/>
          <w:lang w:val="uk-UA"/>
        </w:rPr>
        <w:t>Хота</w:t>
      </w:r>
      <w:r w:rsidR="00B44B8A">
        <w:rPr>
          <w:rFonts w:ascii="Times New Roman" w:hAnsi="Times New Roman" w:cs="Times New Roman"/>
          <w:sz w:val="28"/>
          <w:szCs w:val="28"/>
          <w:lang w:val="uk-UA"/>
        </w:rPr>
        <w:t xml:space="preserve"> – це швидкий тридольний танець, що виконується у супроводі кастаньєт і гітари. За структурою має квадратну побудову. Хота містить так звану коплу (тобто вокальний куплет), в якому змінюється темп і характер інтонування стає більш протяжним. </w:t>
      </w:r>
      <w:r w:rsidR="00AC56FC" w:rsidRPr="00430E0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«Східні інтонації у хоті не виражено. Це суто іспанський </w:t>
      </w:r>
      <w:r w:rsidR="00AC56FC" w:rsidRPr="003C4376">
        <w:rPr>
          <w:rFonts w:ascii="Times New Roman" w:hAnsi="Times New Roman" w:cs="Times New Roman"/>
          <w:bCs/>
          <w:sz w:val="28"/>
          <w:szCs w:val="28"/>
          <w:lang w:val="uk-UA"/>
        </w:rPr>
        <w:t>темпераментний танець, активність виконання якого збільшується до кульмінації»</w:t>
      </w:r>
      <w:r w:rsidR="00430E0F" w:rsidRPr="003C4376">
        <w:rPr>
          <w:rFonts w:ascii="Times New Roman" w:hAnsi="Times New Roman" w:cs="Times New Roman"/>
          <w:bCs/>
          <w:sz w:val="28"/>
          <w:szCs w:val="28"/>
          <w:lang w:val="uk-UA"/>
        </w:rPr>
        <w:t> [</w:t>
      </w:r>
      <w:r w:rsidR="003C4376" w:rsidRPr="003C4376">
        <w:rPr>
          <w:rFonts w:ascii="Times New Roman" w:hAnsi="Times New Roman" w:cs="Times New Roman"/>
          <w:bCs/>
          <w:sz w:val="28"/>
          <w:szCs w:val="28"/>
          <w:lang w:val="uk-UA"/>
        </w:rPr>
        <w:t>10,</w:t>
      </w:r>
      <w:r w:rsidR="00C059D7" w:rsidRPr="003C4376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="00AC56FC" w:rsidRPr="003C4376">
        <w:rPr>
          <w:rFonts w:ascii="Times New Roman" w:hAnsi="Times New Roman" w:cs="Times New Roman"/>
          <w:bCs/>
          <w:sz w:val="28"/>
          <w:szCs w:val="28"/>
          <w:lang w:val="uk-UA"/>
        </w:rPr>
        <w:t>49</w:t>
      </w:r>
      <w:r w:rsidR="00430E0F" w:rsidRPr="003C4376">
        <w:rPr>
          <w:rFonts w:ascii="Times New Roman" w:hAnsi="Times New Roman" w:cs="Times New Roman"/>
          <w:bCs/>
          <w:sz w:val="28"/>
          <w:szCs w:val="28"/>
          <w:lang w:val="uk-UA"/>
        </w:rPr>
        <w:t>].</w:t>
      </w:r>
      <w:r w:rsidR="00AD1D7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CC5515" w:rsidRPr="003C4376">
        <w:rPr>
          <w:rFonts w:ascii="Times New Roman" w:hAnsi="Times New Roman" w:cs="Times New Roman"/>
          <w:bCs/>
          <w:sz w:val="28"/>
          <w:szCs w:val="28"/>
          <w:lang w:val="uk-UA"/>
        </w:rPr>
        <w:t>Тут</w:t>
      </w:r>
      <w:r w:rsidR="00E850F7" w:rsidRPr="003C4376">
        <w:rPr>
          <w:rFonts w:ascii="Times New Roman" w:hAnsi="Times New Roman" w:cs="Times New Roman"/>
          <w:sz w:val="28"/>
          <w:szCs w:val="28"/>
          <w:lang w:val="uk-UA"/>
        </w:rPr>
        <w:t xml:space="preserve"> ритмічний</w:t>
      </w:r>
      <w:r w:rsidR="00E850F7">
        <w:rPr>
          <w:rFonts w:ascii="Times New Roman" w:hAnsi="Times New Roman" w:cs="Times New Roman"/>
          <w:sz w:val="28"/>
          <w:szCs w:val="28"/>
          <w:lang w:val="uk-UA"/>
        </w:rPr>
        <w:t xml:space="preserve"> танець</w:t>
      </w:r>
      <w:r w:rsidR="00502A8F">
        <w:rPr>
          <w:rFonts w:ascii="Times New Roman" w:hAnsi="Times New Roman" w:cs="Times New Roman"/>
          <w:sz w:val="28"/>
          <w:szCs w:val="28"/>
          <w:lang w:val="uk-UA"/>
        </w:rPr>
        <w:t xml:space="preserve"> (див. </w:t>
      </w:r>
      <w:r w:rsidR="00502A8F">
        <w:rPr>
          <w:rFonts w:ascii="Times New Roman" w:hAnsi="Times New Roman" w:cs="Times New Roman"/>
          <w:i/>
          <w:sz w:val="28"/>
          <w:szCs w:val="28"/>
          <w:lang w:val="uk-UA"/>
        </w:rPr>
        <w:t>Додаток 11</w:t>
      </w:r>
      <w:r w:rsidR="00502A8F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E850F7">
        <w:rPr>
          <w:rFonts w:ascii="Times New Roman" w:hAnsi="Times New Roman" w:cs="Times New Roman"/>
          <w:sz w:val="28"/>
          <w:szCs w:val="28"/>
          <w:lang w:val="uk-UA"/>
        </w:rPr>
        <w:t xml:space="preserve"> також</w:t>
      </w:r>
      <w:r w:rsidR="00D043F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850F7">
        <w:rPr>
          <w:rFonts w:ascii="Times New Roman" w:hAnsi="Times New Roman" w:cs="Times New Roman"/>
          <w:sz w:val="28"/>
          <w:szCs w:val="28"/>
          <w:lang w:val="uk-UA"/>
        </w:rPr>
        <w:t xml:space="preserve"> як в хоті</w:t>
      </w:r>
      <w:r w:rsidR="00D043F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850F7">
        <w:rPr>
          <w:rFonts w:ascii="Times New Roman" w:hAnsi="Times New Roman" w:cs="Times New Roman"/>
          <w:sz w:val="28"/>
          <w:szCs w:val="28"/>
          <w:lang w:val="uk-UA"/>
        </w:rPr>
        <w:t xml:space="preserve"> чергується з центральним контрастним епізодом</w:t>
      </w:r>
      <w:r w:rsidR="00CC5515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E850F7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E850F7">
        <w:rPr>
          <w:rFonts w:ascii="Times New Roman" w:hAnsi="Times New Roman" w:cs="Times New Roman"/>
          <w:sz w:val="28"/>
          <w:szCs w:val="28"/>
          <w:lang w:val="en-GB" w:eastAsia="zh-CN"/>
        </w:rPr>
        <w:t>Copla</w:t>
      </w:r>
      <w:r w:rsidR="00E850F7">
        <w:rPr>
          <w:rFonts w:ascii="Times New Roman" w:hAnsi="Times New Roman" w:cs="Times New Roman"/>
          <w:sz w:val="28"/>
          <w:szCs w:val="28"/>
          <w:lang w:val="uk-UA"/>
        </w:rPr>
        <w:t>), що імітує типові гітарні фігурації</w:t>
      </w:r>
      <w:r w:rsidR="00AD1D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2A8F">
        <w:rPr>
          <w:rFonts w:ascii="Times New Roman" w:hAnsi="Times New Roman" w:cs="Times New Roman"/>
          <w:sz w:val="28"/>
          <w:szCs w:val="28"/>
          <w:lang w:val="uk-UA"/>
        </w:rPr>
        <w:t xml:space="preserve">(див. </w:t>
      </w:r>
      <w:r w:rsidR="00502A8F">
        <w:rPr>
          <w:rFonts w:ascii="Times New Roman" w:hAnsi="Times New Roman" w:cs="Times New Roman"/>
          <w:i/>
          <w:sz w:val="28"/>
          <w:szCs w:val="28"/>
          <w:lang w:val="uk-UA"/>
        </w:rPr>
        <w:t>Додаток 12</w:t>
      </w:r>
      <w:r w:rsidR="00502A8F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AA551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63BEE" w:rsidRDefault="003C4376" w:rsidP="003C43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CC5515">
        <w:rPr>
          <w:rFonts w:ascii="Times New Roman" w:hAnsi="Times New Roman" w:cs="Times New Roman"/>
          <w:sz w:val="28"/>
          <w:szCs w:val="28"/>
          <w:lang w:val="uk-UA"/>
        </w:rPr>
        <w:t xml:space="preserve">ікавим </w:t>
      </w:r>
      <w:r w:rsidR="003140BA">
        <w:rPr>
          <w:rFonts w:ascii="Times New Roman" w:hAnsi="Times New Roman" w:cs="Times New Roman"/>
          <w:sz w:val="28"/>
          <w:szCs w:val="28"/>
          <w:lang w:val="uk-UA"/>
        </w:rPr>
        <w:t>є передостанній ф</w:t>
      </w:r>
      <w:r w:rsidR="005D0B53">
        <w:rPr>
          <w:rFonts w:ascii="Times New Roman" w:hAnsi="Times New Roman" w:cs="Times New Roman"/>
          <w:sz w:val="28"/>
          <w:szCs w:val="28"/>
          <w:lang w:val="uk-UA"/>
        </w:rPr>
        <w:t>рагмент перед блискучим фіналом.</w:t>
      </w:r>
      <w:r w:rsidR="00AD1D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40BA">
        <w:rPr>
          <w:rFonts w:ascii="Times New Roman" w:hAnsi="Times New Roman" w:cs="Times New Roman"/>
          <w:sz w:val="28"/>
          <w:szCs w:val="28"/>
          <w:lang w:val="uk-UA"/>
        </w:rPr>
        <w:t xml:space="preserve">Тут бачимо </w:t>
      </w:r>
      <w:r w:rsidR="00C03D93">
        <w:rPr>
          <w:rFonts w:ascii="Times New Roman" w:hAnsi="Times New Roman" w:cs="Times New Roman"/>
          <w:sz w:val="28"/>
          <w:szCs w:val="28"/>
          <w:lang w:val="uk-UA"/>
        </w:rPr>
        <w:t xml:space="preserve">емоційний і музичний </w:t>
      </w:r>
      <w:r w:rsidR="003140BA">
        <w:rPr>
          <w:rFonts w:ascii="Times New Roman" w:hAnsi="Times New Roman" w:cs="Times New Roman"/>
          <w:sz w:val="28"/>
          <w:szCs w:val="28"/>
          <w:lang w:val="uk-UA"/>
        </w:rPr>
        <w:t>зв</w:t>
      </w:r>
      <w:r w:rsidR="003140BA" w:rsidRPr="003140BA">
        <w:rPr>
          <w:rFonts w:ascii="Times New Roman" w:hAnsi="Times New Roman" w:cs="Times New Roman"/>
          <w:sz w:val="28"/>
          <w:szCs w:val="28"/>
          <w:lang w:val="uk-UA" w:eastAsia="zh-CN"/>
        </w:rPr>
        <w:t>’</w:t>
      </w:r>
      <w:r w:rsidR="003140BA">
        <w:rPr>
          <w:rFonts w:ascii="Times New Roman" w:hAnsi="Times New Roman" w:cs="Times New Roman"/>
          <w:sz w:val="28"/>
          <w:szCs w:val="28"/>
          <w:lang w:val="uk-UA" w:eastAsia="zh-CN"/>
        </w:rPr>
        <w:t>язок з першою п</w:t>
      </w:r>
      <w:r w:rsidR="003140BA" w:rsidRPr="003140BA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’єсою циклу </w:t>
      </w:r>
      <w:r w:rsidR="003140BA">
        <w:rPr>
          <w:rFonts w:ascii="Times New Roman" w:hAnsi="Times New Roman" w:cs="Times New Roman"/>
          <w:sz w:val="28"/>
          <w:szCs w:val="28"/>
          <w:lang w:val="uk-UA" w:eastAsia="zh-CN"/>
        </w:rPr>
        <w:t>«Гранадою».</w:t>
      </w:r>
      <w:r w:rsidR="00AD1D7D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</w:t>
      </w:r>
      <w:r w:rsidR="00C03D93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То</w:t>
      </w:r>
      <w:r w:rsidR="00D043FD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ж</w:t>
      </w:r>
      <w:r w:rsidR="00C03D93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, в</w:t>
      </w:r>
      <w:r w:rsidR="003140BA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икористовуючи</w:t>
      </w:r>
      <w:r w:rsidR="00AD1D7D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</w:t>
      </w:r>
      <w:r w:rsidR="00C03D93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інтонації </w:t>
      </w:r>
      <w:r w:rsidR="003140BA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гранади, композитор створює </w:t>
      </w:r>
      <w:r w:rsidR="00C03D93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циклічне посилання. «Арагона» </w:t>
      </w:r>
      <w:r w:rsidR="00D043FD">
        <w:rPr>
          <w:rFonts w:ascii="Times New Roman" w:hAnsi="Times New Roman" w:cs="Times New Roman"/>
          <w:sz w:val="28"/>
          <w:szCs w:val="28"/>
          <w:lang w:val="uk-UA" w:eastAsia="zh-CN"/>
        </w:rPr>
        <w:t>І. </w:t>
      </w:r>
      <w:r w:rsidR="00C03D93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Альбеніса </w:t>
      </w:r>
      <w:r w:rsidR="00D043FD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– </w:t>
      </w:r>
      <w:r w:rsidR="00C03D93">
        <w:rPr>
          <w:rFonts w:ascii="Times New Roman" w:hAnsi="Times New Roman" w:cs="Times New Roman"/>
          <w:sz w:val="28"/>
          <w:szCs w:val="28"/>
          <w:lang w:val="uk-UA" w:eastAsia="zh-CN"/>
        </w:rPr>
        <w:t>це яскравий зразок оволодіння формою танцювальної музики</w:t>
      </w:r>
      <w:r w:rsidR="00502A8F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(див. </w:t>
      </w:r>
      <w:r w:rsidR="00502A8F">
        <w:rPr>
          <w:rFonts w:ascii="Times New Roman" w:hAnsi="Times New Roman" w:cs="Times New Roman"/>
          <w:i/>
          <w:sz w:val="28"/>
          <w:szCs w:val="28"/>
          <w:lang w:val="uk-UA"/>
        </w:rPr>
        <w:t>Додаток 13</w:t>
      </w:r>
      <w:r w:rsidR="00502A8F">
        <w:rPr>
          <w:rFonts w:ascii="Times New Roman" w:hAnsi="Times New Roman" w:cs="Times New Roman"/>
          <w:sz w:val="28"/>
          <w:szCs w:val="28"/>
          <w:lang w:val="uk-UA" w:eastAsia="zh-CN"/>
        </w:rPr>
        <w:t>)</w:t>
      </w:r>
      <w:r w:rsidR="00035BE8">
        <w:rPr>
          <w:rFonts w:ascii="Times New Roman" w:hAnsi="Times New Roman" w:cs="Times New Roman"/>
          <w:sz w:val="28"/>
          <w:szCs w:val="28"/>
          <w:lang w:val="uk-UA" w:eastAsia="zh-CN"/>
        </w:rPr>
        <w:t>.</w:t>
      </w:r>
    </w:p>
    <w:p w:rsidR="003A191B" w:rsidRDefault="00A22AE5" w:rsidP="00D043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Передостаннім сьомим номером </w:t>
      </w:r>
      <w:r w:rsidR="00D043FD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сюїтного циклу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є «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en-GB" w:eastAsia="zh-CN"/>
        </w:rPr>
        <w:t>Castilla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»</w:t>
      </w:r>
      <w:r w:rsidR="00D043FD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 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(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en-GB" w:eastAsia="zh-CN"/>
        </w:rPr>
        <w:t>Segudillas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). Сегидилья – це</w:t>
      </w:r>
      <w:r w:rsidR="005F6890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парний</w:t>
      </w:r>
      <w:r w:rsidR="00AD1D7D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</w:t>
      </w:r>
      <w:r w:rsidR="005F6890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швидкий трьодольний 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танець</w:t>
      </w:r>
      <w:r w:rsidR="005F6890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з життєрадісним характером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у супроводі</w:t>
      </w:r>
      <w:r w:rsidR="005F6890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вокалу, гітар та кастаньєт</w:t>
      </w:r>
      <w:r w:rsidR="00C84982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.</w:t>
      </w:r>
      <w:r w:rsidR="005F6890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Тексти, що супроводжують танець мають жартівливий підтекст. Для мелодій сегидильї характерний мажор, котрий іноді чергується з паралельним мінором. Зазвичай танець виконується на святкових урочистих подіях. </w:t>
      </w:r>
      <w:r w:rsidR="007B6963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Усегидильї</w:t>
      </w:r>
      <w:r w:rsidR="00F77A15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, як правило,</w:t>
      </w:r>
      <w:r w:rsidR="007B6963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пісенні інтонації чергуються з гітарними танцювальними награваннями. </w:t>
      </w:r>
      <w:r w:rsidR="00F77A15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Це</w:t>
      </w:r>
      <w:r w:rsidR="00AD1D7D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</w:t>
      </w:r>
      <w:r w:rsidR="007B6963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чергу</w:t>
      </w:r>
      <w:r w:rsidR="007B6963">
        <w:rPr>
          <w:rFonts w:ascii="Times New Roman" w:hAnsi="Times New Roman" w:cs="Times New Roman"/>
          <w:sz w:val="28"/>
          <w:szCs w:val="28"/>
          <w:lang w:val="uk-UA" w:eastAsia="zh-CN"/>
        </w:rPr>
        <w:t>вання яскраво висвітлюється в контрастах фортепіанної фігурації</w:t>
      </w:r>
      <w:r w:rsidR="00A6412F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(див. </w:t>
      </w:r>
      <w:r w:rsidR="00A6412F">
        <w:rPr>
          <w:rFonts w:ascii="Times New Roman" w:hAnsi="Times New Roman" w:cs="Times New Roman"/>
          <w:i/>
          <w:sz w:val="28"/>
          <w:szCs w:val="28"/>
          <w:lang w:val="uk-UA"/>
        </w:rPr>
        <w:t>Додаток 14</w:t>
      </w:r>
      <w:r w:rsidR="00A6412F">
        <w:rPr>
          <w:rFonts w:ascii="Times New Roman" w:hAnsi="Times New Roman" w:cs="Times New Roman"/>
          <w:sz w:val="28"/>
          <w:szCs w:val="28"/>
          <w:lang w:val="uk-UA" w:eastAsia="zh-CN"/>
        </w:rPr>
        <w:t>)</w:t>
      </w:r>
      <w:r w:rsidR="00035BE8">
        <w:rPr>
          <w:rFonts w:ascii="Times New Roman" w:hAnsi="Times New Roman" w:cs="Times New Roman"/>
          <w:sz w:val="28"/>
          <w:szCs w:val="28"/>
          <w:lang w:val="uk-UA" w:eastAsia="zh-CN"/>
        </w:rPr>
        <w:t>.</w:t>
      </w:r>
    </w:p>
    <w:p w:rsidR="00C0445F" w:rsidRPr="004B0AE9" w:rsidRDefault="00A22B32" w:rsidP="00D043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lastRenderedPageBreak/>
        <w:t xml:space="preserve">Восьмим, останнім номером </w:t>
      </w:r>
      <w:r w:rsidR="00D043FD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розглядуваної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сюїти є «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en-GB" w:eastAsia="zh-CN"/>
        </w:rPr>
        <w:t>Cuba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» (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en-GB" w:eastAsia="zh-CN"/>
        </w:rPr>
        <w:t>Notturno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), написана під враженням подорожі в Гавану. </w:t>
      </w:r>
      <w:r w:rsidR="001B0379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В основному розділі чутні мотиви африканських танців Західної півкулі,</w:t>
      </w:r>
      <w:r w:rsidR="001B0379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що характеризуються їх </w:t>
      </w:r>
      <w:r w:rsidR="007819D5">
        <w:rPr>
          <w:rFonts w:ascii="Times New Roman" w:hAnsi="Times New Roman" w:cs="Times New Roman"/>
          <w:sz w:val="28"/>
          <w:szCs w:val="28"/>
          <w:lang w:val="uk-UA" w:eastAsia="zh-CN"/>
        </w:rPr>
        <w:t>плавною перехресною поліритмією</w:t>
      </w:r>
      <w:r w:rsidR="00A6412F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(див. </w:t>
      </w:r>
      <w:r w:rsidR="00A6412F">
        <w:rPr>
          <w:rFonts w:ascii="Times New Roman" w:hAnsi="Times New Roman" w:cs="Times New Roman"/>
          <w:i/>
          <w:sz w:val="28"/>
          <w:szCs w:val="28"/>
          <w:lang w:val="uk-UA"/>
        </w:rPr>
        <w:t>Додаток 15</w:t>
      </w:r>
      <w:r w:rsidR="00A6412F">
        <w:rPr>
          <w:rFonts w:ascii="Times New Roman" w:hAnsi="Times New Roman" w:cs="Times New Roman"/>
          <w:sz w:val="28"/>
          <w:szCs w:val="28"/>
          <w:lang w:val="uk-UA" w:eastAsia="zh-CN"/>
        </w:rPr>
        <w:t>)</w:t>
      </w:r>
      <w:r w:rsidR="00035BE8">
        <w:rPr>
          <w:rFonts w:ascii="Times New Roman" w:hAnsi="Times New Roman" w:cs="Times New Roman"/>
          <w:sz w:val="28"/>
          <w:szCs w:val="28"/>
          <w:lang w:val="uk-UA" w:eastAsia="zh-CN"/>
        </w:rPr>
        <w:t>.</w:t>
      </w:r>
      <w:r w:rsidR="00AD1D7D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</w:t>
      </w:r>
      <w:r w:rsidR="007819D5">
        <w:rPr>
          <w:rFonts w:ascii="Times New Roman" w:hAnsi="Times New Roman" w:cs="Times New Roman"/>
          <w:sz w:val="28"/>
          <w:szCs w:val="28"/>
          <w:lang w:val="uk-UA" w:eastAsia="zh-CN"/>
        </w:rPr>
        <w:t>У центрі п</w:t>
      </w:r>
      <w:r w:rsidR="007819D5" w:rsidRPr="0011279D">
        <w:rPr>
          <w:rFonts w:ascii="Times New Roman" w:hAnsi="Times New Roman" w:cs="Times New Roman"/>
          <w:sz w:val="28"/>
          <w:szCs w:val="28"/>
          <w:lang w:val="uk-UA" w:eastAsia="zh-CN"/>
        </w:rPr>
        <w:t>’єси знаходиться контрастний основному ліричний епізод, сповнений ностальгічних інтонацій</w:t>
      </w:r>
      <w:r w:rsidR="00AD1D7D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</w:t>
      </w:r>
      <w:r w:rsidR="00A6412F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(див. </w:t>
      </w:r>
      <w:r w:rsidR="00A6412F">
        <w:rPr>
          <w:rFonts w:ascii="Times New Roman" w:hAnsi="Times New Roman" w:cs="Times New Roman"/>
          <w:i/>
          <w:sz w:val="28"/>
          <w:szCs w:val="28"/>
          <w:lang w:val="uk-UA"/>
        </w:rPr>
        <w:t>Додаток 16</w:t>
      </w:r>
      <w:r w:rsidR="00A6412F">
        <w:rPr>
          <w:rFonts w:ascii="Times New Roman" w:hAnsi="Times New Roman" w:cs="Times New Roman"/>
          <w:sz w:val="28"/>
          <w:szCs w:val="28"/>
          <w:lang w:val="uk-UA" w:eastAsia="zh-CN"/>
        </w:rPr>
        <w:t>)</w:t>
      </w:r>
      <w:r w:rsidR="00035BE8">
        <w:rPr>
          <w:rFonts w:ascii="Times New Roman" w:hAnsi="Times New Roman" w:cs="Times New Roman"/>
          <w:sz w:val="28"/>
          <w:szCs w:val="28"/>
          <w:lang w:val="uk-UA" w:eastAsia="zh-CN"/>
        </w:rPr>
        <w:t>.</w:t>
      </w:r>
      <w:r w:rsidR="00AD1D7D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</w:t>
      </w:r>
      <w:r w:rsidR="00C721A7">
        <w:rPr>
          <w:rFonts w:ascii="Times New Roman" w:hAnsi="Times New Roman" w:cs="Times New Roman"/>
          <w:sz w:val="28"/>
          <w:szCs w:val="28"/>
          <w:lang w:val="uk-UA" w:eastAsia="zh-CN"/>
        </w:rPr>
        <w:t>Дослідники творчості композитора вважають цю п</w:t>
      </w:r>
      <w:r w:rsidR="00C721A7" w:rsidRPr="00C0445F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’єсу </w:t>
      </w:r>
      <w:r w:rsidR="00C721A7">
        <w:rPr>
          <w:rFonts w:ascii="Times New Roman" w:hAnsi="Times New Roman" w:cs="Times New Roman"/>
          <w:sz w:val="28"/>
          <w:szCs w:val="28"/>
          <w:lang w:val="uk-UA" w:eastAsia="zh-CN"/>
        </w:rPr>
        <w:t>досить подібною до «</w:t>
      </w:r>
      <w:r w:rsidR="00C721A7" w:rsidRPr="004B0AE9">
        <w:rPr>
          <w:rFonts w:ascii="Times New Roman" w:hAnsi="Times New Roman" w:cs="Times New Roman"/>
          <w:sz w:val="28"/>
          <w:szCs w:val="28"/>
          <w:lang w:val="uk-UA" w:eastAsia="zh-CN"/>
        </w:rPr>
        <w:t>креольського капричіо»</w:t>
      </w:r>
      <w:r w:rsidR="00D043FD" w:rsidRPr="004B0AE9">
        <w:rPr>
          <w:rFonts w:ascii="Times New Roman" w:hAnsi="Times New Roman" w:cs="Times New Roman"/>
          <w:sz w:val="28"/>
          <w:szCs w:val="28"/>
          <w:lang w:val="uk-UA" w:eastAsia="zh-CN"/>
        </w:rPr>
        <w:t> </w:t>
      </w:r>
      <w:r w:rsidR="00D043FD" w:rsidRPr="004B0AE9">
        <w:rPr>
          <w:rFonts w:ascii="Times New Roman" w:hAnsi="Times New Roman" w:cs="Times New Roman"/>
          <w:sz w:val="28"/>
          <w:szCs w:val="28"/>
          <w:lang w:eastAsia="zh-CN"/>
        </w:rPr>
        <w:t>[</w:t>
      </w:r>
      <w:r w:rsidR="004B0AE9" w:rsidRPr="004B0AE9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31, </w:t>
      </w:r>
      <w:r w:rsidR="00C721A7" w:rsidRPr="004B0AE9">
        <w:rPr>
          <w:rFonts w:ascii="Times New Roman" w:hAnsi="Times New Roman" w:cs="Times New Roman"/>
          <w:sz w:val="28"/>
          <w:szCs w:val="28"/>
          <w:lang w:val="uk-UA" w:eastAsia="zh-CN"/>
        </w:rPr>
        <w:t>47</w:t>
      </w:r>
      <w:r w:rsidR="00D043FD" w:rsidRPr="004B0AE9">
        <w:rPr>
          <w:rFonts w:ascii="Times New Roman" w:hAnsi="Times New Roman" w:cs="Times New Roman"/>
          <w:sz w:val="28"/>
          <w:szCs w:val="28"/>
          <w:lang w:eastAsia="zh-CN"/>
        </w:rPr>
        <w:t>]</w:t>
      </w:r>
      <w:r w:rsidR="00D043FD" w:rsidRPr="004B0AE9">
        <w:rPr>
          <w:rFonts w:ascii="Times New Roman" w:hAnsi="Times New Roman" w:cs="Times New Roman"/>
          <w:sz w:val="28"/>
          <w:szCs w:val="28"/>
          <w:lang w:val="uk-UA" w:eastAsia="zh-CN"/>
        </w:rPr>
        <w:t>.</w:t>
      </w:r>
    </w:p>
    <w:p w:rsidR="00DC6257" w:rsidRDefault="00150D1F" w:rsidP="00DC625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</w:t>
      </w:r>
      <w:r w:rsidR="00666347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дійсне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ний аналіз «Іспанської сюїти» ор.47 </w:t>
      </w:r>
      <w:r w:rsidR="00B12E02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І. Альбеніса</w:t>
      </w:r>
      <w:r w:rsidR="00AD1D7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E9649D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озволяє зробити висновок, що в сюїті простежується своєрідний зв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’язок між романтичним стилем </w:t>
      </w:r>
      <w:r w:rsidR="00B12E02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і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оригінальною </w:t>
      </w:r>
      <w:r w:rsidR="00B12E02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композиторської 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манерою </w:t>
      </w:r>
      <w:r w:rsidR="00B12E02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автора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. Від класичної сюїти композитор взяв базовий принцип формоутворення – чер</w:t>
      </w:r>
      <w:r w:rsidR="00B12E02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г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ування різних за характером та темпом танцювальних п’єс,</w:t>
      </w:r>
      <w:r w:rsidR="00BE1CBE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які між собою контрастують і при цьому утворюють цілісний </w:t>
      </w:r>
      <w:r w:rsidR="00B256FC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художній образ</w:t>
      </w:r>
      <w:r w:rsidR="00B256FC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твору.</w:t>
      </w:r>
      <w:r w:rsidR="00A771C3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У той самий час, </w:t>
      </w:r>
      <w:r w:rsidR="00B12E02">
        <w:rPr>
          <w:rFonts w:ascii="Times New Roman" w:hAnsi="Times New Roman" w:cs="Times New Roman"/>
          <w:sz w:val="28"/>
          <w:szCs w:val="28"/>
          <w:lang w:val="uk-UA" w:eastAsia="zh-CN"/>
        </w:rPr>
        <w:t>І. </w:t>
      </w:r>
      <w:r w:rsidR="00A771C3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Альбеніс привніс багато нових прийомів, які значно збагатили сюїтний жанр: використання вокальних жанрів, імітування іспанських народних </w:t>
      </w:r>
      <w:r w:rsidR="00035BE8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музичних </w:t>
      </w:r>
      <w:r w:rsidR="00A771C3">
        <w:rPr>
          <w:rFonts w:ascii="Times New Roman" w:hAnsi="Times New Roman" w:cs="Times New Roman"/>
          <w:sz w:val="28"/>
          <w:szCs w:val="28"/>
          <w:lang w:val="uk-UA" w:eastAsia="zh-CN"/>
        </w:rPr>
        <w:t>інструментів, застосування специфічної ритміки фламенко, звернення до народної ладово-гармонічн</w:t>
      </w:r>
      <w:r w:rsidR="00035BE8">
        <w:rPr>
          <w:rFonts w:ascii="Times New Roman" w:hAnsi="Times New Roman" w:cs="Times New Roman"/>
          <w:sz w:val="28"/>
          <w:szCs w:val="28"/>
          <w:lang w:val="uk-UA" w:eastAsia="zh-CN"/>
        </w:rPr>
        <w:t>ої</w:t>
      </w:r>
      <w:r w:rsidR="00A771C3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функці</w:t>
      </w:r>
      <w:r w:rsidR="00035BE8">
        <w:rPr>
          <w:rFonts w:ascii="Times New Roman" w:hAnsi="Times New Roman" w:cs="Times New Roman"/>
          <w:sz w:val="28"/>
          <w:szCs w:val="28"/>
          <w:lang w:val="uk-UA" w:eastAsia="zh-CN"/>
        </w:rPr>
        <w:t>ональності</w:t>
      </w:r>
      <w:r w:rsidR="00A771C3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тощо.</w:t>
      </w:r>
    </w:p>
    <w:p w:rsidR="00DC6257" w:rsidRDefault="00DC6257" w:rsidP="00DC625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</w:p>
    <w:p w:rsidR="00DC6257" w:rsidRPr="00235CF1" w:rsidRDefault="00DC6257" w:rsidP="00DC625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35CF1">
        <w:rPr>
          <w:rFonts w:ascii="Times New Roman" w:hAnsi="Times New Roman" w:cs="Times New Roman"/>
          <w:b/>
          <w:sz w:val="28"/>
          <w:szCs w:val="28"/>
          <w:lang w:val="uk-UA" w:eastAsia="zh-CN"/>
        </w:rPr>
        <w:t xml:space="preserve">2.2 </w:t>
      </w:r>
      <w:r w:rsidRPr="00235CF1">
        <w:rPr>
          <w:rFonts w:ascii="Times New Roman" w:hAnsi="Times New Roman" w:cs="Times New Roman"/>
          <w:b/>
          <w:sz w:val="28"/>
          <w:szCs w:val="28"/>
          <w:lang w:val="uk-UA"/>
        </w:rPr>
        <w:t>Виконавський аналіз «Іспанської сюїти» №2 І. Альбеніса</w:t>
      </w:r>
    </w:p>
    <w:p w:rsidR="00DC6257" w:rsidRPr="00235CF1" w:rsidRDefault="00DC6257" w:rsidP="00DC625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 w:eastAsia="zh-CN"/>
        </w:rPr>
      </w:pPr>
    </w:p>
    <w:p w:rsidR="00DC6257" w:rsidRPr="004728EE" w:rsidRDefault="00DC6257" w:rsidP="00DC625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Виконуючи «Іспанську сюїту» </w:t>
      </w:r>
      <w:r w:rsidR="00AA3919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№2 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І</w:t>
      </w:r>
      <w:r w:rsidR="00643F30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. 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Альбеніса треба досить чітко уявляти структуру твору і місце кожної п’єси </w:t>
      </w:r>
      <w:r w:rsidR="00643F30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в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сюжетно-образній концепції. Такий глибокий підхід до деталей є необхідним для цілісного мислення виконавця, яке у свою чергу буде позитивно сприяти на слухача та його враження від музики. Без </w:t>
      </w:r>
      <w:r w:rsidR="00643F30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у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свідомлення цих логічних процесів є ризик що виконання цієї масштабної сюїти може перетворитись на ряд танців, що ніби</w:t>
      </w:r>
      <w:r w:rsidR="00643F30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-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то є випадковими </w:t>
      </w:r>
      <w:r w:rsidR="00643F30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або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нічим не </w:t>
      </w:r>
      <w:r w:rsidR="00643F30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по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в’язан</w:t>
      </w:r>
      <w:r w:rsidR="00643F30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ими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між собою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>.</w:t>
      </w:r>
    </w:p>
    <w:p w:rsidR="00DC6257" w:rsidRPr="00C952F4" w:rsidRDefault="00DC6257" w:rsidP="00DC625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C952F4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lastRenderedPageBreak/>
        <w:t xml:space="preserve">Проблемою для виконавця може стати велика кількість частин у </w:t>
      </w:r>
      <w:r w:rsidR="00AA3919" w:rsidRPr="00C952F4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розглядуваній</w:t>
      </w:r>
      <w:r w:rsidRPr="00C952F4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«Іспанській сюїті», які треба об’єднати. Тому розглянемо окремо кожну з частин і спробуємо зрозуміти загальний задум композитора, а також основні принципи, на яких базується художня цілісність твору. Пропонован</w:t>
      </w:r>
      <w:r w:rsidR="00AA3919" w:rsidRPr="00C952F4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ий аналіз</w:t>
      </w:r>
      <w:r w:rsidRPr="00C952F4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має допомогти у </w:t>
      </w:r>
      <w:r w:rsidR="00AA3919" w:rsidRPr="00C952F4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підготовчій</w:t>
      </w:r>
      <w:r w:rsidRPr="00C952F4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роботі над «Іспанською сюїтою» та </w:t>
      </w:r>
      <w:r w:rsidR="00AA3919" w:rsidRPr="00C952F4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в безпосередньо</w:t>
      </w:r>
      <w:r w:rsidRPr="00C952F4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м</w:t>
      </w:r>
      <w:r w:rsidR="00AA3919" w:rsidRPr="00C952F4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у</w:t>
      </w:r>
      <w:r w:rsidR="00AD1D7D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="00AA3919" w:rsidRPr="00C952F4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сценічному</w:t>
      </w:r>
      <w:r w:rsidR="00AD1D7D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Pr="00C952F4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виконанн</w:t>
      </w:r>
      <w:r w:rsidR="00AA3919" w:rsidRPr="00C952F4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і</w:t>
      </w:r>
      <w:r w:rsidRPr="00C952F4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.</w:t>
      </w:r>
    </w:p>
    <w:p w:rsidR="00DC6257" w:rsidRPr="004B0AE9" w:rsidRDefault="004B0AE9" w:rsidP="00DC625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 w:eastAsia="zh-CN"/>
        </w:rPr>
      </w:pPr>
      <w:r w:rsidRPr="004B0AE9">
        <w:rPr>
          <w:rFonts w:ascii="Times New Roman" w:hAnsi="Times New Roman" w:cs="Times New Roman"/>
          <w:bCs/>
          <w:sz w:val="28"/>
          <w:szCs w:val="28"/>
          <w:lang w:val="uk-UA" w:eastAsia="zh-CN"/>
        </w:rPr>
        <w:t xml:space="preserve">У </w:t>
      </w:r>
      <w:r w:rsidR="00481CCC">
        <w:rPr>
          <w:rFonts w:ascii="Times New Roman" w:hAnsi="Times New Roman" w:cs="Times New Roman"/>
          <w:bCs/>
          <w:sz w:val="28"/>
          <w:szCs w:val="28"/>
          <w:lang w:val="uk-UA" w:eastAsia="zh-CN"/>
        </w:rPr>
        <w:t xml:space="preserve">даному розділі </w:t>
      </w:r>
      <w:r w:rsidRPr="004B0AE9">
        <w:rPr>
          <w:rFonts w:ascii="Times New Roman" w:hAnsi="Times New Roman" w:cs="Times New Roman"/>
          <w:bCs/>
          <w:sz w:val="28"/>
          <w:szCs w:val="28"/>
          <w:lang w:val="uk-UA" w:eastAsia="zh-CN"/>
        </w:rPr>
        <w:t>дослідженн</w:t>
      </w:r>
      <w:r w:rsidR="00481CCC">
        <w:rPr>
          <w:rFonts w:ascii="Times New Roman" w:hAnsi="Times New Roman" w:cs="Times New Roman"/>
          <w:bCs/>
          <w:sz w:val="28"/>
          <w:szCs w:val="28"/>
          <w:lang w:val="uk-UA" w:eastAsia="zh-CN"/>
        </w:rPr>
        <w:t>я</w:t>
      </w:r>
      <w:r w:rsidRPr="004B0AE9">
        <w:rPr>
          <w:rFonts w:ascii="Times New Roman" w:hAnsi="Times New Roman" w:cs="Times New Roman"/>
          <w:bCs/>
          <w:sz w:val="28"/>
          <w:szCs w:val="28"/>
          <w:lang w:val="uk-UA" w:eastAsia="zh-CN"/>
        </w:rPr>
        <w:t xml:space="preserve"> запропонован</w:t>
      </w:r>
      <w:r w:rsidR="00481CCC">
        <w:rPr>
          <w:rFonts w:ascii="Times New Roman" w:hAnsi="Times New Roman" w:cs="Times New Roman"/>
          <w:bCs/>
          <w:sz w:val="28"/>
          <w:szCs w:val="28"/>
          <w:lang w:val="uk-UA" w:eastAsia="zh-CN"/>
        </w:rPr>
        <w:t>о</w:t>
      </w:r>
      <w:r w:rsidR="00B41740">
        <w:rPr>
          <w:rFonts w:ascii="Times New Roman" w:hAnsi="Times New Roman" w:cs="Times New Roman"/>
          <w:bCs/>
          <w:sz w:val="28"/>
          <w:szCs w:val="28"/>
          <w:lang w:val="uk-UA" w:eastAsia="zh-CN"/>
        </w:rPr>
        <w:t xml:space="preserve"> </w:t>
      </w:r>
      <w:r w:rsidR="00481CCC">
        <w:rPr>
          <w:rFonts w:ascii="Times New Roman" w:hAnsi="Times New Roman" w:cs="Times New Roman"/>
          <w:bCs/>
          <w:sz w:val="28"/>
          <w:szCs w:val="28"/>
          <w:lang w:val="uk-UA" w:eastAsia="zh-CN"/>
        </w:rPr>
        <w:t>наступн</w:t>
      </w:r>
      <w:r w:rsidR="00DC6257" w:rsidRPr="004B0AE9">
        <w:rPr>
          <w:rFonts w:ascii="Times New Roman" w:hAnsi="Times New Roman" w:cs="Times New Roman"/>
          <w:bCs/>
          <w:sz w:val="28"/>
          <w:szCs w:val="28"/>
          <w:lang w:val="uk-UA" w:eastAsia="zh-CN"/>
        </w:rPr>
        <w:t xml:space="preserve">ий порядок дій, що </w:t>
      </w:r>
      <w:r w:rsidR="00481CCC">
        <w:rPr>
          <w:rFonts w:ascii="Times New Roman" w:hAnsi="Times New Roman" w:cs="Times New Roman"/>
          <w:bCs/>
          <w:sz w:val="28"/>
          <w:szCs w:val="28"/>
          <w:lang w:val="uk-UA" w:eastAsia="zh-CN"/>
        </w:rPr>
        <w:t>має</w:t>
      </w:r>
      <w:r w:rsidR="00DC6257" w:rsidRPr="004B0AE9">
        <w:rPr>
          <w:rFonts w:ascii="Times New Roman" w:hAnsi="Times New Roman" w:cs="Times New Roman"/>
          <w:bCs/>
          <w:sz w:val="28"/>
          <w:szCs w:val="28"/>
          <w:lang w:val="uk-UA" w:eastAsia="zh-CN"/>
        </w:rPr>
        <w:t xml:space="preserve"> підготувати </w:t>
      </w:r>
      <w:r w:rsidR="00DC6257" w:rsidRPr="00843541">
        <w:rPr>
          <w:rFonts w:ascii="Times New Roman" w:hAnsi="Times New Roman" w:cs="Times New Roman"/>
          <w:bCs/>
          <w:sz w:val="28"/>
          <w:szCs w:val="28"/>
          <w:lang w:val="uk-UA" w:eastAsia="zh-CN"/>
        </w:rPr>
        <w:t xml:space="preserve">піаніста </w:t>
      </w:r>
      <w:r w:rsidR="00DC6257" w:rsidRPr="004B0AE9">
        <w:rPr>
          <w:rFonts w:ascii="Times New Roman" w:hAnsi="Times New Roman" w:cs="Times New Roman"/>
          <w:bCs/>
          <w:sz w:val="28"/>
          <w:szCs w:val="28"/>
          <w:lang w:val="uk-UA" w:eastAsia="zh-CN"/>
        </w:rPr>
        <w:t>до адекватного розуміння твору</w:t>
      </w:r>
      <w:r w:rsidR="00481CCC">
        <w:rPr>
          <w:rFonts w:ascii="Times New Roman" w:hAnsi="Times New Roman" w:cs="Times New Roman"/>
          <w:bCs/>
          <w:sz w:val="28"/>
          <w:szCs w:val="28"/>
          <w:lang w:val="uk-UA" w:eastAsia="zh-CN"/>
        </w:rPr>
        <w:t>,</w:t>
      </w:r>
      <w:r w:rsidR="00DC6257" w:rsidRPr="004B0AE9">
        <w:rPr>
          <w:rFonts w:ascii="Times New Roman" w:hAnsi="Times New Roman" w:cs="Times New Roman"/>
          <w:bCs/>
          <w:sz w:val="28"/>
          <w:szCs w:val="28"/>
          <w:lang w:val="uk-UA" w:eastAsia="zh-CN"/>
        </w:rPr>
        <w:t xml:space="preserve"> його вивчення</w:t>
      </w:r>
      <w:r w:rsidR="00481CCC">
        <w:rPr>
          <w:rFonts w:ascii="Times New Roman" w:hAnsi="Times New Roman" w:cs="Times New Roman"/>
          <w:bCs/>
          <w:sz w:val="28"/>
          <w:szCs w:val="28"/>
          <w:lang w:val="uk-UA" w:eastAsia="zh-CN"/>
        </w:rPr>
        <w:t xml:space="preserve"> й інтерпретування</w:t>
      </w:r>
      <w:r w:rsidR="00DC6257" w:rsidRPr="004B0AE9">
        <w:rPr>
          <w:rFonts w:ascii="Times New Roman" w:hAnsi="Times New Roman" w:cs="Times New Roman"/>
          <w:bCs/>
          <w:sz w:val="28"/>
          <w:szCs w:val="28"/>
          <w:lang w:val="uk-UA" w:eastAsia="zh-CN"/>
        </w:rPr>
        <w:t>:</w:t>
      </w:r>
    </w:p>
    <w:p w:rsidR="004B0AE9" w:rsidRPr="004B0AE9" w:rsidRDefault="00DC6257" w:rsidP="00DC625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 w:eastAsia="zh-CN"/>
        </w:rPr>
      </w:pPr>
      <w:r w:rsidRPr="004B0AE9">
        <w:rPr>
          <w:rFonts w:ascii="Times New Roman" w:hAnsi="Times New Roman" w:cs="Times New Roman"/>
          <w:bCs/>
          <w:sz w:val="28"/>
          <w:szCs w:val="28"/>
          <w:lang w:val="uk-UA" w:eastAsia="zh-CN"/>
        </w:rPr>
        <w:t xml:space="preserve">1. Порівняння та співставлення тональностей, </w:t>
      </w:r>
      <w:r w:rsidR="004B0AE9" w:rsidRPr="004B0AE9">
        <w:rPr>
          <w:rFonts w:ascii="Times New Roman" w:hAnsi="Times New Roman" w:cs="Times New Roman"/>
          <w:bCs/>
          <w:sz w:val="28"/>
          <w:szCs w:val="28"/>
          <w:lang w:val="uk-UA" w:eastAsia="zh-CN"/>
        </w:rPr>
        <w:t>через які у своєму розвитку проходить музичний матеріал</w:t>
      </w:r>
      <w:r w:rsidR="0070112F">
        <w:rPr>
          <w:rFonts w:ascii="Times New Roman" w:hAnsi="Times New Roman" w:cs="Times New Roman"/>
          <w:bCs/>
          <w:sz w:val="28"/>
          <w:szCs w:val="28"/>
          <w:lang w:val="uk-UA" w:eastAsia="zh-CN"/>
        </w:rPr>
        <w:t>.</w:t>
      </w:r>
    </w:p>
    <w:p w:rsidR="00DC6257" w:rsidRPr="004B0AE9" w:rsidRDefault="00A775EB" w:rsidP="00DC625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bCs/>
          <w:sz w:val="28"/>
          <w:szCs w:val="28"/>
          <w:lang w:val="uk-UA" w:eastAsia="zh-CN"/>
        </w:rPr>
        <w:t>2. С</w:t>
      </w:r>
      <w:r w:rsidR="00DC6257" w:rsidRPr="004B0AE9">
        <w:rPr>
          <w:rFonts w:ascii="Times New Roman" w:hAnsi="Times New Roman" w:cs="Times New Roman"/>
          <w:bCs/>
          <w:sz w:val="28"/>
          <w:szCs w:val="28"/>
          <w:lang w:val="uk-UA" w:eastAsia="zh-CN"/>
        </w:rPr>
        <w:t xml:space="preserve">півставлення тембрів </w:t>
      </w:r>
      <w:r w:rsidR="004B0AE9" w:rsidRPr="004B0AE9">
        <w:rPr>
          <w:rFonts w:ascii="Times New Roman" w:hAnsi="Times New Roman" w:cs="Times New Roman"/>
          <w:bCs/>
          <w:sz w:val="28"/>
          <w:szCs w:val="28"/>
          <w:lang w:val="uk-UA" w:eastAsia="zh-CN"/>
        </w:rPr>
        <w:t>у різних регістрах</w:t>
      </w:r>
      <w:r w:rsidR="0070112F">
        <w:rPr>
          <w:rFonts w:ascii="Times New Roman" w:hAnsi="Times New Roman" w:cs="Times New Roman"/>
          <w:bCs/>
          <w:sz w:val="28"/>
          <w:szCs w:val="28"/>
          <w:lang w:val="uk-UA" w:eastAsia="zh-CN"/>
        </w:rPr>
        <w:t>.</w:t>
      </w:r>
    </w:p>
    <w:p w:rsidR="00DC6257" w:rsidRPr="004B0AE9" w:rsidRDefault="00A775EB" w:rsidP="00DC625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bCs/>
          <w:sz w:val="28"/>
          <w:szCs w:val="28"/>
          <w:lang w:val="uk-UA" w:eastAsia="zh-CN"/>
        </w:rPr>
        <w:t>3. В</w:t>
      </w:r>
      <w:r w:rsidR="00DC6257" w:rsidRPr="004B0AE9">
        <w:rPr>
          <w:rFonts w:ascii="Times New Roman" w:hAnsi="Times New Roman" w:cs="Times New Roman"/>
          <w:bCs/>
          <w:sz w:val="28"/>
          <w:szCs w:val="28"/>
          <w:lang w:val="uk-UA" w:eastAsia="zh-CN"/>
        </w:rPr>
        <w:t>иділення</w:t>
      </w:r>
      <w:r w:rsidR="004B0AE9" w:rsidRPr="004B0AE9">
        <w:rPr>
          <w:rFonts w:ascii="Times New Roman" w:hAnsi="Times New Roman" w:cs="Times New Roman"/>
          <w:bCs/>
          <w:sz w:val="28"/>
          <w:szCs w:val="28"/>
          <w:lang w:val="uk-UA" w:eastAsia="zh-CN"/>
        </w:rPr>
        <w:t xml:space="preserve"> інтонаційної</w:t>
      </w:r>
      <w:r w:rsidR="00B41740">
        <w:rPr>
          <w:rFonts w:ascii="Times New Roman" w:hAnsi="Times New Roman" w:cs="Times New Roman"/>
          <w:bCs/>
          <w:sz w:val="28"/>
          <w:szCs w:val="28"/>
          <w:lang w:val="uk-UA" w:eastAsia="zh-CN"/>
        </w:rPr>
        <w:t xml:space="preserve"> </w:t>
      </w:r>
      <w:r w:rsidR="004B0AE9" w:rsidRPr="004B0AE9">
        <w:rPr>
          <w:rFonts w:ascii="Times New Roman" w:hAnsi="Times New Roman" w:cs="Times New Roman"/>
          <w:bCs/>
          <w:sz w:val="28"/>
          <w:szCs w:val="28"/>
          <w:lang w:val="uk-UA" w:eastAsia="zh-CN"/>
        </w:rPr>
        <w:t xml:space="preserve">основи </w:t>
      </w:r>
      <w:r w:rsidR="00DC6257" w:rsidRPr="004B0AE9">
        <w:rPr>
          <w:rFonts w:ascii="Times New Roman" w:hAnsi="Times New Roman" w:cs="Times New Roman"/>
          <w:bCs/>
          <w:sz w:val="28"/>
          <w:szCs w:val="28"/>
          <w:lang w:val="uk-UA" w:eastAsia="zh-CN"/>
        </w:rPr>
        <w:t>музичного матеріалу та його показ за допомогою</w:t>
      </w:r>
      <w:r w:rsidR="004B0AE9" w:rsidRPr="004B0AE9">
        <w:rPr>
          <w:rFonts w:ascii="Times New Roman" w:hAnsi="Times New Roman" w:cs="Times New Roman"/>
          <w:bCs/>
          <w:sz w:val="28"/>
          <w:szCs w:val="28"/>
          <w:lang w:val="uk-UA" w:eastAsia="zh-CN"/>
        </w:rPr>
        <w:t xml:space="preserve"> виразних піаністичних засобів (артикуляція, динаміка тощо)</w:t>
      </w:r>
      <w:r w:rsidR="0070112F">
        <w:rPr>
          <w:rFonts w:ascii="Times New Roman" w:hAnsi="Times New Roman" w:cs="Times New Roman"/>
          <w:bCs/>
          <w:sz w:val="28"/>
          <w:szCs w:val="28"/>
          <w:lang w:val="uk-UA" w:eastAsia="zh-CN"/>
        </w:rPr>
        <w:t>.</w:t>
      </w:r>
    </w:p>
    <w:p w:rsidR="00DC6257" w:rsidRPr="004B0AE9" w:rsidRDefault="00DC6257" w:rsidP="00DC625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 w:eastAsia="zh-CN"/>
        </w:rPr>
      </w:pPr>
      <w:r w:rsidRPr="004B0AE9">
        <w:rPr>
          <w:rFonts w:ascii="Times New Roman" w:hAnsi="Times New Roman" w:cs="Times New Roman"/>
          <w:bCs/>
          <w:sz w:val="28"/>
          <w:szCs w:val="28"/>
          <w:lang w:val="uk-UA" w:eastAsia="zh-CN"/>
        </w:rPr>
        <w:t xml:space="preserve">4. </w:t>
      </w:r>
      <w:r w:rsidR="00A775EB">
        <w:rPr>
          <w:rFonts w:ascii="Times New Roman" w:hAnsi="Times New Roman" w:cs="Times New Roman"/>
          <w:bCs/>
          <w:sz w:val="28"/>
          <w:szCs w:val="28"/>
          <w:lang w:val="uk-UA" w:eastAsia="zh-CN"/>
        </w:rPr>
        <w:t>В</w:t>
      </w:r>
      <w:r w:rsidR="004B0AE9" w:rsidRPr="004B0AE9">
        <w:rPr>
          <w:rFonts w:ascii="Times New Roman" w:hAnsi="Times New Roman" w:cs="Times New Roman"/>
          <w:bCs/>
          <w:sz w:val="28"/>
          <w:szCs w:val="28"/>
          <w:lang w:val="uk-UA" w:eastAsia="zh-CN"/>
        </w:rPr>
        <w:t xml:space="preserve">иокремлення логіки розвитку музичного матеріалу та </w:t>
      </w:r>
      <w:r w:rsidRPr="004B0AE9">
        <w:rPr>
          <w:rFonts w:ascii="Times New Roman" w:hAnsi="Times New Roman" w:cs="Times New Roman"/>
          <w:bCs/>
          <w:sz w:val="28"/>
          <w:szCs w:val="28"/>
          <w:lang w:val="uk-UA" w:eastAsia="zh-CN"/>
        </w:rPr>
        <w:t>та кульмінаційних зон.</w:t>
      </w:r>
    </w:p>
    <w:p w:rsidR="00DC6257" w:rsidRPr="00D878D1" w:rsidRDefault="00933521" w:rsidP="0093352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 w:eastAsia="zh-CN"/>
        </w:rPr>
      </w:pPr>
      <w:r w:rsidRPr="00D878D1">
        <w:rPr>
          <w:rFonts w:ascii="Times New Roman" w:hAnsi="Times New Roman" w:cs="Times New Roman"/>
          <w:bCs/>
          <w:sz w:val="28"/>
          <w:szCs w:val="28"/>
          <w:lang w:val="uk-UA" w:eastAsia="zh-CN"/>
        </w:rPr>
        <w:t>Дотримання вищезгаданих пунктів при опрацюванні твору допоможе піаністові логічно та осмислено вибудувати структуру виконуваного твору</w:t>
      </w:r>
      <w:r w:rsidR="007A4A14">
        <w:rPr>
          <w:rFonts w:ascii="Times New Roman" w:hAnsi="Times New Roman" w:cs="Times New Roman"/>
          <w:bCs/>
          <w:sz w:val="28"/>
          <w:szCs w:val="28"/>
          <w:lang w:val="uk-UA" w:eastAsia="zh-CN"/>
        </w:rPr>
        <w:t> </w:t>
      </w:r>
      <w:r w:rsidR="004B0AE9" w:rsidRPr="00D878D1">
        <w:rPr>
          <w:rFonts w:ascii="Times New Roman" w:hAnsi="Times New Roman" w:cs="Times New Roman"/>
          <w:bCs/>
          <w:sz w:val="28"/>
          <w:szCs w:val="28"/>
          <w:lang w:val="uk-UA" w:eastAsia="zh-CN"/>
        </w:rPr>
        <w:t>[30</w:t>
      </w:r>
      <w:r w:rsidRPr="00D878D1">
        <w:rPr>
          <w:rFonts w:ascii="Times New Roman" w:hAnsi="Times New Roman" w:cs="Times New Roman"/>
          <w:bCs/>
          <w:sz w:val="28"/>
          <w:szCs w:val="28"/>
          <w:lang w:val="uk-UA" w:eastAsia="zh-CN"/>
        </w:rPr>
        <w:t>, 27</w:t>
      </w:r>
      <w:r w:rsidR="004B0AE9" w:rsidRPr="00D878D1">
        <w:rPr>
          <w:rFonts w:ascii="Times New Roman" w:hAnsi="Times New Roman" w:cs="Times New Roman"/>
          <w:bCs/>
          <w:sz w:val="28"/>
          <w:szCs w:val="28"/>
          <w:lang w:val="uk-UA" w:eastAsia="zh-CN"/>
        </w:rPr>
        <w:t>].</w:t>
      </w:r>
    </w:p>
    <w:p w:rsidR="00DC6257" w:rsidRPr="00C952F4" w:rsidRDefault="00B161DC" w:rsidP="00DC625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</w:pP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Тож</w:t>
      </w:r>
      <w:r w:rsidR="00DC6257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, у даній роботі розглянемо виконавські інтерпретації видатних іспанських піаністів. </w:t>
      </w:r>
      <w:r w:rsidR="00AF0981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У своєму виборі інтерпретаційних версій зупинились</w:t>
      </w:r>
      <w:r w:rsidR="00DC6257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на виконавц</w:t>
      </w:r>
      <w:r w:rsidR="00AF0981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ях </w:t>
      </w:r>
      <w:r w:rsidR="00AF0981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</w:t>
      </w:r>
      <w:r w:rsidR="00AF0981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представниках</w:t>
      </w:r>
      <w:r w:rsidR="00DC6257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іспан</w:t>
      </w:r>
      <w:r w:rsidR="00AF0981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ської музичної</w:t>
      </w:r>
      <w:r w:rsidR="00DC6257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культур</w:t>
      </w:r>
      <w:r w:rsidR="00AF0981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и</w:t>
      </w:r>
      <w:r w:rsidR="00DC6257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тому що </w:t>
      </w:r>
      <w:r w:rsidR="00AF0981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їхнє жанрово-образне бачення д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ослуджува</w:t>
      </w:r>
      <w:r w:rsidR="00AF0981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ної</w:t>
      </w:r>
      <w:r w:rsidR="00DC6257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сюїт</w:t>
      </w:r>
      <w:r w:rsidR="00AF0981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имає бути</w:t>
      </w:r>
      <w:r w:rsidR="00DC6257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більш переконлив</w:t>
      </w:r>
      <w:r w:rsidR="00AF0981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имі таким, що найбільш точ</w:t>
      </w:r>
      <w:r w:rsidR="00DC6257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но</w:t>
      </w:r>
      <w:r w:rsidR="00AF0981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відповідає ментальності </w:t>
      </w:r>
      <w:r w:rsidR="00DC6257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іспанської нації. </w:t>
      </w:r>
    </w:p>
    <w:p w:rsidR="00DC6257" w:rsidRPr="00C952F4" w:rsidRDefault="00254B09" w:rsidP="00DC625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</w:pP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Для </w:t>
      </w:r>
      <w:r w:rsidR="00DC6257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більш широкого уявлення розглянемо інтерпретації іноземних виконавців та порівняємо їх сприйняття </w:t>
      </w:r>
      <w:r w:rsidR="00F0512F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даного сюїтного циклу для виявлення індивідуальних</w:t>
      </w:r>
      <w:r w:rsidR="00DC6257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 відмінност</w:t>
      </w:r>
      <w:r w:rsidR="00F0512F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ей</w:t>
      </w:r>
      <w:r w:rsidR="00DC6257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у </w:t>
      </w:r>
      <w:r w:rsidR="00F0512F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відтвореннінаціонального дух</w:t>
      </w:r>
      <w:r w:rsidR="00DC6257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у </w:t>
      </w:r>
      <w:r w:rsidR="00F0512F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і специфіки іспансько</w:t>
      </w:r>
      <w:r w:rsidR="00DC6257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ї музики.</w:t>
      </w:r>
    </w:p>
    <w:p w:rsidR="00DC6257" w:rsidRDefault="00DC6257" w:rsidP="00DC625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sz w:val="28"/>
          <w:szCs w:val="28"/>
          <w:lang w:val="uk-UA" w:eastAsia="zh-CN"/>
        </w:rPr>
        <w:lastRenderedPageBreak/>
        <w:t xml:space="preserve">Алісія де Ларочча (1923-2009) – видатна іспанська піаністка. Почала гастролювати з 1947 </w:t>
      </w:r>
      <w:r w:rsidRPr="00B161DC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року </w:t>
      </w:r>
      <w:r w:rsidR="00973FFC" w:rsidRPr="00B161DC">
        <w:rPr>
          <w:rFonts w:ascii="Times New Roman" w:hAnsi="Times New Roman" w:cs="Times New Roman"/>
          <w:sz w:val="28"/>
          <w:szCs w:val="28"/>
          <w:lang w:val="uk-UA" w:eastAsia="zh-CN"/>
        </w:rPr>
        <w:t>і</w:t>
      </w:r>
      <w:r w:rsidRPr="00B161DC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просла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вилась тим, що активно пропагувала та </w:t>
      </w:r>
      <w:r w:rsidR="00973FFC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виконув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ала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>музику композиторів своєї батьківщини. Ї</w:t>
      </w:r>
      <w:r w:rsidR="00973FFC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ї 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>ім</w:t>
      </w:r>
      <w:r w:rsidRPr="00115982">
        <w:rPr>
          <w:rFonts w:ascii="Times New Roman" w:hAnsi="Times New Roman" w:cs="Times New Roman"/>
          <w:sz w:val="28"/>
          <w:szCs w:val="28"/>
          <w:lang w:val="uk-UA" w:eastAsia="zh-CN"/>
        </w:rPr>
        <w:t>’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>я нерозривно пов</w:t>
      </w:r>
      <w:r w:rsidRPr="00115982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’язують з 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музикою таких </w:t>
      </w:r>
      <w:r w:rsidR="00973FFC">
        <w:rPr>
          <w:rFonts w:ascii="Times New Roman" w:hAnsi="Times New Roman" w:cs="Times New Roman"/>
          <w:sz w:val="28"/>
          <w:szCs w:val="28"/>
          <w:lang w:val="uk-UA" w:eastAsia="zh-CN"/>
        </w:rPr>
        <w:t>широко знаних композитрів,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як Е</w:t>
      </w:r>
      <w:r w:rsidR="00973FFC">
        <w:rPr>
          <w:rFonts w:ascii="Times New Roman" w:hAnsi="Times New Roman" w:cs="Times New Roman"/>
          <w:sz w:val="28"/>
          <w:szCs w:val="28"/>
          <w:lang w:val="uk-UA" w:eastAsia="zh-CN"/>
        </w:rPr>
        <w:t>. 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>Гранадоса, А</w:t>
      </w:r>
      <w:r w:rsidR="00973FFC">
        <w:rPr>
          <w:rFonts w:ascii="Times New Roman" w:hAnsi="Times New Roman" w:cs="Times New Roman"/>
          <w:sz w:val="28"/>
          <w:szCs w:val="28"/>
          <w:lang w:val="uk-UA" w:eastAsia="zh-CN"/>
        </w:rPr>
        <w:t>. 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>Солера та І</w:t>
      </w:r>
      <w:r w:rsidR="00973FFC">
        <w:rPr>
          <w:rFonts w:ascii="Times New Roman" w:hAnsi="Times New Roman" w:cs="Times New Roman"/>
          <w:sz w:val="28"/>
          <w:szCs w:val="28"/>
          <w:lang w:val="uk-UA" w:eastAsia="zh-CN"/>
        </w:rPr>
        <w:t>. 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Альбеніса. Серед в видатних нагород Алісії де Ларочча особливої уваги заслуговують чотири премії «Гремі» (дві за виконання творів </w:t>
      </w:r>
      <w:r w:rsidR="00973FFC">
        <w:rPr>
          <w:rFonts w:ascii="Times New Roman" w:hAnsi="Times New Roman" w:cs="Times New Roman"/>
          <w:sz w:val="28"/>
          <w:szCs w:val="28"/>
          <w:lang w:val="uk-UA" w:eastAsia="zh-CN"/>
        </w:rPr>
        <w:t>І. 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Альбеніса) та Медаль </w:t>
      </w:r>
      <w:r w:rsidR="00973FFC">
        <w:rPr>
          <w:rFonts w:ascii="Times New Roman" w:hAnsi="Times New Roman" w:cs="Times New Roman"/>
          <w:sz w:val="28"/>
          <w:szCs w:val="28"/>
          <w:lang w:val="uk-UA" w:eastAsia="zh-CN"/>
        </w:rPr>
        <w:t>І. 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>Альбеніса.</w:t>
      </w:r>
    </w:p>
    <w:p w:rsidR="00DC6257" w:rsidRDefault="00DC6257" w:rsidP="00DC625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Естебан Санчес (1934-1997) – яскравий іспанський піаніст. Цей виконавець здобув міжнародне визнання, яке підтверджується отриманими нагородами: серед них премія Феручо Бузоні, премія Альфредо Казелли, премія Діни Ліпатті тощо. Записи творів </w:t>
      </w:r>
      <w:r w:rsidR="0085138B">
        <w:rPr>
          <w:rFonts w:ascii="Times New Roman" w:hAnsi="Times New Roman" w:cs="Times New Roman"/>
          <w:sz w:val="28"/>
          <w:szCs w:val="28"/>
          <w:lang w:val="uk-UA" w:eastAsia="zh-CN"/>
        </w:rPr>
        <w:t>І. 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Альбеніса </w:t>
      </w:r>
      <w:r w:rsidR="0085138B">
        <w:rPr>
          <w:rFonts w:ascii="Times New Roman" w:hAnsi="Times New Roman" w:cs="Times New Roman"/>
          <w:sz w:val="28"/>
          <w:szCs w:val="28"/>
          <w:lang w:val="uk-UA" w:eastAsia="zh-CN"/>
        </w:rPr>
        <w:t>Е. 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Санчес зробив між 1968 і 1974 роками, вони були перевидані </w:t>
      </w:r>
      <w:r>
        <w:rPr>
          <w:rFonts w:ascii="Times New Roman" w:hAnsi="Times New Roman" w:cs="Times New Roman"/>
          <w:sz w:val="28"/>
          <w:szCs w:val="28"/>
          <w:lang w:val="en-GB" w:eastAsia="zh-CN"/>
        </w:rPr>
        <w:t>Brillrant</w:t>
      </w:r>
      <w:r w:rsidR="00B41740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GB" w:eastAsia="zh-CN"/>
        </w:rPr>
        <w:t>Classics</w:t>
      </w:r>
      <w:r w:rsidRPr="008572B3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іспанського лейблу </w:t>
      </w:r>
      <w:r>
        <w:rPr>
          <w:rFonts w:ascii="Times New Roman" w:hAnsi="Times New Roman" w:cs="Times New Roman"/>
          <w:sz w:val="28"/>
          <w:szCs w:val="28"/>
          <w:lang w:val="en-GB" w:eastAsia="zh-CN"/>
        </w:rPr>
        <w:t>Ensayo</w:t>
      </w:r>
      <w:r w:rsidRPr="008572B3">
        <w:rPr>
          <w:rFonts w:ascii="Times New Roman" w:hAnsi="Times New Roman" w:cs="Times New Roman"/>
          <w:sz w:val="28"/>
          <w:szCs w:val="28"/>
          <w:lang w:val="uk-UA" w:eastAsia="zh-CN"/>
        </w:rPr>
        <w:t>.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Запис «Іберії» критики зустріли з великою похвалою та порівняли її з записами Алісії де Лароччі. </w:t>
      </w:r>
    </w:p>
    <w:p w:rsidR="00DC6257" w:rsidRPr="00C952F4" w:rsidRDefault="00DC6257" w:rsidP="00DC625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Себастьян Стенлі – це визнаний критиками сучасний британський піаніст іспанського походження. Він виступав у всіх 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кут</w:t>
      </w:r>
      <w:r w:rsidR="0085138B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оч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ках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земної </w:t>
      </w:r>
      <w:r w:rsidRPr="00A775EB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кулі </w:t>
      </w:r>
      <w:r w:rsidR="0085138B" w:rsidRPr="00A775EB">
        <w:rPr>
          <w:rFonts w:ascii="Times New Roman" w:hAnsi="Times New Roman" w:cs="Times New Roman"/>
          <w:sz w:val="28"/>
          <w:szCs w:val="28"/>
          <w:lang w:val="uk-UA" w:eastAsia="zh-CN"/>
        </w:rPr>
        <w:t>і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всюди отримував схвальні відгуки. На початку своєї кар’єри піаніст виступав на міжнародних змаганнях та отримав лондонський трофей Емануеля та </w:t>
      </w:r>
      <w:r w:rsidR="0085138B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Перш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у премію на Міжнародному конкурсі Луїзи Генрієтти </w:t>
      </w:r>
      <w:r w:rsidR="0085138B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у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Німеччині. Його альбом 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en-GB" w:eastAsia="zh-CN"/>
        </w:rPr>
        <w:t>Albeniz</w:t>
      </w:r>
      <w:r w:rsidR="00B4174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en-GB" w:eastAsia="zh-CN"/>
        </w:rPr>
        <w:t>Sonata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для 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en-GB" w:eastAsia="zh-CN"/>
        </w:rPr>
        <w:t>Piano</w:t>
      </w:r>
      <w:r w:rsidR="00B4174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en-GB" w:eastAsia="zh-CN"/>
        </w:rPr>
        <w:t>Classic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отримав п’ятизіркові оцінки </w:t>
      </w:r>
      <w:r w:rsidR="0085138B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у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таких журналах, як 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en-GB" w:eastAsia="zh-CN"/>
        </w:rPr>
        <w:t>American</w:t>
      </w:r>
      <w:r w:rsidR="00B4174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en-GB" w:eastAsia="zh-CN"/>
        </w:rPr>
        <w:t>Record</w:t>
      </w:r>
      <w:r w:rsidR="00B4174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en-GB" w:eastAsia="zh-CN"/>
        </w:rPr>
        <w:t>Guide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і 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en-GB" w:eastAsia="zh-CN"/>
        </w:rPr>
        <w:t>Musical</w:t>
      </w:r>
      <w:r w:rsidR="00B4174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en-GB" w:eastAsia="zh-CN"/>
        </w:rPr>
        <w:t>Pointers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. </w:t>
      </w:r>
      <w:r w:rsidR="0085138B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Піаніст</w:t>
      </w:r>
      <w:r w:rsidR="00B4174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С</w:t>
      </w:r>
      <w:r w:rsidR="0085138B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. 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Стенлі </w:t>
      </w:r>
      <w:r w:rsidR="0085138B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переважно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спеціалізується на музиці іспанських романтиків і композиторів </w:t>
      </w:r>
      <w:r w:rsidR="0085138B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ХХ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століття.</w:t>
      </w:r>
    </w:p>
    <w:p w:rsidR="00DC6257" w:rsidRDefault="00DC6257" w:rsidP="00DC625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Намджі Кім є сучасною видатною піаністкою корейського походження. </w:t>
      </w:r>
      <w:r w:rsidR="006A2E56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Ця виконавиця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б</w:t>
      </w:r>
      <w:r w:rsidR="006A2E56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у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ла фіналісткою Міжнародного конкурсу піаністів Кана у Па</w:t>
      </w:r>
      <w:r w:rsidR="00DB093C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р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ижі </w:t>
      </w:r>
      <w:r w:rsidR="00DB093C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та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Міжнародного конкурсу імені Ф</w:t>
      </w:r>
      <w:r w:rsidR="00DB093C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. 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Шопена на Майорці. </w:t>
      </w:r>
      <w:r w:rsidR="00DB093C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Піаністка 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Н</w:t>
      </w:r>
      <w:r w:rsidR="00DB093C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. 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Цім виступала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на майстер</w:t>
      </w:r>
      <w:r w:rsidR="00DB093C">
        <w:rPr>
          <w:rFonts w:ascii="Times New Roman" w:hAnsi="Times New Roman" w:cs="Times New Roman"/>
          <w:sz w:val="28"/>
          <w:szCs w:val="28"/>
          <w:lang w:val="uk-UA" w:eastAsia="zh-CN"/>
        </w:rPr>
        <w:t>-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>класах самого Олів</w:t>
      </w:r>
      <w:r w:rsidRPr="005B7A4A">
        <w:rPr>
          <w:rFonts w:ascii="Times New Roman" w:hAnsi="Times New Roman" w:cs="Times New Roman"/>
          <w:sz w:val="28"/>
          <w:szCs w:val="28"/>
          <w:lang w:eastAsia="zh-CN"/>
        </w:rPr>
        <w:t>’є Месіана, а також Га</w:t>
      </w:r>
      <w:r>
        <w:rPr>
          <w:rFonts w:ascii="Times New Roman" w:hAnsi="Times New Roman" w:cs="Times New Roman"/>
          <w:sz w:val="28"/>
          <w:szCs w:val="28"/>
          <w:lang w:eastAsia="zh-CN"/>
        </w:rPr>
        <w:t>нса Лейграфа і Анджея Ясинськог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>о</w:t>
      </w:r>
      <w:r w:rsidRPr="005B7A4A">
        <w:rPr>
          <w:rFonts w:ascii="Times New Roman" w:hAnsi="Times New Roman" w:cs="Times New Roman"/>
          <w:sz w:val="28"/>
          <w:szCs w:val="28"/>
          <w:lang w:eastAsia="zh-CN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Концертні тури виконавиця здійснювала у Північній Америці, Європі, Росії та Кореї. 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lastRenderedPageBreak/>
        <w:t>Н</w:t>
      </w:r>
      <w:r w:rsidR="00DB093C">
        <w:rPr>
          <w:rFonts w:ascii="Times New Roman" w:hAnsi="Times New Roman" w:cs="Times New Roman"/>
          <w:sz w:val="28"/>
          <w:szCs w:val="28"/>
          <w:lang w:val="uk-UA" w:eastAsia="zh-CN"/>
        </w:rPr>
        <w:t>. 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Кім є професором музики на фортепіано та займає членство в </w:t>
      </w:r>
      <w:r>
        <w:rPr>
          <w:rFonts w:ascii="Times New Roman" w:hAnsi="Times New Roman" w:cs="Times New Roman"/>
          <w:sz w:val="28"/>
          <w:szCs w:val="28"/>
          <w:lang w:val="en-GB" w:eastAsia="zh-CN"/>
        </w:rPr>
        <w:t>KAUPA</w:t>
      </w:r>
      <w:r w:rsidR="00DB093C">
        <w:rPr>
          <w:rFonts w:ascii="Times New Roman" w:hAnsi="Times New Roman" w:cs="Times New Roman"/>
          <w:sz w:val="28"/>
          <w:szCs w:val="28"/>
          <w:lang w:val="uk-UA" w:eastAsia="zh-CN"/>
        </w:rPr>
        <w:t> </w:t>
      </w:r>
      <w:r w:rsidRPr="009108FF">
        <w:rPr>
          <w:rFonts w:ascii="Times New Roman" w:hAnsi="Times New Roman" w:cs="Times New Roman"/>
          <w:sz w:val="28"/>
          <w:szCs w:val="28"/>
          <w:lang w:eastAsia="zh-CN"/>
        </w:rPr>
        <w:t>(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>Асоціація професорів корейсько-американських університетів</w:t>
      </w:r>
      <w:r w:rsidRPr="009108FF">
        <w:rPr>
          <w:rFonts w:ascii="Times New Roman" w:hAnsi="Times New Roman" w:cs="Times New Roman"/>
          <w:sz w:val="28"/>
          <w:szCs w:val="28"/>
          <w:lang w:eastAsia="zh-CN"/>
        </w:rPr>
        <w:t>)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>.</w:t>
      </w:r>
    </w:p>
    <w:p w:rsidR="00DC6257" w:rsidRPr="00E32EC6" w:rsidRDefault="00E32EC6" w:rsidP="00E32EC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sz w:val="28"/>
          <w:szCs w:val="28"/>
          <w:lang w:val="uk-UA" w:eastAsia="zh-CN"/>
        </w:rPr>
        <w:t>1. </w:t>
      </w:r>
      <w:r w:rsidRPr="00E32EC6">
        <w:rPr>
          <w:rFonts w:ascii="Times New Roman" w:hAnsi="Times New Roman" w:cs="Times New Roman"/>
          <w:sz w:val="28"/>
          <w:szCs w:val="28"/>
          <w:lang w:val="uk-UA" w:eastAsia="zh-CN"/>
        </w:rPr>
        <w:t>«</w:t>
      </w:r>
      <w:r w:rsidR="00DC6257" w:rsidRPr="00E32EC6">
        <w:rPr>
          <w:rFonts w:ascii="Times New Roman" w:hAnsi="Times New Roman" w:cs="Times New Roman"/>
          <w:sz w:val="28"/>
          <w:szCs w:val="28"/>
          <w:lang w:val="uk-UA" w:eastAsia="zh-CN"/>
        </w:rPr>
        <w:t>Гранада</w:t>
      </w:r>
      <w:r w:rsidRPr="00E32EC6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». </w:t>
      </w:r>
      <w:r w:rsidR="00DC6257" w:rsidRPr="00E32EC6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При виконанні </w:t>
      </w:r>
      <w:r w:rsidRPr="00E32EC6">
        <w:rPr>
          <w:rFonts w:ascii="Times New Roman" w:hAnsi="Times New Roman" w:cs="Times New Roman"/>
          <w:sz w:val="28"/>
          <w:szCs w:val="28"/>
          <w:lang w:val="uk-UA" w:eastAsia="zh-CN"/>
        </w:rPr>
        <w:t>«</w:t>
      </w:r>
      <w:r w:rsidR="00DC6257" w:rsidRPr="00E32EC6">
        <w:rPr>
          <w:rFonts w:ascii="Times New Roman" w:hAnsi="Times New Roman" w:cs="Times New Roman"/>
          <w:sz w:val="28"/>
          <w:szCs w:val="28"/>
          <w:lang w:val="uk-UA" w:eastAsia="zh-CN"/>
        </w:rPr>
        <w:t>Гранади</w:t>
      </w:r>
      <w:r w:rsidRPr="00E32EC6">
        <w:rPr>
          <w:rFonts w:ascii="Times New Roman" w:hAnsi="Times New Roman" w:cs="Times New Roman"/>
          <w:sz w:val="28"/>
          <w:szCs w:val="28"/>
          <w:lang w:val="uk-UA" w:eastAsia="zh-CN"/>
        </w:rPr>
        <w:t>»</w:t>
      </w:r>
      <w:r w:rsidR="00DC6257" w:rsidRPr="00E32EC6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першочергово треба звернути увагу на гармонію та тембральні контрасти в даній п’єсі. Від розуміння тонально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>ї</w:t>
      </w:r>
      <w:r w:rsidR="00B41740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</w:t>
      </w:r>
      <w:r w:rsidR="00DC6257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палітри 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твору</w:t>
      </w:r>
      <w:r w:rsidR="00B4174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</w:t>
      </w:r>
      <w:r w:rsidR="00DC6257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залежить виконавське туше, що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,</w:t>
      </w:r>
      <w:r w:rsidR="00DC6257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у свою чергу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,</w:t>
      </w:r>
      <w:r w:rsidR="00DC6257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є великим виразним 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засоб</w:t>
      </w:r>
      <w:r w:rsidR="00DC6257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ом у даній п’єсі. 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Тож</w:t>
      </w:r>
      <w:r w:rsidR="00DC6257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, перша тема 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«Гранади»</w:t>
      </w:r>
      <w:r w:rsidR="00B4174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</w:t>
      </w:r>
      <w:r w:rsidR="00DC6257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звучить в фа мажорі – це світла пасторальна</w:t>
      </w:r>
      <w:r w:rsidR="00DC6257" w:rsidRPr="00E32EC6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тональність, яка зобов’язує виконавця застосовувати м’яке туше.</w:t>
      </w:r>
    </w:p>
    <w:p w:rsidR="00DC6257" w:rsidRDefault="00E32EC6" w:rsidP="00DC625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Аналізуючи</w:t>
      </w:r>
      <w:r w:rsidR="00DC6257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структуру 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першої теми, </w:t>
      </w:r>
      <w:r w:rsidR="00DC6257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бачимо, що 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вона </w:t>
      </w:r>
      <w:r w:rsidR="00DC6257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складається з трьох основних пластів: верхнього (акомпанемент), середнього (бас) та нижнього (бас). При цьому звучання арпеджіато, що імітує гітарні переливи, 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впартії </w:t>
      </w:r>
      <w:r w:rsidR="00DC6257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прав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ої</w:t>
      </w:r>
      <w:r w:rsidR="00DC6257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ру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ки</w:t>
      </w:r>
      <w:r w:rsidR="00DC6257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більш прозоре та зібране, адже воно 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викону</w:t>
      </w:r>
      <w:r w:rsidR="00DC6257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є акомпануючу 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функцію</w:t>
      </w:r>
      <w:r w:rsidR="00DC6257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у даному епізоді. Головний тематичний матеріал звучить у середньому </w:t>
      </w:r>
      <w:r w:rsidR="00B4174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пласті партії </w:t>
      </w:r>
      <w:r w:rsidR="00DC6257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лівої руки, але у </w:t>
      </w:r>
      <w:r w:rsidR="00ED35D5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ц</w:t>
      </w:r>
      <w:r w:rsidR="00DC6257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ій же </w:t>
      </w:r>
      <w:r w:rsidR="00ED35D5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партії</w:t>
      </w:r>
      <w:r w:rsidR="00DC6257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звучить бас</w:t>
      </w:r>
      <w:r w:rsidR="00ED35D5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, що</w:t>
      </w:r>
      <w:r w:rsidR="00DC6257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може ускладнювати за</w:t>
      </w:r>
      <w:r w:rsidR="00ED35D5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в</w:t>
      </w:r>
      <w:r w:rsidR="00DC6257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да</w:t>
      </w:r>
      <w:r w:rsidR="00ED35D5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ння</w:t>
      </w:r>
      <w:r w:rsidR="00DC6257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для виконавця. Тут </w:t>
      </w:r>
      <w:r w:rsidR="00ED35D5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піаніст має</w:t>
      </w:r>
      <w:r w:rsidR="00DC6257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знайти міру, </w:t>
      </w:r>
      <w:r w:rsidR="00ED35D5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аби</w:t>
      </w:r>
      <w:r w:rsidR="00DC6257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два пласти тембрально не зливались у ціле. Адже це може спровокувати зайвий шум, внаслідок якого ми почуємо</w:t>
      </w:r>
      <w:r w:rsidR="00DC6257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«брудне»</w:t>
      </w:r>
      <w:r w:rsidR="00ED35D5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, </w:t>
      </w:r>
      <w:r w:rsidR="00ED35D5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перевантажене</w:t>
      </w:r>
      <w:r w:rsidR="00DC6257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звучання фактури. Складність виконання лівої руки полягає у тому</w:t>
      </w:r>
      <w:r w:rsidR="00065137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,</w:t>
      </w:r>
      <w:r w:rsidR="00DC6257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щоб віднайти ясне звучання середнього голосу та при цьому зробити так, щоб бас також мав свою вагу</w:t>
      </w:r>
      <w:r w:rsidR="00065137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, але</w:t>
      </w:r>
      <w:r w:rsidR="00DC6257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не заважав основному </w:t>
      </w:r>
      <w:r w:rsidR="00065137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тематичному</w:t>
      </w:r>
      <w:r w:rsidR="00B4174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</w:t>
      </w:r>
      <w:r w:rsidR="00DC6257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матеріалу</w:t>
      </w:r>
      <w:r w:rsidR="00DC6257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. </w:t>
      </w:r>
    </w:p>
    <w:p w:rsidR="00DC6257" w:rsidRPr="00C952F4" w:rsidRDefault="00DC6257" w:rsidP="00DC625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</w:pP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Основний матеріал змінює друга тема. Тут змінюється тональність на однойменну </w:t>
      </w:r>
      <w:r w:rsidR="00626D32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– 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фа-мінор, а також </w:t>
      </w:r>
      <w:r w:rsidR="00626D32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тематич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ний матеріал переміщ</w:t>
      </w:r>
      <w:r w:rsidR="00626D32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у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ється у верхній регістр</w:t>
      </w:r>
      <w:r w:rsidR="00626D32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,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і фактура стає гомофонно-гармонічною. Можна сказати</w:t>
      </w:r>
      <w:r w:rsidR="0034365C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,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що тут виконавцю стає трішки простіше віднайти </w:t>
      </w:r>
      <w:r w:rsidR="0034365C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і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втілити правильне туше. На відміну від першої теми, де в нагромадженні </w:t>
      </w:r>
      <w:r w:rsidR="0034365C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мелодичних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голосів потрібно було </w:t>
      </w:r>
      <w:r w:rsidR="0034365C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«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дістати</w:t>
      </w:r>
      <w:r w:rsidR="0034365C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»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тему, тут голоси знаходяться досить далеко один від одного</w:t>
      </w:r>
      <w:r w:rsidR="0034365C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,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тема звучить в верхньому регістрі, тому </w:t>
      </w:r>
      <w:r w:rsidR="0034365C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виконавські 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за</w:t>
      </w:r>
      <w:r w:rsidR="0034365C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в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да</w:t>
      </w:r>
      <w:r w:rsidR="00C952F4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н</w:t>
      </w:r>
      <w:r w:rsidR="0034365C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ня</w:t>
      </w:r>
      <w:r w:rsidR="00B4174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</w:t>
      </w:r>
      <w:r w:rsidR="0034365C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дещо с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>прощуються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. В цьому розділі </w:t>
      </w:r>
      <w:r w:rsidR="0034365C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варто</w:t>
      </w:r>
      <w:r w:rsidR="00B4174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більше зосередитись на тональному </w:t>
      </w:r>
      <w:r w:rsidR="0034365C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і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тембральному контрастах. По-перше, </w:t>
      </w:r>
      <w:r w:rsidR="0034365C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слід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порівняти </w:t>
      </w:r>
      <w:r w:rsidR="0034365C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lastRenderedPageBreak/>
        <w:t>тембральний</w:t>
      </w:r>
      <w:r w:rsidR="00B4174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окрас другої теми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 (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en-GB" w:eastAsia="zh-CN"/>
        </w:rPr>
        <w:t>f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, 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en-GB" w:eastAsia="zh-CN"/>
        </w:rPr>
        <w:t>Des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>)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з попередньою першою (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en-GB" w:eastAsia="zh-CN"/>
        </w:rPr>
        <w:t>F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). Віднайшовши </w:t>
      </w:r>
      <w:r w:rsidR="00B161DC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відповідне </w:t>
      </w:r>
      <w:r w:rsidR="0034365C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те</w:t>
      </w:r>
      <w:r w:rsidR="009D6F4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м</w:t>
      </w:r>
      <w:r w:rsidR="0034365C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бральне </w:t>
      </w:r>
      <w:r w:rsidR="00B161DC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забарвлення </w:t>
      </w:r>
      <w:r w:rsidR="0034365C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звучання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фа мінору, який </w:t>
      </w:r>
      <w:r w:rsidR="0034365C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має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занурити слухача у меланхолійний стан, </w:t>
      </w:r>
      <w:r w:rsidR="0034365C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варто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порівняти гармонії між собою всередині другої теми: </w:t>
      </w:r>
      <w:r w:rsidR="0034365C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Фа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мажор та </w:t>
      </w:r>
      <w:r w:rsidR="0034365C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Ре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бемоль мажор. То</w:t>
      </w:r>
      <w:r w:rsidR="0034365C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ж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, проведення теми у </w:t>
      </w:r>
      <w:r w:rsidR="0034365C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Ре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бемоль мажорі </w:t>
      </w:r>
      <w:r w:rsidR="0034365C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має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бути більш глибоким </w:t>
      </w:r>
      <w:r w:rsidR="0034365C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і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насиченим за звучанням, адже цьому сприяє не тільки нова тональність, а й більш низьке </w:t>
      </w:r>
      <w:r w:rsidR="0034365C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у тембральному сенсі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розташування матеріалу.</w:t>
      </w:r>
    </w:p>
    <w:p w:rsidR="00DC6257" w:rsidRDefault="00DC6257" w:rsidP="00DC62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Розуміння гармонічного розвитку</w:t>
      </w:r>
      <w:r w:rsidR="00B4174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</w:t>
      </w:r>
      <w:r w:rsidR="0034365C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і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тембральних контрастів </w:t>
      </w:r>
      <w:r w:rsidR="0034365C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розглядув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ан</w:t>
      </w:r>
      <w:r w:rsidR="0034365C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ої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п’єс</w:t>
      </w:r>
      <w:r w:rsidR="0034365C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и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допоможе виконавцеві зрозуміти логіку розвитку музичного матеріалу</w:t>
      </w:r>
      <w:r w:rsidR="0034365C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, а 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та</w:t>
      </w:r>
      <w:r w:rsidR="0034365C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кож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віднайти кульмінаційні зони. У даній п’єсі через повторюваність матеріалу (згадаємо схему 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>A</w:t>
      </w:r>
      <w:r w:rsidR="00C0063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 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>F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</w:t>
      </w:r>
      <w:r w:rsidR="0034365C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 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>B</w:t>
      </w:r>
      <w:r w:rsidR="00C0063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 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>b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>f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>F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</w:t>
      </w:r>
      <w:r w:rsidR="00C0063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 </w:t>
      </w:r>
      <w:r w:rsidR="0034365C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– 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>b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</w:t>
      </w:r>
      <w:r w:rsidR="00C0063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 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>Des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</w:t>
      </w:r>
      <w:r w:rsidR="0034365C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 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>a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1(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>Des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</w:t>
      </w:r>
      <w:r w:rsidR="0034365C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 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>b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>f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>F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))</w:t>
      </w:r>
      <w:r w:rsidR="0034365C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 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>A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>F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))</w:t>
      </w:r>
      <w:r w:rsidR="00B4174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34365C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аналогічн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 одн</w:t>
      </w:r>
      <w:r w:rsidR="0034365C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іє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ї яскравої кульмінації немає, а є кілька місцевих: епізод 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en-GB" w:eastAsia="zh-CN"/>
        </w:rPr>
        <w:t>Des</w:t>
      </w:r>
      <w:r w:rsidRPr="00B4749C">
        <w:rPr>
          <w:rFonts w:ascii="Times New Roman" w:hAnsi="Times New Roman" w:cs="Times New Roman"/>
          <w:sz w:val="28"/>
          <w:szCs w:val="28"/>
          <w:lang w:val="uk-UA" w:eastAsia="zh-CN"/>
        </w:rPr>
        <w:t>-</w:t>
      </w:r>
      <w:r>
        <w:rPr>
          <w:rFonts w:ascii="Times New Roman" w:hAnsi="Times New Roman" w:cs="Times New Roman"/>
          <w:sz w:val="28"/>
          <w:szCs w:val="28"/>
          <w:lang w:val="en-GB" w:eastAsia="zh-CN"/>
        </w:rPr>
        <w:t>dur</w:t>
      </w:r>
      <w:r w:rsidR="00B41740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у розділі </w:t>
      </w:r>
      <w:r>
        <w:rPr>
          <w:rFonts w:ascii="Times New Roman" w:hAnsi="Times New Roman" w:cs="Times New Roman"/>
          <w:sz w:val="28"/>
          <w:szCs w:val="28"/>
          <w:lang w:val="en-GB" w:eastAsia="zh-CN"/>
        </w:rPr>
        <w:t>B</w:t>
      </w:r>
      <w:r w:rsidR="00B41740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</w:t>
      </w:r>
      <w:r w:rsidR="00C517DC">
        <w:rPr>
          <w:rFonts w:ascii="Times New Roman" w:hAnsi="Times New Roman" w:cs="Times New Roman"/>
          <w:sz w:val="28"/>
          <w:szCs w:val="28"/>
          <w:lang w:val="uk-UA" w:eastAsia="zh-CN"/>
        </w:rPr>
        <w:t>та</w:t>
      </w:r>
      <w:r w:rsidR="00B41740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</w:t>
      </w:r>
      <w:r w:rsidR="00C517DC">
        <w:rPr>
          <w:rFonts w:ascii="Times New Roman" w:hAnsi="Times New Roman" w:cs="Times New Roman"/>
          <w:sz w:val="28"/>
          <w:szCs w:val="28"/>
          <w:lang w:val="uk-UA" w:eastAsia="zh-CN"/>
        </w:rPr>
        <w:t>за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>кі</w:t>
      </w:r>
      <w:r w:rsidRPr="00B4749C">
        <w:rPr>
          <w:rFonts w:ascii="Times New Roman" w:hAnsi="Times New Roman" w:cs="Times New Roman"/>
          <w:sz w:val="28"/>
          <w:szCs w:val="28"/>
          <w:lang w:val="uk-UA" w:eastAsia="zh-CN"/>
        </w:rPr>
        <w:t>н</w:t>
      </w:r>
      <w:r w:rsidR="00C517DC">
        <w:rPr>
          <w:rFonts w:ascii="Times New Roman" w:hAnsi="Times New Roman" w:cs="Times New Roman"/>
          <w:sz w:val="28"/>
          <w:szCs w:val="28"/>
          <w:lang w:val="uk-UA" w:eastAsia="zh-CN"/>
        </w:rPr>
        <w:t>ч</w:t>
      </w:r>
      <w:r w:rsidRPr="00B4749C">
        <w:rPr>
          <w:rFonts w:ascii="Times New Roman" w:hAnsi="Times New Roman" w:cs="Times New Roman"/>
          <w:sz w:val="28"/>
          <w:szCs w:val="28"/>
          <w:lang w:val="uk-UA" w:eastAsia="zh-CN"/>
        </w:rPr>
        <w:t>е</w:t>
      </w:r>
      <w:r w:rsidR="00C517DC">
        <w:rPr>
          <w:rFonts w:ascii="Times New Roman" w:hAnsi="Times New Roman" w:cs="Times New Roman"/>
          <w:sz w:val="28"/>
          <w:szCs w:val="28"/>
          <w:lang w:val="uk-UA" w:eastAsia="zh-CN"/>
        </w:rPr>
        <w:t>ння</w:t>
      </w:r>
      <w:r w:rsidR="00B41740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епізоду у передостанньому розділі </w:t>
      </w:r>
      <w:r>
        <w:rPr>
          <w:rFonts w:ascii="Times New Roman" w:hAnsi="Times New Roman" w:cs="Times New Roman"/>
          <w:sz w:val="28"/>
          <w:szCs w:val="28"/>
          <w:lang w:val="en-GB" w:eastAsia="zh-CN"/>
        </w:rPr>
        <w:t>b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C6257" w:rsidRDefault="00DC6257" w:rsidP="00DC62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Обрання не досить швидкого темпу </w:t>
      </w:r>
      <w:r w:rsidR="005253B1" w:rsidRPr="00C952F4">
        <w:rPr>
          <w:rFonts w:ascii="Times New Roman" w:hAnsi="Times New Roman" w:cs="Times New Roman"/>
          <w:color w:val="000000" w:themeColor="text1"/>
          <w:sz w:val="28"/>
          <w:szCs w:val="28"/>
          <w:lang w:val="en-GB" w:eastAsia="zh-CN"/>
        </w:rPr>
        <w:t>Allegretto</w:t>
      </w:r>
      <w:r w:rsidR="00B4174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для виконання </w:t>
      </w:r>
      <w:r w:rsidR="005253B1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Гранади</w:t>
      </w:r>
      <w:r w:rsidR="005253B1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дозволить виконавцю сконцентрувати увагу на показі краси гармонічної тканини п’єси за допомогою туше, динамічних та артикуляційних засобів. Як бачимо з таблиці, іспанські виконавці виконують п’єсу більш пристрасно та рухливо, ніж Н</w:t>
      </w:r>
      <w:r w:rsidR="005253B1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 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Кім. </w:t>
      </w:r>
      <w:r w:rsidR="005253B1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Піаністи 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А.</w:t>
      </w:r>
      <w:r w:rsidR="005253B1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 </w:t>
      </w:r>
      <w:r w:rsidR="005F78E2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де 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Ларочча, Е. Санчес та С. Стенлі, обираючи свій темп, створили живий образ даної п’єси, сповнений радощів та романтичного настрою. У свою чергу</w:t>
      </w:r>
      <w:r w:rsidR="005253B1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Н.</w:t>
      </w:r>
      <w:r w:rsidR="005253B1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 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Кім, обираючи більш помірний темп, за</w:t>
      </w:r>
      <w:r w:rsidR="005253B1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пропонув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ала </w:t>
      </w:r>
      <w:r w:rsidR="005253B1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своє бачення «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Гранад</w:t>
      </w:r>
      <w:r w:rsidR="005253B1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и» – піаністка виконує її 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більш вдумливо та споглядально. </w:t>
      </w:r>
      <w:r w:rsidR="005253B1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Отже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обраний темп може повністю змінити ідею граного твору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  </w:t>
      </w:r>
    </w:p>
    <w:p w:rsidR="00DC6257" w:rsidRPr="00423EE7" w:rsidRDefault="00DC6257" w:rsidP="00DC6257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Таблиця №1</w:t>
      </w:r>
    </w:p>
    <w:tbl>
      <w:tblPr>
        <w:tblStyle w:val="af"/>
        <w:tblW w:w="0" w:type="auto"/>
        <w:tblLook w:val="04A0"/>
      </w:tblPr>
      <w:tblGrid>
        <w:gridCol w:w="2391"/>
        <w:gridCol w:w="2372"/>
        <w:gridCol w:w="2418"/>
        <w:gridCol w:w="2106"/>
      </w:tblGrid>
      <w:tr w:rsidR="00DC6257" w:rsidTr="001635B0">
        <w:tc>
          <w:tcPr>
            <w:tcW w:w="2700" w:type="dxa"/>
          </w:tcPr>
          <w:p w:rsidR="00DC6257" w:rsidRDefault="00DC6257" w:rsidP="001635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Алісія де Ларочча</w:t>
            </w:r>
          </w:p>
        </w:tc>
        <w:tc>
          <w:tcPr>
            <w:tcW w:w="2687" w:type="dxa"/>
          </w:tcPr>
          <w:p w:rsidR="00DC6257" w:rsidRDefault="00DC6257" w:rsidP="001635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Естебан Санчес</w:t>
            </w:r>
          </w:p>
        </w:tc>
        <w:tc>
          <w:tcPr>
            <w:tcW w:w="2673" w:type="dxa"/>
          </w:tcPr>
          <w:p w:rsidR="00DC6257" w:rsidRDefault="00DC6257" w:rsidP="001635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Себастьян Стенлі</w:t>
            </w:r>
          </w:p>
        </w:tc>
        <w:tc>
          <w:tcPr>
            <w:tcW w:w="2361" w:type="dxa"/>
          </w:tcPr>
          <w:p w:rsidR="00DC6257" w:rsidRDefault="00DC6257" w:rsidP="001635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Намджі Кім</w:t>
            </w:r>
          </w:p>
        </w:tc>
      </w:tr>
      <w:tr w:rsidR="00DC6257" w:rsidTr="001635B0">
        <w:tc>
          <w:tcPr>
            <w:tcW w:w="2700" w:type="dxa"/>
          </w:tcPr>
          <w:p w:rsidR="00DC6257" w:rsidRPr="00423EE7" w:rsidRDefault="00DC6257" w:rsidP="001635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3EE7">
              <w:rPr>
                <w:rFonts w:ascii="Times New Roman" w:eastAsia="Calibri" w:hAnsi="Times New Roman" w:cs="Times New Roman" w:hint="eastAsia"/>
                <w:sz w:val="28"/>
                <w:szCs w:val="28"/>
                <w:lang w:val="uk-UA"/>
              </w:rPr>
              <w:t>♩</w:t>
            </w:r>
            <w:r w:rsidRPr="00423EE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=116</w:t>
            </w:r>
          </w:p>
        </w:tc>
        <w:tc>
          <w:tcPr>
            <w:tcW w:w="2687" w:type="dxa"/>
          </w:tcPr>
          <w:p w:rsidR="00DC6257" w:rsidRPr="00423EE7" w:rsidRDefault="00DC6257" w:rsidP="001635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3EE7">
              <w:rPr>
                <w:rFonts w:ascii="Times New Roman" w:eastAsia="Calibri" w:hAnsi="Times New Roman" w:cs="Times New Roman" w:hint="eastAsia"/>
                <w:sz w:val="28"/>
                <w:szCs w:val="28"/>
                <w:lang w:val="uk-UA"/>
              </w:rPr>
              <w:t>♩</w:t>
            </w:r>
            <w:r w:rsidRPr="00423EE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=120</w:t>
            </w:r>
          </w:p>
        </w:tc>
        <w:tc>
          <w:tcPr>
            <w:tcW w:w="2673" w:type="dxa"/>
          </w:tcPr>
          <w:p w:rsidR="00DC6257" w:rsidRPr="00423EE7" w:rsidRDefault="00DC6257" w:rsidP="001635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3EE7">
              <w:rPr>
                <w:rFonts w:ascii="Times New Roman" w:eastAsia="Calibri" w:hAnsi="Times New Roman" w:cs="Times New Roman" w:hint="eastAsia"/>
                <w:sz w:val="28"/>
                <w:szCs w:val="28"/>
                <w:lang w:val="uk-UA"/>
              </w:rPr>
              <w:t>♩</w:t>
            </w:r>
            <w:r w:rsidRPr="00423EE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=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118</w:t>
            </w:r>
          </w:p>
        </w:tc>
        <w:tc>
          <w:tcPr>
            <w:tcW w:w="2361" w:type="dxa"/>
          </w:tcPr>
          <w:p w:rsidR="00DC6257" w:rsidRPr="00423EE7" w:rsidRDefault="00DC6257" w:rsidP="001635B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23EE7">
              <w:rPr>
                <w:rFonts w:ascii="MS Mincho" w:eastAsia="MS Mincho" w:hAnsi="MS Mincho" w:cs="MS Mincho" w:hint="eastAsia"/>
                <w:sz w:val="28"/>
                <w:szCs w:val="28"/>
                <w:lang w:val="uk-UA"/>
              </w:rPr>
              <w:t>♩</w:t>
            </w:r>
            <w:r w:rsidRPr="00423EE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=100</w:t>
            </w:r>
          </w:p>
        </w:tc>
      </w:tr>
    </w:tbl>
    <w:p w:rsidR="00DC6257" w:rsidRDefault="00DC6257" w:rsidP="00DC62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C6257" w:rsidRPr="00D878D1" w:rsidRDefault="005253B1" w:rsidP="00D878D1">
      <w:pPr>
        <w:pStyle w:val="a3"/>
        <w:numPr>
          <w:ilvl w:val="0"/>
          <w:numId w:val="3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78D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DC6257" w:rsidRPr="00D878D1">
        <w:rPr>
          <w:rFonts w:ascii="Times New Roman" w:hAnsi="Times New Roman" w:cs="Times New Roman"/>
          <w:sz w:val="28"/>
          <w:szCs w:val="28"/>
          <w:lang w:val="uk-UA"/>
        </w:rPr>
        <w:t>Каталонія</w:t>
      </w:r>
      <w:r w:rsidRPr="00D878D1">
        <w:rPr>
          <w:rFonts w:ascii="Times New Roman" w:hAnsi="Times New Roman" w:cs="Times New Roman"/>
          <w:sz w:val="28"/>
          <w:szCs w:val="28"/>
          <w:lang w:val="uk-UA"/>
        </w:rPr>
        <w:t xml:space="preserve">». </w:t>
      </w:r>
      <w:r w:rsidR="00DC6257" w:rsidRPr="00D878D1">
        <w:rPr>
          <w:rFonts w:ascii="Times New Roman" w:hAnsi="Times New Roman" w:cs="Times New Roman"/>
          <w:sz w:val="28"/>
          <w:szCs w:val="28"/>
          <w:lang w:val="uk-UA"/>
        </w:rPr>
        <w:t xml:space="preserve">Куранта у цій сюїті виступає контрастною частиною до попередньої п’єси як у темповому, так і смисловому </w:t>
      </w:r>
      <w:r w:rsidR="00DC6257" w:rsidRPr="00D878D1">
        <w:rPr>
          <w:rFonts w:ascii="Times New Roman" w:hAnsi="Times New Roman" w:cs="Times New Roman"/>
          <w:sz w:val="28"/>
          <w:szCs w:val="28"/>
          <w:lang w:val="uk-UA"/>
        </w:rPr>
        <w:lastRenderedPageBreak/>
        <w:t>аспектах</w:t>
      </w:r>
      <w:r w:rsidR="00035D5B" w:rsidRPr="00D878D1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DC6257" w:rsidRPr="00D878D1">
        <w:rPr>
          <w:rFonts w:ascii="Times New Roman" w:hAnsi="Times New Roman" w:cs="Times New Roman"/>
          <w:sz w:val="28"/>
          <w:szCs w:val="28"/>
          <w:lang w:val="uk-UA"/>
        </w:rPr>
        <w:t>(наполегливий та рішучий танець-пісня після спокійної атмосферної серенади). Також дуже цікавою є куплетно-варіаційна форма даної п’єси, яка вирізняється на фоні усього циклу.</w:t>
      </w:r>
    </w:p>
    <w:p w:rsidR="00DC6257" w:rsidRPr="00C952F4" w:rsidRDefault="00035D5B" w:rsidP="00DC625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DC6257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довж</w:t>
      </w:r>
      <w:r w:rsidR="00DC6257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усієї п’єси основна мелодія знаходиться у верхньому голосі, тому розподілення міри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DC6257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фактурі не має доставити труднощів виконавцеві. Тут головне 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для піаніста – </w:t>
      </w:r>
      <w:r w:rsidR="00DC6257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зберігати ясний та виразний звук у верхньому голосі та відчувати рівномірний рух басу. </w:t>
      </w:r>
    </w:p>
    <w:p w:rsidR="00DC6257" w:rsidRDefault="00DC6257" w:rsidP="00DC62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Технічні </w:t>
      </w:r>
      <w:r w:rsidR="00B2489E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виконавські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утруднення можуть виникнути при проведенні теми з розробленним басом, де замість сталого ритмічного угрупування розпочинається рух шістнадцятими</w:t>
      </w:r>
      <w:r w:rsidR="00B4174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B2489E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тривалостями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цьому епізоді ліва рука повинна спиратись на сильну та відносно сильну долю (першу і четверту) і щоб не перевантажити фактуру, останні 5 шістнадцятих між 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базовими долями </w:t>
      </w:r>
      <w:r w:rsidR="00252454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мають</w:t>
      </w:r>
      <w:r w:rsidR="00B4174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52454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виконув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атись</w:t>
      </w:r>
      <w:r w:rsidR="00B4174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52454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пів</w:t>
      </w:r>
      <w:r w:rsidR="00252454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-пошепки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динамічно на піаніссімо. В іншому випадку є великий ризик</w:t>
      </w:r>
      <w:r w:rsidR="00252454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що цей епізод прозвучить </w:t>
      </w:r>
      <w:r w:rsidR="00252454"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  <w:lang w:val="uk-UA"/>
        </w:rPr>
        <w:t>фальшиво</w:t>
      </w:r>
      <w:r w:rsidR="00252454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>, особливо коли виконавець буде застосовувати педаль.</w:t>
      </w:r>
    </w:p>
    <w:p w:rsidR="004D0173" w:rsidRDefault="00DC6257" w:rsidP="00DC62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Всі виконавці виконують куранту досить жваво (</w:t>
      </w:r>
      <w:r>
        <w:rPr>
          <w:rFonts w:ascii="Times New Roman" w:hAnsi="Times New Roman" w:cs="Times New Roman"/>
          <w:sz w:val="28"/>
          <w:szCs w:val="28"/>
          <w:lang w:val="en-GB" w:eastAsia="zh-CN"/>
        </w:rPr>
        <w:t>Allegro</w:t>
      </w:r>
      <w:r>
        <w:rPr>
          <w:rFonts w:ascii="Times New Roman" w:hAnsi="Times New Roman" w:cs="Times New Roman"/>
          <w:sz w:val="28"/>
          <w:szCs w:val="28"/>
          <w:lang w:val="uk-UA"/>
        </w:rPr>
        <w:t>), зберігаючи рівномірну пульсацію з мінімальними відхиленнями від темпу на протязі всієї п’єси. Можна зауважити</w:t>
      </w:r>
      <w:r w:rsidR="00252454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що А. де Ларочча та С. Стенлі дозволяють собі 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рубато всередині такту</w:t>
      </w:r>
      <w:r w:rsidR="00B4174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52454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B4174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52454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зважають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 інтонаційні вигини</w:t>
      </w:r>
      <w:r w:rsidR="00B4174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4D0173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мелодійної лінії.</w:t>
      </w:r>
      <w:r w:rsidR="00B4174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4D0173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Тому маємо визнати, що</w:t>
      </w:r>
      <w:r w:rsidR="00B4174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 їх виконанні більше чуттєвості </w:t>
      </w:r>
      <w:r w:rsidR="004D0173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пристраст</w:t>
      </w:r>
      <w:r w:rsidR="004D0173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ност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і, які дуже важливі при виконанні іспанської музики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DC6257" w:rsidRDefault="004D0173" w:rsidP="00DC62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відміну від А.</w:t>
      </w:r>
      <w:r w:rsidR="00CC1513">
        <w:rPr>
          <w:rFonts w:ascii="Times New Roman" w:hAnsi="Times New Roman" w:cs="Times New Roman"/>
          <w:sz w:val="28"/>
          <w:szCs w:val="28"/>
          <w:lang w:val="uk-UA"/>
        </w:rPr>
        <w:t> де </w:t>
      </w:r>
      <w:r>
        <w:rPr>
          <w:rFonts w:ascii="Times New Roman" w:hAnsi="Times New Roman" w:cs="Times New Roman"/>
          <w:sz w:val="28"/>
          <w:szCs w:val="28"/>
          <w:lang w:val="uk-UA"/>
        </w:rPr>
        <w:t>Ларочча та С.</w:t>
      </w:r>
      <w:r w:rsidR="00CC1513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Стенлі, </w:t>
      </w:r>
      <w:r w:rsidR="00DC6257">
        <w:rPr>
          <w:rFonts w:ascii="Times New Roman" w:hAnsi="Times New Roman" w:cs="Times New Roman"/>
          <w:sz w:val="28"/>
          <w:szCs w:val="28"/>
          <w:lang w:val="uk-UA"/>
        </w:rPr>
        <w:t>виконанн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DC6257">
        <w:rPr>
          <w:rFonts w:ascii="Times New Roman" w:hAnsi="Times New Roman" w:cs="Times New Roman"/>
          <w:sz w:val="28"/>
          <w:szCs w:val="28"/>
          <w:lang w:val="uk-UA"/>
        </w:rPr>
        <w:t xml:space="preserve"> Н.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DC6257">
        <w:rPr>
          <w:rFonts w:ascii="Times New Roman" w:hAnsi="Times New Roman" w:cs="Times New Roman"/>
          <w:sz w:val="28"/>
          <w:szCs w:val="28"/>
          <w:lang w:val="uk-UA"/>
        </w:rPr>
        <w:t xml:space="preserve">Кім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відзначається </w:t>
      </w:r>
      <w:r w:rsidR="00DC6257">
        <w:rPr>
          <w:rFonts w:ascii="Times New Roman" w:hAnsi="Times New Roman" w:cs="Times New Roman"/>
          <w:sz w:val="28"/>
          <w:szCs w:val="28"/>
          <w:lang w:val="uk-UA"/>
        </w:rPr>
        <w:t>більш статични</w:t>
      </w:r>
      <w:r>
        <w:rPr>
          <w:rFonts w:ascii="Times New Roman" w:hAnsi="Times New Roman" w:cs="Times New Roman"/>
          <w:sz w:val="28"/>
          <w:szCs w:val="28"/>
          <w:lang w:val="uk-UA"/>
        </w:rPr>
        <w:t>м і</w:t>
      </w:r>
      <w:r w:rsidR="00B417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6257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рівномірни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</w:t>
      </w:r>
      <w:r w:rsidR="00B4174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рухом. Вважаємо, що</w:t>
      </w:r>
      <w:r w:rsidR="00B4174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DC6257"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ця</w:t>
      </w:r>
      <w:r w:rsidR="00DC6257">
        <w:rPr>
          <w:rFonts w:ascii="Times New Roman" w:hAnsi="Times New Roman" w:cs="Times New Roman"/>
          <w:sz w:val="28"/>
          <w:szCs w:val="28"/>
          <w:lang w:val="uk-UA"/>
        </w:rPr>
        <w:t xml:space="preserve"> інтерпретація не достатньо передає іспанський колорит. </w:t>
      </w:r>
    </w:p>
    <w:p w:rsidR="00DC6257" w:rsidRDefault="00DC6257" w:rsidP="00DC6257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Таблиця №2</w:t>
      </w:r>
    </w:p>
    <w:tbl>
      <w:tblPr>
        <w:tblStyle w:val="af"/>
        <w:tblW w:w="0" w:type="auto"/>
        <w:tblLook w:val="04A0"/>
      </w:tblPr>
      <w:tblGrid>
        <w:gridCol w:w="3206"/>
        <w:gridCol w:w="2916"/>
        <w:gridCol w:w="3165"/>
      </w:tblGrid>
      <w:tr w:rsidR="00DC6257" w:rsidTr="001635B0">
        <w:tc>
          <w:tcPr>
            <w:tcW w:w="3617" w:type="dxa"/>
          </w:tcPr>
          <w:p w:rsidR="00DC6257" w:rsidRDefault="00DC6257" w:rsidP="001635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Алісія де Ларочча</w:t>
            </w:r>
          </w:p>
        </w:tc>
        <w:tc>
          <w:tcPr>
            <w:tcW w:w="3220" w:type="dxa"/>
          </w:tcPr>
          <w:p w:rsidR="00DC6257" w:rsidRDefault="00DC6257" w:rsidP="001635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Себастьян Стенлі</w:t>
            </w:r>
          </w:p>
        </w:tc>
        <w:tc>
          <w:tcPr>
            <w:tcW w:w="3584" w:type="dxa"/>
          </w:tcPr>
          <w:p w:rsidR="00DC6257" w:rsidRDefault="00DC6257" w:rsidP="001635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Намджі Кім</w:t>
            </w:r>
          </w:p>
        </w:tc>
      </w:tr>
      <w:tr w:rsidR="00DC6257" w:rsidTr="001635B0">
        <w:tc>
          <w:tcPr>
            <w:tcW w:w="3617" w:type="dxa"/>
          </w:tcPr>
          <w:p w:rsidR="00DC6257" w:rsidRDefault="00DC6257" w:rsidP="001635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3EE7">
              <w:rPr>
                <w:rFonts w:ascii="Times New Roman" w:eastAsia="Calibri" w:hAnsi="Times New Roman" w:cs="Times New Roman" w:hint="eastAsia"/>
                <w:sz w:val="28"/>
                <w:szCs w:val="28"/>
                <w:lang w:val="uk-UA"/>
              </w:rPr>
              <w:t>♩</w:t>
            </w:r>
            <w:r w:rsidRPr="00423EE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=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80</w:t>
            </w:r>
          </w:p>
        </w:tc>
        <w:tc>
          <w:tcPr>
            <w:tcW w:w="3220" w:type="dxa"/>
          </w:tcPr>
          <w:p w:rsidR="00DC6257" w:rsidRPr="00423EE7" w:rsidRDefault="00DC6257" w:rsidP="001635B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23EE7">
              <w:rPr>
                <w:rFonts w:ascii="MS Mincho" w:eastAsia="MS Mincho" w:hAnsi="MS Mincho" w:cs="MS Mincho" w:hint="eastAsia"/>
                <w:sz w:val="28"/>
                <w:szCs w:val="28"/>
                <w:lang w:val="uk-UA"/>
              </w:rPr>
              <w:t>♩</w:t>
            </w:r>
            <w:r w:rsidRPr="00423EE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=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76</w:t>
            </w:r>
          </w:p>
        </w:tc>
        <w:tc>
          <w:tcPr>
            <w:tcW w:w="3584" w:type="dxa"/>
          </w:tcPr>
          <w:p w:rsidR="00DC6257" w:rsidRDefault="00DC6257" w:rsidP="001635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3EE7">
              <w:rPr>
                <w:rFonts w:ascii="Times New Roman" w:eastAsia="Calibri" w:hAnsi="Times New Roman" w:cs="Times New Roman" w:hint="eastAsia"/>
                <w:sz w:val="28"/>
                <w:szCs w:val="28"/>
                <w:lang w:val="uk-UA"/>
              </w:rPr>
              <w:t>♩</w:t>
            </w:r>
            <w:r w:rsidRPr="00423EE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=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80</w:t>
            </w:r>
          </w:p>
        </w:tc>
      </w:tr>
    </w:tbl>
    <w:p w:rsidR="00DC6257" w:rsidRDefault="00DC6257" w:rsidP="00DC62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C6257" w:rsidRPr="00477546" w:rsidRDefault="00DA325F" w:rsidP="00D878D1">
      <w:pPr>
        <w:pStyle w:val="a3"/>
        <w:numPr>
          <w:ilvl w:val="0"/>
          <w:numId w:val="3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DA325F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DC6257" w:rsidRPr="00DA325F">
        <w:rPr>
          <w:rFonts w:ascii="Times New Roman" w:hAnsi="Times New Roman" w:cs="Times New Roman"/>
          <w:sz w:val="28"/>
          <w:szCs w:val="28"/>
          <w:lang w:val="uk-UA"/>
        </w:rPr>
        <w:t>Севілья</w:t>
      </w:r>
      <w:r w:rsidRPr="00DA325F">
        <w:rPr>
          <w:rFonts w:ascii="Times New Roman" w:hAnsi="Times New Roman" w:cs="Times New Roman"/>
          <w:sz w:val="28"/>
          <w:szCs w:val="28"/>
          <w:lang w:val="uk-UA"/>
        </w:rPr>
        <w:t xml:space="preserve">». </w:t>
      </w:r>
      <w:r w:rsidR="00DC6257" w:rsidRPr="00DA325F">
        <w:rPr>
          <w:rFonts w:ascii="Times New Roman" w:hAnsi="Times New Roman" w:cs="Times New Roman"/>
          <w:sz w:val="28"/>
          <w:szCs w:val="28"/>
          <w:lang w:val="uk-UA"/>
        </w:rPr>
        <w:t xml:space="preserve">У даній п’єсі виконавцю доведеться стикнутись з артикуляційними труднощами, тому що арсенал використаних штрихів </w:t>
      </w:r>
      <w:r w:rsidR="00DC6257" w:rsidRPr="00DA325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дуже великий (від стаккато до кантиленного легато). Саме правильно відпрацьовані штрихи та підібране туше допоможе піаністу зімітувати гру на гітарі та кастаньєтах, що дуже важливо для севільяни. </w:t>
      </w:r>
      <w:r w:rsidRPr="00DA325F">
        <w:rPr>
          <w:rFonts w:ascii="Times New Roman" w:hAnsi="Times New Roman" w:cs="Times New Roman"/>
          <w:sz w:val="28"/>
          <w:szCs w:val="28"/>
          <w:lang w:val="uk-UA"/>
        </w:rPr>
        <w:t>Тож</w:t>
      </w:r>
      <w:r w:rsidR="00DC6257" w:rsidRPr="00DA325F">
        <w:rPr>
          <w:rFonts w:ascii="Times New Roman" w:hAnsi="Times New Roman" w:cs="Times New Roman"/>
          <w:sz w:val="28"/>
          <w:szCs w:val="28"/>
          <w:lang w:val="uk-UA"/>
        </w:rPr>
        <w:t xml:space="preserve">,  перша частина, урочиста та святкова за характером, наповнена нон легатними </w:t>
      </w:r>
      <w:r w:rsidRPr="0047754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B4174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DC6257" w:rsidRPr="0047754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стакатними артикуляційними прийомами. Навіть довгі угрупування з шістнадцятих </w:t>
      </w:r>
      <w:r w:rsidRPr="0047754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тривалостей</w:t>
      </w:r>
      <w:r w:rsidR="00B4174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DC6257" w:rsidRPr="0047754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(наприклад</w:t>
      </w:r>
      <w:r w:rsidRPr="0047754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DC6257" w:rsidRPr="0047754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 тактах 13-14) доречно і правильно виконувати не легато, а портаменто чи стакато. Якщо у цій частині використовувати з’єднуючі штрихи, то музика втратить свій шарм та яскравий характер. З цих причин варто сказати, що тут доречна коротка педал</w:t>
      </w:r>
      <w:r w:rsidRPr="0047754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ізація</w:t>
      </w:r>
      <w:r w:rsidR="00B4174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DC6257" w:rsidRPr="0047754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 перших долях такту з обов’язковим відпущенням її на третій долі.</w:t>
      </w:r>
    </w:p>
    <w:p w:rsidR="00DC6257" w:rsidRPr="00477546" w:rsidRDefault="00DC6257" w:rsidP="00DC625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Друга частина контрастує першій. Тут музика навіює асоціацію з </w:t>
      </w:r>
      <w:r w:rsidRPr="0047754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піснею, тому артикуляція наближується до кантилених прийомів і домінує легато</w:t>
      </w:r>
      <w:r w:rsidRPr="00477546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(</w:t>
      </w:r>
      <w:r w:rsidRPr="00477546">
        <w:rPr>
          <w:rFonts w:ascii="Times New Roman" w:hAnsi="Times New Roman" w:cs="Times New Roman"/>
          <w:color w:val="000000" w:themeColor="text1"/>
          <w:sz w:val="28"/>
          <w:szCs w:val="28"/>
          <w:lang w:val="en-GB" w:eastAsia="zh-CN"/>
        </w:rPr>
        <w:t>molto</w:t>
      </w:r>
      <w:r w:rsidR="00B4174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</w:t>
      </w:r>
      <w:r w:rsidRPr="00477546">
        <w:rPr>
          <w:rFonts w:ascii="Times New Roman" w:hAnsi="Times New Roman" w:cs="Times New Roman"/>
          <w:color w:val="000000" w:themeColor="text1"/>
          <w:sz w:val="28"/>
          <w:szCs w:val="28"/>
          <w:lang w:val="en-GB" w:eastAsia="zh-CN"/>
        </w:rPr>
        <w:t>legato</w:t>
      </w:r>
      <w:r w:rsidRPr="00477546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)</w:t>
      </w:r>
      <w:r w:rsidRPr="0047754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Незважаючи на динаміку піано, піаніст повинен </w:t>
      </w:r>
      <w:r w:rsidR="00DA325F" w:rsidRPr="0047754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викону</w:t>
      </w:r>
      <w:r w:rsidR="00477546" w:rsidRPr="0047754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</w:t>
      </w:r>
      <w:r w:rsidRPr="0047754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ати цей епізод звучно (</w:t>
      </w:r>
      <w:r w:rsidRPr="00477546">
        <w:rPr>
          <w:rFonts w:ascii="Times New Roman" w:hAnsi="Times New Roman" w:cs="Times New Roman"/>
          <w:color w:val="000000" w:themeColor="text1"/>
          <w:sz w:val="28"/>
          <w:szCs w:val="28"/>
          <w:lang w:val="en-GB" w:eastAsia="zh-CN"/>
        </w:rPr>
        <w:t>sonoro</w:t>
      </w:r>
      <w:r w:rsidRPr="0047754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</w:t>
      </w:r>
      <w:r w:rsidR="00DA325F" w:rsidRPr="0047754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B4174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DA325F" w:rsidRPr="0047754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чітк</w:t>
      </w:r>
      <w:r w:rsidRPr="0047754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ими пальцями. В іншому випадку є ризик</w:t>
      </w:r>
      <w:r w:rsidR="00DA325F" w:rsidRPr="0047754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Pr="0047754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що це місце не прозвучить, </w:t>
      </w:r>
      <w:r w:rsidR="00DA325F" w:rsidRPr="0047754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="00B4174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47754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буде беззвучним і музика ніби зупиниться </w:t>
      </w:r>
      <w:r w:rsidR="00DA325F" w:rsidRPr="0047754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Pr="0047754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своєму розвиткові. Також виконавець </w:t>
      </w:r>
      <w:r w:rsidR="00DA325F" w:rsidRPr="0047754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має</w:t>
      </w:r>
      <w:r w:rsidR="00B4174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47754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звернути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увагу на іспанські тріольні угрупування, </w:t>
      </w:r>
      <w:r w:rsidRPr="0047754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де перш</w:t>
      </w:r>
      <w:r w:rsidR="00DA325F" w:rsidRPr="0047754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Pr="0047754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нот</w:t>
      </w:r>
      <w:r w:rsidR="00DA325F" w:rsidRPr="0047754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Pr="0047754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завжди </w:t>
      </w:r>
      <w:r w:rsidR="00DA325F" w:rsidRPr="0047754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слід</w:t>
      </w:r>
      <w:r w:rsidR="00B4174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DA325F" w:rsidRPr="0047754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уважно </w:t>
      </w:r>
      <w:r w:rsidRPr="0047754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дослуха</w:t>
      </w:r>
      <w:r w:rsidR="00DA325F" w:rsidRPr="0047754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ти</w:t>
      </w:r>
      <w:r w:rsidR="00B4174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DA325F" w:rsidRPr="0047754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Pr="0047754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трохи виділ</w:t>
      </w:r>
      <w:r w:rsidR="00DA325F" w:rsidRPr="0047754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</w:t>
      </w:r>
      <w:r w:rsidRPr="0047754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ти задля виразності звучання </w:t>
      </w:r>
      <w:r w:rsidR="00DA325F" w:rsidRPr="0047754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 художнього</w:t>
      </w:r>
      <w:r w:rsidR="00B4174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47754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смаку виконанн</w:t>
      </w:r>
      <w:r w:rsidR="00DA325F" w:rsidRPr="0047754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</w:t>
      </w:r>
      <w:r w:rsidRPr="0047754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</w:p>
    <w:p w:rsidR="00DC6257" w:rsidRPr="00477546" w:rsidRDefault="001B2201" w:rsidP="00DC625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47754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Піаністу</w:t>
      </w:r>
      <w:r w:rsidR="00B4174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DC6257" w:rsidRPr="0047754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 </w:t>
      </w:r>
      <w:r w:rsidRPr="0047754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</w:t>
      </w:r>
      <w:r w:rsidR="00DC6257" w:rsidRPr="0047754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Севільї</w:t>
      </w:r>
      <w:r w:rsidRPr="0047754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 w:rsidR="00B4174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47754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також варто</w:t>
      </w:r>
      <w:r w:rsidR="00DC6257" w:rsidRPr="0047754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звернути увагу на гармонію, яка допоможе виконавцеві зрозуміти динамічний план п’єси. Т</w:t>
      </w:r>
      <w:r w:rsidR="0065651D" w:rsidRPr="0047754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ож</w:t>
      </w:r>
      <w:r w:rsidR="00DC6257" w:rsidRPr="0047754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перш</w:t>
      </w:r>
      <w:r w:rsidR="00B824A2" w:rsidRPr="0047754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DC6257" w:rsidRPr="0047754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частин</w:t>
      </w:r>
      <w:r w:rsidR="00B824A2" w:rsidRPr="0047754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B4174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B824A2" w:rsidRPr="0047754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твору</w:t>
      </w:r>
      <w:r w:rsidR="00B4174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DC6257" w:rsidRPr="0047754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у </w:t>
      </w:r>
      <w:r w:rsidR="00B824A2" w:rsidRPr="0047754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Соль </w:t>
      </w:r>
      <w:r w:rsidR="00DC6257" w:rsidRPr="0047754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мажорі можна вважати домінантою, тому вона звучить на форте. Другу частину у до мінорі можна вважати </w:t>
      </w:r>
      <w:r w:rsidR="00B824A2" w:rsidRPr="00477546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розрішенням</w:t>
      </w:r>
      <w:r w:rsidR="00B41740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="00DC6257" w:rsidRPr="0047754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першої частини, тому логічно і зрозуміло що вона повинна прозвучати не так насичено. </w:t>
      </w:r>
    </w:p>
    <w:p w:rsidR="002D6A5D" w:rsidRDefault="00DC6257" w:rsidP="00DC625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Що</w:t>
      </w:r>
      <w:r w:rsidR="00B824A2"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</w:t>
      </w:r>
      <w:r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руху у </w:t>
      </w:r>
      <w:r w:rsidR="00B824A2"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Севільяні</w:t>
      </w:r>
      <w:r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то він повинен бути жвавим, але при цьому помірни</w:t>
      </w:r>
      <w:r w:rsidR="00B824A2"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</w:t>
      </w:r>
      <w:r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</w:t>
      </w:r>
      <w:r w:rsidR="00B824A2" w:rsidRPr="00954448">
        <w:rPr>
          <w:rFonts w:ascii="Times New Roman" w:hAnsi="Times New Roman" w:cs="Times New Roman"/>
          <w:color w:val="000000" w:themeColor="text1"/>
          <w:sz w:val="28"/>
          <w:szCs w:val="28"/>
          <w:lang w:val="en-GB" w:eastAsia="zh-CN"/>
        </w:rPr>
        <w:t>Allegro</w:t>
      </w:r>
      <w:r w:rsidR="00B4174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</w:t>
      </w:r>
      <w:r w:rsidRPr="00954448">
        <w:rPr>
          <w:rFonts w:ascii="Times New Roman" w:hAnsi="Times New Roman" w:cs="Times New Roman"/>
          <w:color w:val="000000" w:themeColor="text1"/>
          <w:sz w:val="28"/>
          <w:szCs w:val="28"/>
          <w:lang w:val="en-GB" w:eastAsia="zh-CN"/>
        </w:rPr>
        <w:t>moderato</w:t>
      </w:r>
      <w:r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). За виключенням Естабена Санеса, всі виконавці обрали майже однаковий темп</w:t>
      </w:r>
      <w:r w:rsidR="002D6A5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одиниця руху якого, відповідно, </w:t>
      </w:r>
      <w:r w:rsidR="002D6A5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рівна</w:t>
      </w:r>
      <w:r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105, 104, 107</w:t>
      </w:r>
      <w:r w:rsidR="002D6A5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ударам (за метрономом Й. Мельцеля). З</w:t>
      </w:r>
      <w:r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авдяки </w:t>
      </w:r>
      <w:r w:rsidR="002D6A5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обранню такого темпу руху </w:t>
      </w:r>
      <w:r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ця музика звучить натхненно, святково </w:t>
      </w:r>
      <w:r w:rsidR="00B824A2"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підн</w:t>
      </w:r>
      <w:r w:rsidR="00B824A2"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есен</w:t>
      </w:r>
      <w:r w:rsidR="002D6A5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</w:p>
    <w:p w:rsidR="00DC6257" w:rsidRDefault="002D6A5D" w:rsidP="00DC62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 </w:t>
      </w:r>
      <w:r w:rsidR="00DC6257"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усіх </w:t>
      </w:r>
      <w:r w:rsidR="00B824A2"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проаналізованих </w:t>
      </w:r>
      <w:r w:rsidR="00DC6257"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виконань </w:t>
      </w:r>
      <w:r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Найбільше</w:t>
      </w:r>
      <w:r w:rsidR="00B4174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DC6257"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</w:t>
      </w:r>
      <w:r w:rsidR="00B824A2"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</w:t>
      </w:r>
      <w:r w:rsidR="00DC6257"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різняється інтерпретація Естабана Санчеса</w:t>
      </w:r>
      <w:r w:rsidR="00B824A2"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Піаніст</w:t>
      </w:r>
      <w:r w:rsidR="00B4174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B824A2"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обра</w:t>
      </w:r>
      <w:r w:rsidR="00DC6257"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 досить спокійний рух, </w:t>
      </w:r>
      <w:r w:rsidR="00B824A2"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доречно ви</w:t>
      </w:r>
      <w:r w:rsidR="00DC6257"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явив майстерність рубато, унаслідок чого характер </w:t>
      </w:r>
      <w:r w:rsidR="00B824A2"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Севільяни </w:t>
      </w:r>
      <w:r w:rsidR="00DC6257"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став більш вальяжним </w:t>
      </w:r>
      <w:r w:rsidR="00B824A2"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DC6257"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манерним у порівнянні з іншими виконаннями. </w:t>
      </w:r>
      <w:r w:rsidR="00B824A2"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 огляду</w:t>
      </w:r>
      <w:r w:rsidR="00DC6257"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 іспанське бачення цієї п’єси, можна зробити</w:t>
      </w:r>
      <w:r w:rsidR="00DC6257">
        <w:rPr>
          <w:rFonts w:ascii="Times New Roman" w:hAnsi="Times New Roman" w:cs="Times New Roman"/>
          <w:sz w:val="28"/>
          <w:szCs w:val="28"/>
          <w:lang w:val="uk-UA"/>
        </w:rPr>
        <w:t xml:space="preserve"> висновок, що прочитання та інтерпретування її може бути досить вільним, без чітких стандартів </w:t>
      </w:r>
      <w:r w:rsidR="00B824A2">
        <w:rPr>
          <w:rFonts w:ascii="Times New Roman" w:hAnsi="Times New Roman" w:cs="Times New Roman"/>
          <w:sz w:val="28"/>
          <w:szCs w:val="28"/>
          <w:lang w:val="uk-UA"/>
        </w:rPr>
        <w:t>і виконавських обмежень</w:t>
      </w:r>
      <w:r w:rsidR="00DC625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C6257" w:rsidRDefault="00DC6257" w:rsidP="00DC6257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Таблиця №3</w:t>
      </w:r>
    </w:p>
    <w:tbl>
      <w:tblPr>
        <w:tblStyle w:val="af"/>
        <w:tblW w:w="0" w:type="auto"/>
        <w:tblLook w:val="04A0"/>
      </w:tblPr>
      <w:tblGrid>
        <w:gridCol w:w="2391"/>
        <w:gridCol w:w="2372"/>
        <w:gridCol w:w="2418"/>
        <w:gridCol w:w="2106"/>
      </w:tblGrid>
      <w:tr w:rsidR="00DC6257" w:rsidTr="001635B0">
        <w:tc>
          <w:tcPr>
            <w:tcW w:w="2391" w:type="dxa"/>
          </w:tcPr>
          <w:p w:rsidR="00DC6257" w:rsidRDefault="00DC6257" w:rsidP="001635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Алісія де Ларочча</w:t>
            </w:r>
          </w:p>
        </w:tc>
        <w:tc>
          <w:tcPr>
            <w:tcW w:w="2372" w:type="dxa"/>
          </w:tcPr>
          <w:p w:rsidR="00DC6257" w:rsidRDefault="00DC6257" w:rsidP="001635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Естебан Санчес</w:t>
            </w:r>
          </w:p>
        </w:tc>
        <w:tc>
          <w:tcPr>
            <w:tcW w:w="2418" w:type="dxa"/>
          </w:tcPr>
          <w:p w:rsidR="00DC6257" w:rsidRDefault="00DC6257" w:rsidP="001635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Себастьян Стенлі</w:t>
            </w:r>
          </w:p>
        </w:tc>
        <w:tc>
          <w:tcPr>
            <w:tcW w:w="2106" w:type="dxa"/>
          </w:tcPr>
          <w:p w:rsidR="00DC6257" w:rsidRDefault="00DC6257" w:rsidP="001635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Намджі Кім</w:t>
            </w:r>
          </w:p>
        </w:tc>
      </w:tr>
      <w:tr w:rsidR="00DC6257" w:rsidTr="001635B0">
        <w:tc>
          <w:tcPr>
            <w:tcW w:w="2391" w:type="dxa"/>
          </w:tcPr>
          <w:p w:rsidR="00DC6257" w:rsidRPr="00423EE7" w:rsidRDefault="00DC6257" w:rsidP="001635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3EE7">
              <w:rPr>
                <w:rFonts w:ascii="MS Mincho" w:eastAsia="MS Mincho" w:hAnsi="MS Mincho" w:cs="MS Mincho" w:hint="eastAsia"/>
                <w:sz w:val="28"/>
                <w:szCs w:val="28"/>
                <w:lang w:val="uk-UA"/>
              </w:rPr>
              <w:t>♩</w:t>
            </w:r>
            <w:r w:rsidRPr="00423EE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=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105</w:t>
            </w:r>
          </w:p>
        </w:tc>
        <w:tc>
          <w:tcPr>
            <w:tcW w:w="2372" w:type="dxa"/>
          </w:tcPr>
          <w:p w:rsidR="00DC6257" w:rsidRPr="00423EE7" w:rsidRDefault="00DC6257" w:rsidP="001635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3EE7">
              <w:rPr>
                <w:rFonts w:ascii="MS Mincho" w:eastAsia="MS Mincho" w:hAnsi="MS Mincho" w:cs="MS Mincho" w:hint="eastAsia"/>
                <w:sz w:val="28"/>
                <w:szCs w:val="28"/>
                <w:lang w:val="uk-UA"/>
              </w:rPr>
              <w:t>♩</w:t>
            </w:r>
            <w:r w:rsidRPr="00423EE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=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94</w:t>
            </w:r>
          </w:p>
        </w:tc>
        <w:tc>
          <w:tcPr>
            <w:tcW w:w="2418" w:type="dxa"/>
          </w:tcPr>
          <w:p w:rsidR="00DC6257" w:rsidRPr="00423EE7" w:rsidRDefault="00DC6257" w:rsidP="001635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3EE7">
              <w:rPr>
                <w:rFonts w:ascii="MS Mincho" w:eastAsia="MS Mincho" w:hAnsi="MS Mincho" w:cs="MS Mincho" w:hint="eastAsia"/>
                <w:sz w:val="28"/>
                <w:szCs w:val="28"/>
                <w:lang w:val="uk-UA"/>
              </w:rPr>
              <w:t>♩</w:t>
            </w:r>
            <w:r w:rsidRPr="00423EE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=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104</w:t>
            </w:r>
          </w:p>
        </w:tc>
        <w:tc>
          <w:tcPr>
            <w:tcW w:w="2106" w:type="dxa"/>
          </w:tcPr>
          <w:p w:rsidR="00DC6257" w:rsidRPr="00423EE7" w:rsidRDefault="00DC6257" w:rsidP="001635B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23EE7">
              <w:rPr>
                <w:rFonts w:ascii="MS Mincho" w:eastAsia="MS Mincho" w:hAnsi="MS Mincho" w:cs="MS Mincho" w:hint="eastAsia"/>
                <w:sz w:val="28"/>
                <w:szCs w:val="28"/>
                <w:lang w:val="uk-UA"/>
              </w:rPr>
              <w:t>♩</w:t>
            </w:r>
            <w:r w:rsidRPr="00423EE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=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107</w:t>
            </w:r>
          </w:p>
        </w:tc>
      </w:tr>
    </w:tbl>
    <w:p w:rsidR="00DC6257" w:rsidRDefault="00DC6257" w:rsidP="00DC62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C6257" w:rsidRPr="00BE255D" w:rsidRDefault="00BE255D" w:rsidP="00D878D1">
      <w:pPr>
        <w:pStyle w:val="a3"/>
        <w:numPr>
          <w:ilvl w:val="0"/>
          <w:numId w:val="3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255D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DC6257"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Кадіс</w:t>
      </w:r>
      <w:r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». </w:t>
      </w:r>
      <w:r w:rsidR="00DC6257"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Цю п’єсу можна вважати однією </w:t>
      </w:r>
      <w:r w:rsidR="00A97CBA"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DC6257"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 </w:t>
      </w:r>
      <w:r w:rsidR="00A97CBA"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най</w:t>
      </w:r>
      <w:r w:rsidR="00DC6257"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складн</w:t>
      </w:r>
      <w:r w:rsidR="00A97CBA"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іш</w:t>
      </w:r>
      <w:r w:rsidR="00DC6257"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их з точки зору технічних завдань. По-перше, тут зразу треба звернути увагу на артикуляційні труднощі. Фактура </w:t>
      </w:r>
      <w:r w:rsidR="00A97CBA"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партії</w:t>
      </w:r>
      <w:r w:rsidR="00DC6257"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лівої руки, що імітує звучання гітарних переборів, одночасно поєднується зі співучою лінією </w:t>
      </w:r>
      <w:r w:rsidR="00157CFD"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</w:t>
      </w:r>
      <w:r w:rsidR="00A97CBA"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партії</w:t>
      </w:r>
      <w:r w:rsidR="00DC6257"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правої руки</w:t>
      </w:r>
      <w:r w:rsidR="00A97CBA"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 </w:t>
      </w:r>
      <w:r w:rsidR="00DC6257"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</w:t>
      </w:r>
      <w:r w:rsidR="00DC6257" w:rsidRPr="00954448">
        <w:rPr>
          <w:rFonts w:ascii="Times New Roman" w:hAnsi="Times New Roman" w:cs="Times New Roman"/>
          <w:color w:val="000000" w:themeColor="text1"/>
          <w:sz w:val="28"/>
          <w:szCs w:val="28"/>
          <w:lang w:val="en-GB" w:eastAsia="zh-CN"/>
        </w:rPr>
        <w:t>cantando</w:t>
      </w:r>
      <w:r w:rsidR="00DC6257"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). Складністю для піаніста є виконання активно</w:t>
      </w:r>
      <w:r w:rsidR="00157CFD"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го </w:t>
      </w:r>
      <w:r w:rsidR="00DC6257"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стакатно</w:t>
      </w:r>
      <w:r w:rsidR="00157CFD"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го штриха партії</w:t>
      </w:r>
      <w:r w:rsidR="00DC6257"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лівої руки </w:t>
      </w:r>
      <w:r w:rsidR="00950FF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та його поєднання </w:t>
      </w:r>
      <w:r w:rsidR="00DC6257"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 </w:t>
      </w:r>
      <w:r w:rsidR="00157CFD"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партією</w:t>
      </w:r>
      <w:r w:rsidR="00DC6257" w:rsidRPr="00BE255D">
        <w:rPr>
          <w:rFonts w:ascii="Times New Roman" w:hAnsi="Times New Roman" w:cs="Times New Roman"/>
          <w:sz w:val="28"/>
          <w:szCs w:val="28"/>
          <w:lang w:val="uk-UA"/>
        </w:rPr>
        <w:t>право</w:t>
      </w:r>
      <w:r w:rsidR="00157CFD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DC6257" w:rsidRPr="00BE255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57CFD">
        <w:rPr>
          <w:rFonts w:ascii="Times New Roman" w:hAnsi="Times New Roman" w:cs="Times New Roman"/>
          <w:sz w:val="28"/>
          <w:szCs w:val="28"/>
          <w:lang w:val="uk-UA"/>
        </w:rPr>
        <w:t>де</w:t>
      </w:r>
      <w:r w:rsidR="00DC6257" w:rsidRPr="00BE255D">
        <w:rPr>
          <w:rFonts w:ascii="Times New Roman" w:hAnsi="Times New Roman" w:cs="Times New Roman"/>
          <w:sz w:val="28"/>
          <w:szCs w:val="28"/>
          <w:lang w:val="uk-UA"/>
        </w:rPr>
        <w:t xml:space="preserve"> втілюється кантилена за допомогою легато. </w:t>
      </w:r>
      <w:r w:rsidR="00157CFD">
        <w:rPr>
          <w:rFonts w:ascii="Times New Roman" w:hAnsi="Times New Roman" w:cs="Times New Roman"/>
          <w:sz w:val="28"/>
          <w:szCs w:val="28"/>
          <w:lang w:val="uk-UA"/>
        </w:rPr>
        <w:t>Партії обох</w:t>
      </w:r>
      <w:r w:rsidR="00DC6257" w:rsidRPr="00BE255D">
        <w:rPr>
          <w:rFonts w:ascii="Times New Roman" w:hAnsi="Times New Roman" w:cs="Times New Roman"/>
          <w:sz w:val="28"/>
          <w:szCs w:val="28"/>
          <w:lang w:val="uk-UA"/>
        </w:rPr>
        <w:t xml:space="preserve"> рук</w:t>
      </w:r>
      <w:r w:rsidR="00950FFE">
        <w:rPr>
          <w:rFonts w:ascii="Times New Roman" w:hAnsi="Times New Roman" w:cs="Times New Roman"/>
          <w:sz w:val="28"/>
          <w:szCs w:val="28"/>
          <w:lang w:val="uk-UA"/>
        </w:rPr>
        <w:t>, що є</w:t>
      </w:r>
      <w:r w:rsidR="00DC6257" w:rsidRPr="00BE255D">
        <w:rPr>
          <w:rFonts w:ascii="Times New Roman" w:hAnsi="Times New Roman" w:cs="Times New Roman"/>
          <w:sz w:val="28"/>
          <w:szCs w:val="28"/>
          <w:lang w:val="uk-UA"/>
        </w:rPr>
        <w:t xml:space="preserve"> протилежн</w:t>
      </w:r>
      <w:r w:rsidR="00950FFE">
        <w:rPr>
          <w:rFonts w:ascii="Times New Roman" w:hAnsi="Times New Roman" w:cs="Times New Roman"/>
          <w:sz w:val="28"/>
          <w:szCs w:val="28"/>
          <w:lang w:val="uk-UA"/>
        </w:rPr>
        <w:t>ими</w:t>
      </w:r>
      <w:r w:rsidR="00DC6257" w:rsidRPr="00BE255D">
        <w:rPr>
          <w:rFonts w:ascii="Times New Roman" w:hAnsi="Times New Roman" w:cs="Times New Roman"/>
          <w:sz w:val="28"/>
          <w:szCs w:val="28"/>
          <w:lang w:val="uk-UA"/>
        </w:rPr>
        <w:t xml:space="preserve"> за змістом, </w:t>
      </w:r>
      <w:r w:rsidR="00157CFD">
        <w:rPr>
          <w:rFonts w:ascii="Times New Roman" w:hAnsi="Times New Roman" w:cs="Times New Roman"/>
          <w:sz w:val="28"/>
          <w:szCs w:val="28"/>
          <w:lang w:val="uk-UA"/>
        </w:rPr>
        <w:t>мають</w:t>
      </w:r>
      <w:r w:rsidR="00DC6257" w:rsidRPr="00D878D1">
        <w:rPr>
          <w:rFonts w:ascii="Times New Roman" w:hAnsi="Times New Roman" w:cs="Times New Roman"/>
          <w:sz w:val="28"/>
          <w:szCs w:val="28"/>
          <w:lang w:val="uk-UA"/>
        </w:rPr>
        <w:t xml:space="preserve">об’єднатись у єдине ціле </w:t>
      </w:r>
      <w:r w:rsidR="00950FFE">
        <w:rPr>
          <w:rFonts w:ascii="Times New Roman" w:hAnsi="Times New Roman" w:cs="Times New Roman"/>
          <w:sz w:val="28"/>
          <w:szCs w:val="28"/>
          <w:lang w:val="uk-UA"/>
        </w:rPr>
        <w:t xml:space="preserve">задля того, </w:t>
      </w:r>
      <w:r w:rsidR="00DC6257" w:rsidRPr="00D878D1">
        <w:rPr>
          <w:rFonts w:ascii="Times New Roman" w:hAnsi="Times New Roman" w:cs="Times New Roman"/>
          <w:sz w:val="28"/>
          <w:szCs w:val="28"/>
          <w:lang w:val="uk-UA"/>
        </w:rPr>
        <w:t xml:space="preserve">щоб на виході вималювався неповторний образ першої частини </w:t>
      </w:r>
      <w:r w:rsidR="00157CFD" w:rsidRPr="00D878D1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C6257" w:rsidRPr="00D878D1">
        <w:rPr>
          <w:rFonts w:ascii="Times New Roman" w:hAnsi="Times New Roman" w:cs="Times New Roman"/>
          <w:sz w:val="28"/>
          <w:szCs w:val="28"/>
          <w:lang w:val="uk-UA"/>
        </w:rPr>
        <w:t>третьої</w:t>
      </w:r>
      <w:r w:rsidR="00DC6257" w:rsidRPr="00BE255D">
        <w:rPr>
          <w:rFonts w:ascii="Times New Roman" w:hAnsi="Times New Roman" w:cs="Times New Roman"/>
          <w:sz w:val="28"/>
          <w:szCs w:val="28"/>
          <w:lang w:val="uk-UA"/>
        </w:rPr>
        <w:t xml:space="preserve"> частин</w:t>
      </w:r>
      <w:r w:rsidR="00950FFE">
        <w:rPr>
          <w:rFonts w:ascii="Times New Roman" w:hAnsi="Times New Roman" w:cs="Times New Roman"/>
          <w:sz w:val="28"/>
          <w:szCs w:val="28"/>
          <w:lang w:val="uk-UA"/>
        </w:rPr>
        <w:t xml:space="preserve"> твору</w:t>
      </w:r>
      <w:r w:rsidR="00DC6257" w:rsidRPr="00BE255D">
        <w:rPr>
          <w:rFonts w:ascii="Times New Roman" w:hAnsi="Times New Roman" w:cs="Times New Roman"/>
          <w:sz w:val="28"/>
          <w:szCs w:val="28"/>
          <w:lang w:val="uk-UA"/>
        </w:rPr>
        <w:t>, сповнених радості та сяйва.</w:t>
      </w:r>
    </w:p>
    <w:p w:rsidR="00DC6257" w:rsidRPr="00954448" w:rsidRDefault="00DC6257" w:rsidP="00DC625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Між першою і другою частиною </w:t>
      </w:r>
      <w:r w:rsidR="00157CFD"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«Кадіс</w:t>
      </w:r>
      <w:r w:rsidR="00C92C8C"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157CFD"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 w:rsidR="00B4174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пауз</w:t>
      </w:r>
      <w:r w:rsidR="00157CFD"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 відсутні</w:t>
      </w:r>
      <w:r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Враховуючи різку зміну характеру у другій частині</w:t>
      </w:r>
      <w:r w:rsidR="00157CFD"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п’єси</w:t>
      </w:r>
      <w:r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для виконавця це може </w:t>
      </w:r>
      <w:r w:rsidR="00950FF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висувати певні</w:t>
      </w:r>
      <w:r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труднощі. Піаніст </w:t>
      </w:r>
      <w:r w:rsidR="00C92C8C"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має</w:t>
      </w:r>
      <w:r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блискавично переключитись</w:t>
      </w:r>
      <w:r w:rsidR="00B4174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C92C8C"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 веселих награвань першої частини на рішучий </w:t>
      </w:r>
      <w:r w:rsidR="00C92C8C"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B4174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C92C8C"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при</w:t>
      </w:r>
      <w:r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страсний настрій другого розділу. </w:t>
      </w:r>
    </w:p>
    <w:p w:rsidR="00DC6257" w:rsidRPr="00954448" w:rsidRDefault="00DC6257" w:rsidP="00DC625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Друга частина </w:t>
      </w:r>
      <w:r w:rsidR="00C92C8C"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«Кадісу»</w:t>
      </w:r>
      <w:r w:rsidR="00B4174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фактурно складна. </w:t>
      </w:r>
      <w:r w:rsidR="00AB0689"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Наявні т</w:t>
      </w:r>
      <w:r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ут три основн</w:t>
      </w:r>
      <w:r w:rsidR="00AB0689"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B4174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пласти: у нижньому голосі проходить основний мелодійний матеріал, </w:t>
      </w:r>
      <w:r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верхній голос відповідає нижньому</w:t>
      </w:r>
      <w:r w:rsidR="00AB0689"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підсумовує кожну фразу, середній – заповнює фактуру рухом мірних в</w:t>
      </w:r>
      <w:r w:rsidR="00AB0689"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</w:t>
      </w:r>
      <w:r w:rsidR="00AB0689"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ь</w:t>
      </w:r>
      <w:r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</w:t>
      </w:r>
      <w:r w:rsidR="00AB0689"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их тривалостей</w:t>
      </w:r>
      <w:r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Для піаніста вкрай важливо віднайти міру звучання кожного </w:t>
      </w:r>
      <w:r w:rsidR="00AB0689"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 </w:t>
      </w:r>
      <w:r w:rsidR="00AB0689"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фактурних</w:t>
      </w:r>
      <w:r w:rsidR="00B4174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пластів. Природн</w:t>
      </w:r>
      <w:r w:rsidR="00AB0689"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ь</w:t>
      </w:r>
      <w:r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="00AB0689"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,в першу чергу, слід</w:t>
      </w:r>
      <w:r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звернути увагу на крайні голоси</w:t>
      </w:r>
      <w:r w:rsidR="00B4174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AB0689"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будувати мелодійний розвиток по </w:t>
      </w:r>
      <w:r w:rsidR="00AB0689"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</w:t>
      </w:r>
      <w:r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</w:t>
      </w:r>
      <w:r w:rsidR="00AB0689"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 голосах</w:t>
      </w:r>
      <w:r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а звучання середнього пласту </w:t>
      </w:r>
      <w:r w:rsidR="00AB0689"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дещо</w:t>
      </w:r>
      <w:r w:rsidR="00B4174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приглушити. То</w:t>
      </w:r>
      <w:r w:rsidR="00081493"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ж</w:t>
      </w:r>
      <w:r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звучання другої частини </w:t>
      </w:r>
      <w:r w:rsidR="00081493"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«Кадісу»</w:t>
      </w:r>
      <w:r w:rsidR="00B4174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буде прозорим </w:t>
      </w:r>
      <w:r w:rsidR="00081493"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B4174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ясним, не перевантаженим зайвим шумом.</w:t>
      </w:r>
    </w:p>
    <w:p w:rsidR="00DC6257" w:rsidRPr="00954448" w:rsidRDefault="00DC6257" w:rsidP="00DC625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Рух </w:t>
      </w:r>
      <w:r w:rsidR="00081493"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ціє</w:t>
      </w:r>
      <w:r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ї п’єси повинен бути швидким, але не </w:t>
      </w:r>
      <w:r w:rsidR="00081493"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занадто</w:t>
      </w:r>
      <w:r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</w:t>
      </w:r>
      <w:r w:rsidR="00081493" w:rsidRPr="00954448">
        <w:rPr>
          <w:rFonts w:ascii="Times New Roman" w:hAnsi="Times New Roman" w:cs="Times New Roman"/>
          <w:color w:val="000000" w:themeColor="text1"/>
          <w:sz w:val="28"/>
          <w:szCs w:val="28"/>
          <w:lang w:val="en-GB" w:eastAsia="zh-CN"/>
        </w:rPr>
        <w:t>Allegro</w:t>
      </w:r>
      <w:r w:rsidR="00B4174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</w:t>
      </w:r>
      <w:r w:rsidRPr="00954448">
        <w:rPr>
          <w:rFonts w:ascii="Times New Roman" w:hAnsi="Times New Roman" w:cs="Times New Roman"/>
          <w:color w:val="000000" w:themeColor="text1"/>
          <w:sz w:val="28"/>
          <w:szCs w:val="28"/>
          <w:lang w:val="en-GB" w:eastAsia="zh-CN"/>
        </w:rPr>
        <w:t>ma</w:t>
      </w:r>
      <w:r w:rsidR="00B4174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</w:t>
      </w:r>
      <w:r w:rsidRPr="00954448">
        <w:rPr>
          <w:rFonts w:ascii="Times New Roman" w:hAnsi="Times New Roman" w:cs="Times New Roman"/>
          <w:color w:val="000000" w:themeColor="text1"/>
          <w:sz w:val="28"/>
          <w:szCs w:val="28"/>
          <w:lang w:val="en-GB" w:eastAsia="zh-CN"/>
        </w:rPr>
        <w:t>non</w:t>
      </w:r>
      <w:r w:rsidR="00B4174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</w:t>
      </w:r>
      <w:r w:rsidR="00950FFE" w:rsidRPr="00954448">
        <w:rPr>
          <w:rFonts w:ascii="Times New Roman" w:hAnsi="Times New Roman" w:cs="Times New Roman"/>
          <w:color w:val="000000" w:themeColor="text1"/>
          <w:sz w:val="28"/>
          <w:szCs w:val="28"/>
          <w:lang w:val="en-GB" w:eastAsia="zh-CN"/>
        </w:rPr>
        <w:t>Troppo</w:t>
      </w:r>
      <w:r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). Майже всі інтерпретатори, </w:t>
      </w:r>
      <w:r w:rsidR="00081493"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виконання яких </w:t>
      </w:r>
      <w:r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розглядува</w:t>
      </w:r>
      <w:r w:rsidR="00081493"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лись</w:t>
      </w:r>
      <w:r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 даному дослідженні, обрали темп помірно швидкий (</w:t>
      </w:r>
      <w:r w:rsidR="00950FF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М=</w:t>
      </w:r>
      <w:r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92, 96, 94)</w:t>
      </w:r>
      <w:r w:rsidR="00D2534B"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Завдяки такому темповому рішенню</w:t>
      </w:r>
      <w:r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виконавці продемонстрували красу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витриманих </w:t>
      </w:r>
      <w:r w:rsidR="00684201"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трив</w:t>
      </w:r>
      <w:r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="00684201"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</w:t>
      </w:r>
      <w:r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остей</w:t>
      </w:r>
      <w:r w:rsidR="006529E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 других долях</w:t>
      </w:r>
      <w:r w:rsidR="00C110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а </w:t>
      </w:r>
      <w:r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</w:t>
      </w:r>
      <w:r w:rsidR="00C110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кож</w:t>
      </w:r>
      <w:r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низхідних секунд</w:t>
      </w:r>
      <w:r w:rsidR="00684201"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ов</w:t>
      </w:r>
      <w:r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их інтонаці</w:t>
      </w:r>
      <w:r w:rsidR="00C110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й</w:t>
      </w:r>
      <w:r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акцентування уваги на яких є важливим у цій музиці</w:t>
      </w:r>
      <w:r w:rsidR="00684201"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.Адже </w:t>
      </w:r>
      <w:r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вони створюють неповторний іспанський колорит та настрій. Намджі Кім обрала найбільш швидкий рух, внаслідок </w:t>
      </w:r>
      <w:r w:rsidR="00684201"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</w:t>
      </w:r>
      <w:r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ого її виконання позбавилось чуттєвості </w:t>
      </w:r>
      <w:r w:rsidR="00684201"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інабу</w:t>
      </w:r>
      <w:r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ло більш</w:t>
      </w:r>
      <w:r w:rsidR="00684201"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ерис </w:t>
      </w:r>
      <w:r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механічн</w:t>
      </w:r>
      <w:r w:rsidR="00684201"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ості</w:t>
      </w:r>
      <w:r w:rsidRPr="009544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DC6257" w:rsidRDefault="00DC6257" w:rsidP="00DC6257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Таблиця №4 </w:t>
      </w:r>
    </w:p>
    <w:tbl>
      <w:tblPr>
        <w:tblStyle w:val="af"/>
        <w:tblW w:w="0" w:type="auto"/>
        <w:tblLook w:val="04A0"/>
      </w:tblPr>
      <w:tblGrid>
        <w:gridCol w:w="2391"/>
        <w:gridCol w:w="2372"/>
        <w:gridCol w:w="2418"/>
        <w:gridCol w:w="2106"/>
      </w:tblGrid>
      <w:tr w:rsidR="00DC6257" w:rsidTr="001635B0">
        <w:tc>
          <w:tcPr>
            <w:tcW w:w="2700" w:type="dxa"/>
          </w:tcPr>
          <w:p w:rsidR="00DC6257" w:rsidRDefault="00DC6257" w:rsidP="001635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Алісія де Ларочча</w:t>
            </w:r>
          </w:p>
        </w:tc>
        <w:tc>
          <w:tcPr>
            <w:tcW w:w="2687" w:type="dxa"/>
          </w:tcPr>
          <w:p w:rsidR="00DC6257" w:rsidRDefault="00DC6257" w:rsidP="001635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Естебан Санчес</w:t>
            </w:r>
          </w:p>
        </w:tc>
        <w:tc>
          <w:tcPr>
            <w:tcW w:w="2673" w:type="dxa"/>
          </w:tcPr>
          <w:p w:rsidR="00DC6257" w:rsidRDefault="00DC6257" w:rsidP="001635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Себастьян Стенлі</w:t>
            </w:r>
          </w:p>
        </w:tc>
        <w:tc>
          <w:tcPr>
            <w:tcW w:w="2361" w:type="dxa"/>
          </w:tcPr>
          <w:p w:rsidR="00DC6257" w:rsidRDefault="00DC6257" w:rsidP="001635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Намджі Кім</w:t>
            </w:r>
          </w:p>
        </w:tc>
      </w:tr>
      <w:tr w:rsidR="00DC6257" w:rsidTr="001635B0">
        <w:tc>
          <w:tcPr>
            <w:tcW w:w="2700" w:type="dxa"/>
          </w:tcPr>
          <w:p w:rsidR="00DC6257" w:rsidRPr="00423EE7" w:rsidRDefault="00DC6257" w:rsidP="001635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3EE7">
              <w:rPr>
                <w:rFonts w:ascii="MS Mincho" w:eastAsia="MS Mincho" w:hAnsi="MS Mincho" w:cs="MS Mincho" w:hint="eastAsia"/>
                <w:sz w:val="28"/>
                <w:szCs w:val="28"/>
                <w:lang w:val="uk-UA"/>
              </w:rPr>
              <w:t>♩</w:t>
            </w:r>
            <w:r w:rsidRPr="00423EE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=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92</w:t>
            </w:r>
          </w:p>
        </w:tc>
        <w:tc>
          <w:tcPr>
            <w:tcW w:w="2687" w:type="dxa"/>
          </w:tcPr>
          <w:p w:rsidR="00DC6257" w:rsidRPr="00423EE7" w:rsidRDefault="00DC6257" w:rsidP="001635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3EE7">
              <w:rPr>
                <w:rFonts w:ascii="MS Mincho" w:eastAsia="MS Mincho" w:hAnsi="MS Mincho" w:cs="MS Mincho" w:hint="eastAsia"/>
                <w:sz w:val="28"/>
                <w:szCs w:val="28"/>
                <w:lang w:val="uk-UA"/>
              </w:rPr>
              <w:t>♩</w:t>
            </w:r>
            <w:r w:rsidRPr="00423EE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=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96</w:t>
            </w:r>
          </w:p>
        </w:tc>
        <w:tc>
          <w:tcPr>
            <w:tcW w:w="2673" w:type="dxa"/>
          </w:tcPr>
          <w:p w:rsidR="00DC6257" w:rsidRPr="00423EE7" w:rsidRDefault="00DC6257" w:rsidP="001635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3EE7">
              <w:rPr>
                <w:rFonts w:ascii="MS Mincho" w:eastAsia="MS Mincho" w:hAnsi="MS Mincho" w:cs="MS Mincho" w:hint="eastAsia"/>
                <w:sz w:val="28"/>
                <w:szCs w:val="28"/>
                <w:lang w:val="uk-UA"/>
              </w:rPr>
              <w:t>♩</w:t>
            </w:r>
            <w:r w:rsidRPr="00423EE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=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94</w:t>
            </w:r>
          </w:p>
        </w:tc>
        <w:tc>
          <w:tcPr>
            <w:tcW w:w="2361" w:type="dxa"/>
          </w:tcPr>
          <w:p w:rsidR="00DC6257" w:rsidRPr="00423EE7" w:rsidRDefault="00DC6257" w:rsidP="001635B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23EE7">
              <w:rPr>
                <w:rFonts w:ascii="MS Mincho" w:eastAsia="MS Mincho" w:hAnsi="MS Mincho" w:cs="MS Mincho" w:hint="eastAsia"/>
                <w:sz w:val="28"/>
                <w:szCs w:val="28"/>
                <w:lang w:val="uk-UA"/>
              </w:rPr>
              <w:t>♩</w:t>
            </w:r>
            <w:r w:rsidRPr="00423EE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=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104</w:t>
            </w:r>
          </w:p>
        </w:tc>
      </w:tr>
    </w:tbl>
    <w:p w:rsidR="00DC6257" w:rsidRDefault="00DC6257" w:rsidP="00DC62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C6257" w:rsidRPr="003441AA" w:rsidRDefault="00684201" w:rsidP="00D878D1">
      <w:pPr>
        <w:pStyle w:val="a3"/>
        <w:numPr>
          <w:ilvl w:val="0"/>
          <w:numId w:val="3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DC6257"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Астурія</w:t>
      </w:r>
      <w:r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». </w:t>
      </w:r>
      <w:r w:rsidR="00DC6257"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У </w:t>
      </w:r>
      <w:r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цій п’єсі</w:t>
      </w:r>
      <w:r w:rsidR="00B4174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сюїтного циклу</w:t>
      </w:r>
      <w:r w:rsidR="00B4174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DC6257"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технічні утруднення у вигляді безперервних репетицій можуть виникнути у крайніх розділах. Головним завданням для виконавця буде акцентування перш</w:t>
      </w:r>
      <w:r w:rsidR="00C110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их</w:t>
      </w:r>
      <w:r w:rsidR="00DC6257"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дол</w:t>
      </w:r>
      <w:r w:rsidR="00C110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ей</w:t>
      </w:r>
      <w:r w:rsidR="00DC6257"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такту </w:t>
      </w:r>
      <w:r w:rsidR="00B04981"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DC6257"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збереження внутрішнього спокою, тому що у даній музиці є ризик постійного прискорення. </w:t>
      </w:r>
      <w:r w:rsidR="00B04981"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Для уникнення</w:t>
      </w:r>
      <w:r w:rsidR="00B4174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B04981"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можливого прискорення</w:t>
      </w:r>
      <w:r w:rsidR="00B4174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3C13C1"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піаністу </w:t>
      </w:r>
      <w:r w:rsidR="00DC6257"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бажано регулярно </w:t>
      </w:r>
      <w:r w:rsidR="003C13C1"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перевіряти себе</w:t>
      </w:r>
      <w:r w:rsidR="00DC6257"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метрономом </w:t>
      </w:r>
      <w:r w:rsidR="003C13C1"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 уважно</w:t>
      </w:r>
      <w:r w:rsidR="00B4174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DC6257"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контролювати </w:t>
      </w:r>
      <w:r w:rsidR="00647661"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мірність основного</w:t>
      </w:r>
      <w:r w:rsidR="00DC6257"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рух</w:t>
      </w:r>
      <w:r w:rsidR="00647661"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 музики</w:t>
      </w:r>
      <w:r w:rsidR="00DC6257"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</w:p>
    <w:p w:rsidR="00DC6257" w:rsidRPr="003441AA" w:rsidRDefault="00DC6257" w:rsidP="00DC625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Також у крайніх частинах </w:t>
      </w:r>
      <w:r w:rsidR="00647661"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«Астурії»</w:t>
      </w:r>
      <w:r w:rsidR="00B4174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особливої уваги потребують </w:t>
      </w:r>
      <w:r w:rsidR="00C110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епізоди</w:t>
      </w:r>
      <w:r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де фактурний діапазон розширюються </w:t>
      </w:r>
      <w:r w:rsidR="00647661"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з’являються акорди з октавами у крайніх регістрах. Тут піаніст </w:t>
      </w:r>
      <w:r w:rsidR="00647661"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має </w:t>
      </w:r>
      <w:r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зосередити всю свою увагу </w:t>
      </w:r>
      <w:r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 xml:space="preserve">на перших долях, при цьому не поспішати брати наступну ноту після першого акорду в такті. Акорд на першій долі повинен відзвучати, і після цього </w:t>
      </w:r>
      <w:r w:rsidR="00647661"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мають слідувати</w:t>
      </w:r>
      <w:r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наступні ноти такту. </w:t>
      </w:r>
      <w:r w:rsidR="00647661"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 </w:t>
      </w:r>
      <w:r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іншому випадку це місце прозвучить не повноцінно </w:t>
      </w:r>
      <w:r w:rsidR="00647661"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беззвучно, </w:t>
      </w:r>
      <w:r w:rsidR="00647661"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отже,</w:t>
      </w:r>
      <w:r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є ризик втратити кульмінації у крайніх розділах</w:t>
      </w:r>
      <w:r w:rsidR="00647661"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п’єси</w:t>
      </w:r>
      <w:r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DC6257" w:rsidRPr="003441AA" w:rsidRDefault="00DC6257" w:rsidP="00DC625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У другій частині </w:t>
      </w:r>
      <w:r w:rsidR="00647661"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«Астурії» виконавцеві слід</w:t>
      </w:r>
      <w:r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звернути увагу на тембр</w:t>
      </w:r>
      <w:r w:rsidR="00647661"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альність</w:t>
      </w:r>
      <w:r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а саме почути і зіставити верхній пронизуючий тембр</w:t>
      </w:r>
      <w:r w:rsidR="00647661"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 </w:t>
      </w:r>
      <w:r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(заспів) оксамитовому середньому</w:t>
      </w:r>
      <w:r w:rsidR="00647661"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регістру</w:t>
      </w:r>
      <w:r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 нижнім </w:t>
      </w:r>
      <w:r w:rsidR="00647661"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тебмром </w:t>
      </w:r>
      <w:r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(розкладений акорд). </w:t>
      </w:r>
    </w:p>
    <w:p w:rsidR="00DC6257" w:rsidRPr="003441AA" w:rsidRDefault="00DC6257" w:rsidP="00DC625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Темп </w:t>
      </w:r>
      <w:r w:rsidR="00CC1513"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  <w:lang w:val="uk-UA"/>
        </w:rPr>
        <w:t>Астурії</w:t>
      </w:r>
      <w:r w:rsidR="00CC1513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жвави</w:t>
      </w:r>
      <w:r w:rsidR="00CC1513">
        <w:rPr>
          <w:rFonts w:ascii="Times New Roman" w:hAnsi="Times New Roman" w:cs="Times New Roman"/>
          <w:sz w:val="28"/>
          <w:szCs w:val="28"/>
          <w:lang w:val="uk-UA"/>
        </w:rPr>
        <w:t>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але не </w:t>
      </w:r>
      <w:r w:rsidR="00CC1513"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занадто</w:t>
      </w:r>
      <w:r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</w:t>
      </w:r>
      <w:r w:rsidR="00CC1513" w:rsidRPr="003441AA">
        <w:rPr>
          <w:rFonts w:ascii="Times New Roman" w:hAnsi="Times New Roman" w:cs="Times New Roman"/>
          <w:color w:val="000000" w:themeColor="text1"/>
          <w:sz w:val="28"/>
          <w:szCs w:val="28"/>
          <w:lang w:val="en-GB" w:eastAsia="zh-CN"/>
        </w:rPr>
        <w:t>Allegro</w:t>
      </w:r>
      <w:r w:rsidR="00B4174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</w:t>
      </w:r>
      <w:r w:rsidRPr="003441AA">
        <w:rPr>
          <w:rFonts w:ascii="Times New Roman" w:hAnsi="Times New Roman" w:cs="Times New Roman"/>
          <w:color w:val="000000" w:themeColor="text1"/>
          <w:sz w:val="28"/>
          <w:szCs w:val="28"/>
          <w:lang w:val="en-GB" w:eastAsia="zh-CN"/>
        </w:rPr>
        <w:t>ma</w:t>
      </w:r>
      <w:r w:rsidR="00B4174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</w:t>
      </w:r>
      <w:r w:rsidRPr="003441AA">
        <w:rPr>
          <w:rFonts w:ascii="Times New Roman" w:hAnsi="Times New Roman" w:cs="Times New Roman"/>
          <w:color w:val="000000" w:themeColor="text1"/>
          <w:sz w:val="28"/>
          <w:szCs w:val="28"/>
          <w:lang w:val="en-GB" w:eastAsia="zh-CN"/>
        </w:rPr>
        <w:t>non</w:t>
      </w:r>
      <w:r w:rsidR="00B4174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</w:t>
      </w:r>
      <w:r w:rsidRPr="003441AA">
        <w:rPr>
          <w:rFonts w:ascii="Times New Roman" w:hAnsi="Times New Roman" w:cs="Times New Roman"/>
          <w:color w:val="000000" w:themeColor="text1"/>
          <w:sz w:val="28"/>
          <w:szCs w:val="28"/>
          <w:lang w:val="en-GB" w:eastAsia="zh-CN"/>
        </w:rPr>
        <w:t>troppo</w:t>
      </w:r>
      <w:r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). А.</w:t>
      </w:r>
      <w:r w:rsidR="00CC1513"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 Д</w:t>
      </w:r>
      <w:r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</w:t>
      </w:r>
      <w:r w:rsidR="00CC1513"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 </w:t>
      </w:r>
      <w:r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Лароча, С. Стенлі та Н. Кім обрали самий оптимальний варіант руху для цієї п’єси (</w:t>
      </w:r>
      <w:r w:rsidR="00C110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</w:t>
      </w:r>
      <w:r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~131, 133). Даний варіант темпу дозволить піаністу як зіграти ясно всі ноти, так і не втратити внутрішній спокій. Темп, обраний Естебаном Санчесом (</w:t>
      </w:r>
      <w:r w:rsidR="00C110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М=</w:t>
      </w:r>
      <w:r w:rsidR="00C110EE"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</w:t>
      </w:r>
      <w:r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55), дуже швидкий. Завдяки віртуозності та майстерності </w:t>
      </w:r>
      <w:r w:rsidR="007E0B80"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Е. </w:t>
      </w:r>
      <w:r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Санчеса, </w:t>
      </w:r>
      <w:r w:rsidR="007E0B80"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</w:t>
      </w:r>
      <w:r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Астурія</w:t>
      </w:r>
      <w:r w:rsidR="007E0B80"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 в його подачі</w:t>
      </w:r>
      <w:r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звучить дуже ефектно </w:t>
      </w:r>
      <w:r w:rsidR="007E0B80"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вражаюче</w:t>
      </w:r>
      <w:r w:rsidR="007E0B80"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B4174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7E0B80"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Проте</w:t>
      </w:r>
      <w:r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таке виконання суперечить нотним вказівкам щодо швидкості. Тому краще обрати темп, у якому </w:t>
      </w:r>
      <w:r w:rsidR="007E0B80"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цю п’єсу виконують</w:t>
      </w:r>
      <w:r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інші інтерпретатори, </w:t>
      </w:r>
      <w:r w:rsidR="007E0B80"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згадуван</w:t>
      </w:r>
      <w:r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B4174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7E0B80"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даному дослідженні. </w:t>
      </w:r>
    </w:p>
    <w:p w:rsidR="00DC6257" w:rsidRDefault="00DC6257" w:rsidP="00DC6257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Таблиця №5</w:t>
      </w:r>
    </w:p>
    <w:tbl>
      <w:tblPr>
        <w:tblStyle w:val="af"/>
        <w:tblW w:w="0" w:type="auto"/>
        <w:tblLook w:val="04A0"/>
      </w:tblPr>
      <w:tblGrid>
        <w:gridCol w:w="2391"/>
        <w:gridCol w:w="2372"/>
        <w:gridCol w:w="2418"/>
        <w:gridCol w:w="2106"/>
      </w:tblGrid>
      <w:tr w:rsidR="00DC6257" w:rsidTr="001635B0">
        <w:tc>
          <w:tcPr>
            <w:tcW w:w="2700" w:type="dxa"/>
          </w:tcPr>
          <w:p w:rsidR="00DC6257" w:rsidRDefault="00DC6257" w:rsidP="001635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Алісія де Ларочча</w:t>
            </w:r>
          </w:p>
        </w:tc>
        <w:tc>
          <w:tcPr>
            <w:tcW w:w="2687" w:type="dxa"/>
          </w:tcPr>
          <w:p w:rsidR="00DC6257" w:rsidRDefault="00DC6257" w:rsidP="001635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Естебан Санчес</w:t>
            </w:r>
          </w:p>
        </w:tc>
        <w:tc>
          <w:tcPr>
            <w:tcW w:w="2673" w:type="dxa"/>
          </w:tcPr>
          <w:p w:rsidR="00DC6257" w:rsidRDefault="00DC6257" w:rsidP="001635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Себастьян Стенлі</w:t>
            </w:r>
          </w:p>
        </w:tc>
        <w:tc>
          <w:tcPr>
            <w:tcW w:w="2361" w:type="dxa"/>
          </w:tcPr>
          <w:p w:rsidR="00DC6257" w:rsidRDefault="00DC6257" w:rsidP="001635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Намджі Кім</w:t>
            </w:r>
          </w:p>
        </w:tc>
      </w:tr>
      <w:tr w:rsidR="00DC6257" w:rsidTr="001635B0">
        <w:tc>
          <w:tcPr>
            <w:tcW w:w="2700" w:type="dxa"/>
          </w:tcPr>
          <w:p w:rsidR="00DC6257" w:rsidRPr="00423EE7" w:rsidRDefault="00DC6257" w:rsidP="001635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3EE7">
              <w:rPr>
                <w:rFonts w:ascii="MS Mincho" w:eastAsia="MS Mincho" w:hAnsi="MS Mincho" w:cs="MS Mincho" w:hint="eastAsia"/>
                <w:sz w:val="28"/>
                <w:szCs w:val="28"/>
                <w:lang w:val="uk-UA"/>
              </w:rPr>
              <w:t>♩</w:t>
            </w:r>
            <w:r w:rsidRPr="00423EE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=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131</w:t>
            </w:r>
          </w:p>
        </w:tc>
        <w:tc>
          <w:tcPr>
            <w:tcW w:w="2687" w:type="dxa"/>
          </w:tcPr>
          <w:p w:rsidR="00DC6257" w:rsidRPr="00423EE7" w:rsidRDefault="00DC6257" w:rsidP="001635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3EE7">
              <w:rPr>
                <w:rFonts w:ascii="MS Mincho" w:eastAsia="MS Mincho" w:hAnsi="MS Mincho" w:cs="MS Mincho" w:hint="eastAsia"/>
                <w:sz w:val="28"/>
                <w:szCs w:val="28"/>
                <w:lang w:val="uk-UA"/>
              </w:rPr>
              <w:t>♩</w:t>
            </w:r>
            <w:r w:rsidRPr="00423EE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=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155</w:t>
            </w:r>
          </w:p>
        </w:tc>
        <w:tc>
          <w:tcPr>
            <w:tcW w:w="2673" w:type="dxa"/>
          </w:tcPr>
          <w:p w:rsidR="00DC6257" w:rsidRPr="00423EE7" w:rsidRDefault="00DC6257" w:rsidP="001635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3EE7">
              <w:rPr>
                <w:rFonts w:ascii="MS Mincho" w:eastAsia="MS Mincho" w:hAnsi="MS Mincho" w:cs="MS Mincho" w:hint="eastAsia"/>
                <w:sz w:val="28"/>
                <w:szCs w:val="28"/>
                <w:lang w:val="uk-UA"/>
              </w:rPr>
              <w:t>♩</w:t>
            </w:r>
            <w:r w:rsidRPr="00423EE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=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133</w:t>
            </w:r>
          </w:p>
        </w:tc>
        <w:tc>
          <w:tcPr>
            <w:tcW w:w="2361" w:type="dxa"/>
          </w:tcPr>
          <w:p w:rsidR="00DC6257" w:rsidRPr="00423EE7" w:rsidRDefault="00DC6257" w:rsidP="001635B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23EE7">
              <w:rPr>
                <w:rFonts w:ascii="MS Mincho" w:eastAsia="MS Mincho" w:hAnsi="MS Mincho" w:cs="MS Mincho" w:hint="eastAsia"/>
                <w:sz w:val="28"/>
                <w:szCs w:val="28"/>
                <w:lang w:val="uk-UA"/>
              </w:rPr>
              <w:t>♩</w:t>
            </w:r>
            <w:r w:rsidRPr="00423EE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=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133</w:t>
            </w:r>
          </w:p>
        </w:tc>
      </w:tr>
    </w:tbl>
    <w:p w:rsidR="00DC6257" w:rsidRDefault="00DC6257" w:rsidP="00DC62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C6257" w:rsidRPr="003441AA" w:rsidRDefault="004C1423" w:rsidP="00D878D1">
      <w:pPr>
        <w:pStyle w:val="a3"/>
        <w:numPr>
          <w:ilvl w:val="0"/>
          <w:numId w:val="3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</w:t>
      </w:r>
      <w:r w:rsidR="00DC6257"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Арагона</w:t>
      </w:r>
      <w:r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». </w:t>
      </w:r>
      <w:r w:rsidR="00DC6257"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Ця п’єса є найбільш складною і найбільш тривалою зі всього </w:t>
      </w:r>
      <w:r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сюїтного </w:t>
      </w:r>
      <w:r w:rsidR="00DC6257"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циклу. Спектр труднощів, які можуть виникнути</w:t>
      </w:r>
      <w:r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 піаніста</w:t>
      </w:r>
      <w:r w:rsidR="00DC6257"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досить великий: від питань формотворення до питань </w:t>
      </w:r>
      <w:r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сценічної </w:t>
      </w:r>
      <w:r w:rsidR="00DC6257"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витривалості.</w:t>
      </w:r>
    </w:p>
    <w:p w:rsidR="00DC6257" w:rsidRPr="003441AA" w:rsidRDefault="00DC6257" w:rsidP="00DC625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Перший розділ може представляти технічні труднощі для піаніста. Так як нотний матеріал викладається паралельними октавами між</w:t>
      </w:r>
      <w:r w:rsidR="00B4174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7B4105"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партіями обох</w:t>
      </w:r>
      <w:r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рук, то </w:t>
      </w:r>
      <w:r w:rsidR="0001098A"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варто</w:t>
      </w:r>
      <w:r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прискіпливо слідкувати за синхронн</w:t>
      </w:r>
      <w:r w:rsidR="0001098A"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істю</w:t>
      </w:r>
      <w:r w:rsidR="003441AA"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виконання</w:t>
      </w:r>
      <w:r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Ця частина </w:t>
      </w:r>
      <w:r w:rsidR="0001098A"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сюїти </w:t>
      </w:r>
      <w:r w:rsidRPr="003441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потребує великої концентрації від виконавця.</w:t>
      </w:r>
    </w:p>
    <w:p w:rsidR="00DC6257" w:rsidRDefault="00DC6257" w:rsidP="00DC62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Другий розділ</w:t>
      </w:r>
      <w:r w:rsidR="003441AA">
        <w:rPr>
          <w:rFonts w:ascii="Times New Roman" w:hAnsi="Times New Roman" w:cs="Times New Roman"/>
          <w:sz w:val="28"/>
          <w:szCs w:val="28"/>
          <w:lang w:val="uk-UA"/>
        </w:rPr>
        <w:t xml:space="preserve"> Copla.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Як раніше згадувалось, копла – це вокальний куплет. Тут виконавець </w:t>
      </w:r>
      <w:r w:rsidR="003B640F">
        <w:rPr>
          <w:rFonts w:ascii="Times New Roman" w:hAnsi="Times New Roman" w:cs="Times New Roman"/>
          <w:sz w:val="28"/>
          <w:szCs w:val="28"/>
          <w:lang w:val="uk-UA"/>
        </w:rPr>
        <w:t>має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проявити свої навички кантиленного звучання. Складнощі для піаніста можуть виникнути між вокальними та стакатними</w:t>
      </w:r>
      <w:r w:rsidR="00F22CB0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3B640F">
        <w:rPr>
          <w:rFonts w:ascii="Times New Roman" w:hAnsi="Times New Roman" w:cs="Times New Roman"/>
          <w:sz w:val="28"/>
          <w:szCs w:val="28"/>
          <w:lang w:val="en-GB" w:eastAsia="zh-CN"/>
        </w:rPr>
        <w:t>Tempo</w:t>
      </w:r>
      <w:r>
        <w:rPr>
          <w:rFonts w:ascii="Times New Roman" w:hAnsi="Times New Roman" w:cs="Times New Roman"/>
          <w:sz w:val="28"/>
          <w:szCs w:val="28"/>
          <w:lang w:val="en-GB" w:eastAsia="zh-CN"/>
        </w:rPr>
        <w:t>giusto</w:t>
      </w:r>
      <w:r>
        <w:rPr>
          <w:rFonts w:ascii="Times New Roman" w:hAnsi="Times New Roman" w:cs="Times New Roman"/>
          <w:sz w:val="28"/>
          <w:szCs w:val="28"/>
          <w:lang w:val="uk-UA"/>
        </w:rPr>
        <w:t>) переключеннями. Виконуючи стака</w:t>
      </w:r>
      <w:r w:rsidR="00F22CB0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ні перебори, які швидші за основний матеріал, виконавець </w:t>
      </w:r>
      <w:r w:rsidR="00F22CB0">
        <w:rPr>
          <w:rFonts w:ascii="Times New Roman" w:hAnsi="Times New Roman" w:cs="Times New Roman"/>
          <w:sz w:val="28"/>
          <w:szCs w:val="28"/>
          <w:lang w:val="uk-UA"/>
        </w:rPr>
        <w:t xml:space="preserve">має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зберегти форму цього епізоду і єдиний рух, </w:t>
      </w:r>
      <w:r w:rsidR="00F22CB0">
        <w:rPr>
          <w:rFonts w:ascii="Times New Roman" w:hAnsi="Times New Roman" w:cs="Times New Roman"/>
          <w:sz w:val="28"/>
          <w:szCs w:val="28"/>
          <w:lang w:val="uk-UA"/>
        </w:rPr>
        <w:t>ви</w:t>
      </w:r>
      <w:r>
        <w:rPr>
          <w:rFonts w:ascii="Times New Roman" w:hAnsi="Times New Roman" w:cs="Times New Roman"/>
          <w:sz w:val="28"/>
          <w:szCs w:val="28"/>
          <w:lang w:val="uk-UA"/>
        </w:rPr>
        <w:t>буду</w:t>
      </w:r>
      <w:r w:rsidR="00F22CB0">
        <w:rPr>
          <w:rFonts w:ascii="Times New Roman" w:hAnsi="Times New Roman" w:cs="Times New Roman"/>
          <w:sz w:val="28"/>
          <w:szCs w:val="28"/>
          <w:lang w:val="uk-UA"/>
        </w:rPr>
        <w:t>вані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кантиленному </w:t>
      </w:r>
      <w:r w:rsidR="00403FD7">
        <w:rPr>
          <w:rFonts w:ascii="Times New Roman" w:hAnsi="Times New Roman" w:cs="Times New Roman"/>
          <w:sz w:val="28"/>
          <w:szCs w:val="28"/>
          <w:lang w:val="uk-UA"/>
        </w:rPr>
        <w:t>тематич</w:t>
      </w:r>
      <w:r w:rsidR="00EF7C96">
        <w:rPr>
          <w:rFonts w:ascii="Times New Roman" w:hAnsi="Times New Roman" w:cs="Times New Roman"/>
          <w:sz w:val="28"/>
          <w:szCs w:val="28"/>
          <w:lang w:val="uk-UA"/>
        </w:rPr>
        <w:t xml:space="preserve">ному </w:t>
      </w:r>
      <w:r>
        <w:rPr>
          <w:rFonts w:ascii="Times New Roman" w:hAnsi="Times New Roman" w:cs="Times New Roman"/>
          <w:sz w:val="28"/>
          <w:szCs w:val="28"/>
          <w:lang w:val="uk-UA"/>
        </w:rPr>
        <w:t>матеріалі.</w:t>
      </w:r>
    </w:p>
    <w:p w:rsidR="00DC6257" w:rsidRPr="00B177CB" w:rsidRDefault="00DC6257" w:rsidP="00DC625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177C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Звернення до мотивів </w:t>
      </w:r>
      <w:r w:rsidR="0001098A" w:rsidRPr="00B177C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</w:t>
      </w:r>
      <w:r w:rsidRPr="00B177C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Гранади</w:t>
      </w:r>
      <w:r w:rsidR="0001098A" w:rsidRPr="00B177C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 w:rsidRPr="00B177C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 наступному епізоді – це не тільки формоутворюючий, а й специфічний композиційний </w:t>
      </w:r>
      <w:r w:rsidR="003B640F" w:rsidRPr="00B177C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засіб</w:t>
      </w:r>
      <w:r w:rsidRPr="00B177C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що нагадує затишшя перед бурею. Виконавські задачі тут такі ж самі</w:t>
      </w:r>
      <w:r w:rsidR="003B640F" w:rsidRPr="00B177C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Pr="00B177C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як </w:t>
      </w:r>
      <w:r w:rsidR="003B640F" w:rsidRPr="00B177C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і </w:t>
      </w:r>
      <w:r w:rsidRPr="00B177C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 першій частині </w:t>
      </w:r>
      <w:r w:rsidR="003B640F" w:rsidRPr="00B177C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</w:t>
      </w:r>
      <w:r w:rsidRPr="00B177C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Гранади</w:t>
      </w:r>
      <w:r w:rsidR="003B640F" w:rsidRPr="00B177C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 w:rsidRPr="00B177C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</w:t>
      </w:r>
      <w:r w:rsidR="00403FD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піаністу слід</w:t>
      </w:r>
      <w:r w:rsidRPr="00B177C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розподілити міру між трьома пластами фактури (арпедж</w:t>
      </w:r>
      <w:r w:rsidR="003B640F" w:rsidRPr="00B177C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ій</w:t>
      </w:r>
      <w:r w:rsidRPr="00B177C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овані акорди у верхньому, основна мелодія у середньому і бас у нижньому).</w:t>
      </w:r>
    </w:p>
    <w:p w:rsidR="00DC6257" w:rsidRDefault="00DC6257" w:rsidP="00DC62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Останній завершальний епізод </w:t>
      </w:r>
      <w:r w:rsidR="003B640F">
        <w:rPr>
          <w:rFonts w:ascii="Times New Roman" w:hAnsi="Times New Roman" w:cs="Times New Roman"/>
          <w:sz w:val="28"/>
          <w:szCs w:val="28"/>
          <w:lang w:val="uk-UA" w:eastAsia="zh-CN"/>
        </w:rPr>
        <w:t>(</w:t>
      </w:r>
      <w:r>
        <w:rPr>
          <w:rFonts w:ascii="Times New Roman" w:hAnsi="Times New Roman" w:cs="Times New Roman"/>
          <w:sz w:val="28"/>
          <w:szCs w:val="28"/>
          <w:lang w:val="en-GB" w:eastAsia="zh-CN"/>
        </w:rPr>
        <w:t>Conbrio</w:t>
      </w:r>
      <w:r w:rsidR="003B640F">
        <w:rPr>
          <w:rFonts w:ascii="Times New Roman" w:hAnsi="Times New Roman" w:cs="Times New Roman"/>
          <w:sz w:val="28"/>
          <w:szCs w:val="28"/>
          <w:lang w:val="uk-UA" w:eastAsia="zh-CN"/>
        </w:rPr>
        <w:t>)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це висновок всієї </w:t>
      </w:r>
      <w:r w:rsidR="003B640F"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  <w:lang w:val="uk-UA"/>
        </w:rPr>
        <w:t>Арагони</w:t>
      </w:r>
      <w:r w:rsidR="003B640F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>, функціонально він є кульмінаційним. Для виконавця тут також виникає ряд за</w:t>
      </w:r>
      <w:r w:rsidR="003B640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да</w:t>
      </w:r>
      <w:r w:rsidR="003B640F">
        <w:rPr>
          <w:rFonts w:ascii="Times New Roman" w:hAnsi="Times New Roman" w:cs="Times New Roman"/>
          <w:sz w:val="28"/>
          <w:szCs w:val="28"/>
          <w:lang w:val="uk-UA"/>
        </w:rPr>
        <w:t>нь,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пов'язани</w:t>
      </w:r>
      <w:r w:rsidR="003B640F">
        <w:rPr>
          <w:rFonts w:ascii="Times New Roman" w:hAnsi="Times New Roman" w:cs="Times New Roman"/>
          <w:sz w:val="28"/>
          <w:szCs w:val="28"/>
          <w:lang w:val="uk-UA"/>
        </w:rPr>
        <w:t>хі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 туше та правильним розподіленням міри. Тут потрібно зберігати баланс між головними крайніми голосами та внутрішнім заповнення фактури, </w:t>
      </w:r>
      <w:r w:rsidR="003B640F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протилежному випадку є ризик занадто </w:t>
      </w:r>
      <w:r w:rsidRPr="00B177C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гучного звучання </w:t>
      </w:r>
      <w:r w:rsidR="003B640F" w:rsidRPr="00B177C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 відсутності художнього</w:t>
      </w:r>
      <w:r w:rsidRPr="00B177C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смаку, що перевтомить слухача </w:t>
      </w:r>
      <w:r w:rsidR="003B640F" w:rsidRPr="00B177C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й</w:t>
      </w:r>
      <w:r w:rsidRPr="00B177C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не дасть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йому почути основний </w:t>
      </w:r>
      <w:r w:rsidR="003B640F" w:rsidRPr="00B177C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тематичний</w:t>
      </w:r>
      <w:r w:rsidR="00B4174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матеріал.</w:t>
      </w:r>
    </w:p>
    <w:p w:rsidR="00DC6257" w:rsidRPr="001E4193" w:rsidRDefault="00DC6257" w:rsidP="00DC62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4193">
        <w:rPr>
          <w:rFonts w:ascii="Times New Roman" w:hAnsi="Times New Roman" w:cs="Times New Roman"/>
          <w:sz w:val="28"/>
          <w:szCs w:val="28"/>
          <w:lang w:val="uk-UA"/>
        </w:rPr>
        <w:t>Темп фантазії швидкий (</w:t>
      </w:r>
      <w:r w:rsidR="003B640F">
        <w:rPr>
          <w:rFonts w:ascii="Times New Roman" w:hAnsi="Times New Roman" w:cs="Times New Roman"/>
          <w:sz w:val="28"/>
          <w:szCs w:val="28"/>
          <w:lang w:val="en-GB" w:eastAsia="zh-CN"/>
        </w:rPr>
        <w:t>Allegro</w:t>
      </w:r>
      <w:r w:rsidRPr="001E4193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>.  А.</w:t>
      </w:r>
      <w:r w:rsidR="003B640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0E4769">
        <w:rPr>
          <w:rFonts w:ascii="Times New Roman" w:hAnsi="Times New Roman" w:cs="Times New Roman"/>
          <w:sz w:val="28"/>
          <w:szCs w:val="28"/>
          <w:lang w:val="uk-UA"/>
        </w:rPr>
        <w:t>де </w:t>
      </w:r>
      <w:r>
        <w:rPr>
          <w:rFonts w:ascii="Times New Roman" w:hAnsi="Times New Roman" w:cs="Times New Roman"/>
          <w:sz w:val="28"/>
          <w:szCs w:val="28"/>
          <w:lang w:val="uk-UA"/>
        </w:rPr>
        <w:t>Ларочча та Н</w:t>
      </w:r>
      <w:r w:rsidR="000E4769">
        <w:rPr>
          <w:rFonts w:ascii="Times New Roman" w:hAnsi="Times New Roman" w:cs="Times New Roman"/>
          <w:sz w:val="28"/>
          <w:szCs w:val="28"/>
          <w:lang w:val="uk-UA"/>
        </w:rPr>
        <w:t>. </w:t>
      </w:r>
      <w:r>
        <w:rPr>
          <w:rFonts w:ascii="Times New Roman" w:hAnsi="Times New Roman" w:cs="Times New Roman"/>
          <w:sz w:val="28"/>
          <w:szCs w:val="28"/>
          <w:lang w:val="uk-UA"/>
        </w:rPr>
        <w:t>Кім обрали найоптимальніший варіант руху (</w:t>
      </w:r>
      <w:r w:rsidR="000E4769">
        <w:rPr>
          <w:rFonts w:ascii="Times New Roman" w:hAnsi="Times New Roman" w:cs="Times New Roman"/>
          <w:sz w:val="28"/>
          <w:szCs w:val="28"/>
          <w:lang w:val="uk-UA"/>
        </w:rPr>
        <w:t>М=</w:t>
      </w:r>
      <w:r>
        <w:rPr>
          <w:rFonts w:ascii="Times New Roman" w:hAnsi="Times New Roman" w:cs="Times New Roman"/>
          <w:sz w:val="28"/>
          <w:szCs w:val="28"/>
          <w:lang w:val="uk-UA"/>
        </w:rPr>
        <w:t>205, 206), але у С.</w:t>
      </w:r>
      <w:r w:rsidR="003B640F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Стенлі теж добрий варіант темпу (</w:t>
      </w:r>
      <w:r w:rsidR="000E4769">
        <w:rPr>
          <w:rFonts w:ascii="Times New Roman" w:hAnsi="Times New Roman" w:cs="Times New Roman"/>
          <w:sz w:val="28"/>
          <w:szCs w:val="28"/>
          <w:lang w:val="uk-UA"/>
        </w:rPr>
        <w:t>М=</w:t>
      </w:r>
      <w:r>
        <w:rPr>
          <w:rFonts w:ascii="Times New Roman" w:hAnsi="Times New Roman" w:cs="Times New Roman"/>
          <w:sz w:val="28"/>
          <w:szCs w:val="28"/>
          <w:lang w:val="uk-UA"/>
        </w:rPr>
        <w:t>210). Тут потрібно додати, що виконання Л. де Лароччі та С.</w:t>
      </w:r>
      <w:r w:rsidR="00C626F8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Стенлі більш переконливе через артикуляційні (роздільна чітка гра восьмих</w:t>
      </w:r>
      <w:r w:rsidR="003B640F" w:rsidRPr="00370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тривалостей</w:t>
      </w:r>
      <w:r w:rsidRPr="00370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ясний звук, блискавичне акцентування витриманих нот) та агогічні нюанси (вільне володіння технікою рубато). У свою чергу, Н</w:t>
      </w:r>
      <w:r w:rsidR="000E476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 </w:t>
      </w:r>
      <w:r w:rsidRPr="00370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Кім </w:t>
      </w:r>
      <w:r w:rsidR="003B640F" w:rsidRPr="00370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внаслідок </w:t>
      </w:r>
      <w:r w:rsidRPr="00370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поєдн</w:t>
      </w:r>
      <w:r w:rsidR="003B640F" w:rsidRPr="00370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ання</w:t>
      </w:r>
      <w:r w:rsidR="00B4174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3B640F" w:rsidRPr="00370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тривалостей у</w:t>
      </w:r>
      <w:r w:rsidRPr="00370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середині такту</w:t>
      </w:r>
      <w:r w:rsidR="00B4174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3B640F" w:rsidRPr="00370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B4174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370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дода</w:t>
      </w:r>
      <w:r w:rsidR="003B640F" w:rsidRPr="00370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вання</w:t>
      </w:r>
      <w:r w:rsidRPr="00370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до всього педал</w:t>
      </w:r>
      <w:r w:rsidR="003B640F" w:rsidRPr="00370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Pr="00370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3B640F" w:rsidRPr="00370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отримує</w:t>
      </w:r>
      <w:r w:rsidRPr="00370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звук не ясний </w:t>
      </w:r>
      <w:r w:rsidR="003B640F" w:rsidRPr="00370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Pr="00370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пронизуючий, а тягучий, що в даному випадку не дуже доречно. </w:t>
      </w:r>
      <w:r w:rsidR="003B640F" w:rsidRPr="00370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Крім того, у Н</w:t>
      </w:r>
      <w:r w:rsidR="000E476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 </w:t>
      </w:r>
      <w:r w:rsidR="003B640F" w:rsidRPr="00370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Кім</w:t>
      </w:r>
      <w:r w:rsidRPr="00370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також </w:t>
      </w:r>
      <w:r w:rsidR="003B640F" w:rsidRPr="00370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через</w:t>
      </w:r>
      <w:r w:rsidR="000E476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застосування сполучних</w:t>
      </w:r>
      <w:r w:rsidRPr="00370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штрих</w:t>
      </w:r>
      <w:r w:rsidR="000E476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ів</w:t>
      </w:r>
      <w:r w:rsidR="00936D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</w:t>
      </w:r>
      <w:r w:rsidR="000E476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залиша</w:t>
      </w:r>
      <w:r w:rsidR="00C41E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ю</w:t>
      </w:r>
      <w:r w:rsidR="000E476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ться тьмяно</w:t>
      </w:r>
      <w:r w:rsidRPr="00370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виражен</w:t>
      </w:r>
      <w:r w:rsidR="000E476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ими</w:t>
      </w:r>
      <w:r w:rsidR="00936D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370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контрасти всередині п’єси (між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основною блискучою частиною та вокальною мелодійною коплою). </w:t>
      </w:r>
    </w:p>
    <w:p w:rsidR="00DC6257" w:rsidRDefault="00DC6257" w:rsidP="00DC6257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Таблиця №6</w:t>
      </w:r>
    </w:p>
    <w:tbl>
      <w:tblPr>
        <w:tblStyle w:val="af"/>
        <w:tblW w:w="0" w:type="auto"/>
        <w:tblLook w:val="04A0"/>
      </w:tblPr>
      <w:tblGrid>
        <w:gridCol w:w="3206"/>
        <w:gridCol w:w="2916"/>
        <w:gridCol w:w="3165"/>
      </w:tblGrid>
      <w:tr w:rsidR="00DC6257" w:rsidRPr="001E4193" w:rsidTr="001635B0">
        <w:tc>
          <w:tcPr>
            <w:tcW w:w="3617" w:type="dxa"/>
          </w:tcPr>
          <w:p w:rsidR="00DC6257" w:rsidRDefault="00DC6257" w:rsidP="001635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Алісія де Ларочча</w:t>
            </w:r>
          </w:p>
        </w:tc>
        <w:tc>
          <w:tcPr>
            <w:tcW w:w="3220" w:type="dxa"/>
          </w:tcPr>
          <w:p w:rsidR="00DC6257" w:rsidRDefault="00DC6257" w:rsidP="001635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Себастьян Стенлі</w:t>
            </w:r>
          </w:p>
        </w:tc>
        <w:tc>
          <w:tcPr>
            <w:tcW w:w="3584" w:type="dxa"/>
          </w:tcPr>
          <w:p w:rsidR="00DC6257" w:rsidRDefault="00DC6257" w:rsidP="001635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Намджі Кім</w:t>
            </w:r>
          </w:p>
        </w:tc>
      </w:tr>
      <w:tr w:rsidR="00DC6257" w:rsidRPr="001E4193" w:rsidTr="001635B0">
        <w:tc>
          <w:tcPr>
            <w:tcW w:w="3617" w:type="dxa"/>
          </w:tcPr>
          <w:p w:rsidR="00DC6257" w:rsidRDefault="00DC6257" w:rsidP="001635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3EE7">
              <w:rPr>
                <w:rFonts w:ascii="MS Mincho" w:eastAsia="MS Mincho" w:hAnsi="MS Mincho" w:cs="MS Mincho" w:hint="eastAsia"/>
                <w:sz w:val="28"/>
                <w:szCs w:val="28"/>
                <w:lang w:val="uk-UA"/>
              </w:rPr>
              <w:t>♩</w:t>
            </w:r>
            <w:r w:rsidRPr="00423EE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=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206</w:t>
            </w:r>
          </w:p>
        </w:tc>
        <w:tc>
          <w:tcPr>
            <w:tcW w:w="3220" w:type="dxa"/>
          </w:tcPr>
          <w:p w:rsidR="00DC6257" w:rsidRPr="00423EE7" w:rsidRDefault="00DC6257" w:rsidP="001635B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23EE7">
              <w:rPr>
                <w:rFonts w:ascii="MS Mincho" w:eastAsia="MS Mincho" w:hAnsi="MS Mincho" w:cs="MS Mincho" w:hint="eastAsia"/>
                <w:sz w:val="28"/>
                <w:szCs w:val="28"/>
                <w:lang w:val="uk-UA"/>
              </w:rPr>
              <w:t>♩</w:t>
            </w:r>
            <w:r w:rsidRPr="00423EE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=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210</w:t>
            </w:r>
          </w:p>
        </w:tc>
        <w:tc>
          <w:tcPr>
            <w:tcW w:w="3584" w:type="dxa"/>
          </w:tcPr>
          <w:p w:rsidR="00DC6257" w:rsidRDefault="00DC6257" w:rsidP="001635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3EE7">
              <w:rPr>
                <w:rFonts w:ascii="MS Mincho" w:eastAsia="MS Mincho" w:hAnsi="MS Mincho" w:cs="MS Mincho" w:hint="eastAsia"/>
                <w:sz w:val="28"/>
                <w:szCs w:val="28"/>
                <w:lang w:val="uk-UA"/>
              </w:rPr>
              <w:t>♩</w:t>
            </w:r>
            <w:r w:rsidRPr="00423EE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=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205</w:t>
            </w:r>
          </w:p>
        </w:tc>
      </w:tr>
    </w:tbl>
    <w:p w:rsidR="00DC6257" w:rsidRDefault="00DC6257" w:rsidP="003B64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C6257" w:rsidRPr="001E31DF" w:rsidRDefault="003B640F" w:rsidP="00D878D1">
      <w:pPr>
        <w:pStyle w:val="a3"/>
        <w:numPr>
          <w:ilvl w:val="0"/>
          <w:numId w:val="3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3B640F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DC6257" w:rsidRPr="003B640F">
        <w:rPr>
          <w:rFonts w:ascii="Times New Roman" w:hAnsi="Times New Roman" w:cs="Times New Roman"/>
          <w:sz w:val="28"/>
          <w:szCs w:val="28"/>
          <w:lang w:val="uk-UA"/>
        </w:rPr>
        <w:t>Кастилья</w:t>
      </w:r>
      <w:r w:rsidRPr="003B640F">
        <w:rPr>
          <w:rFonts w:ascii="Times New Roman" w:hAnsi="Times New Roman" w:cs="Times New Roman"/>
          <w:sz w:val="28"/>
          <w:szCs w:val="28"/>
          <w:lang w:val="uk-UA"/>
        </w:rPr>
        <w:t xml:space="preserve">». </w:t>
      </w:r>
      <w:r w:rsidR="00DC6257" w:rsidRPr="003B640F">
        <w:rPr>
          <w:rFonts w:ascii="Times New Roman" w:hAnsi="Times New Roman" w:cs="Times New Roman"/>
          <w:sz w:val="28"/>
          <w:szCs w:val="28"/>
          <w:lang w:val="uk-UA"/>
        </w:rPr>
        <w:t>Ця п’єса також одна із самих складних у технічному аспекті. Головним утрудненням для піаніста тут є репетиції між другорядним (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партія </w:t>
      </w:r>
      <w:r w:rsidR="00DC6257" w:rsidRPr="003B640F">
        <w:rPr>
          <w:rFonts w:ascii="Times New Roman" w:hAnsi="Times New Roman" w:cs="Times New Roman"/>
          <w:sz w:val="28"/>
          <w:szCs w:val="28"/>
          <w:lang w:val="uk-UA"/>
        </w:rPr>
        <w:t>прав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="00DC6257" w:rsidRPr="003B640F">
        <w:rPr>
          <w:rFonts w:ascii="Times New Roman" w:hAnsi="Times New Roman" w:cs="Times New Roman"/>
          <w:sz w:val="28"/>
          <w:szCs w:val="28"/>
          <w:lang w:val="uk-UA"/>
        </w:rPr>
        <w:t xml:space="preserve"> рук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DC6257" w:rsidRPr="003B640F">
        <w:rPr>
          <w:rFonts w:ascii="Times New Roman" w:hAnsi="Times New Roman" w:cs="Times New Roman"/>
          <w:sz w:val="28"/>
          <w:szCs w:val="28"/>
          <w:lang w:val="uk-UA"/>
        </w:rPr>
        <w:t>) та головним матеріалами. Виконавц</w:t>
      </w:r>
      <w:r w:rsidR="00C41E29">
        <w:rPr>
          <w:rFonts w:ascii="Times New Roman" w:hAnsi="Times New Roman" w:cs="Times New Roman"/>
          <w:sz w:val="28"/>
          <w:szCs w:val="28"/>
          <w:lang w:val="uk-UA"/>
        </w:rPr>
        <w:t>евіварто</w:t>
      </w:r>
      <w:r w:rsidR="00DC6257" w:rsidRPr="003B640F">
        <w:rPr>
          <w:rFonts w:ascii="Times New Roman" w:hAnsi="Times New Roman" w:cs="Times New Roman"/>
          <w:sz w:val="28"/>
          <w:szCs w:val="28"/>
          <w:lang w:val="uk-UA"/>
        </w:rPr>
        <w:t xml:space="preserve"> раніше знімати кожну другу ноту </w:t>
      </w:r>
      <w:r>
        <w:rPr>
          <w:rFonts w:ascii="Times New Roman" w:hAnsi="Times New Roman" w:cs="Times New Roman"/>
          <w:sz w:val="28"/>
          <w:szCs w:val="28"/>
          <w:lang w:val="uk-UA"/>
        </w:rPr>
        <w:t>в партії</w:t>
      </w:r>
      <w:r w:rsidR="00DC6257" w:rsidRPr="003B640F">
        <w:rPr>
          <w:rFonts w:ascii="Times New Roman" w:hAnsi="Times New Roman" w:cs="Times New Roman"/>
          <w:sz w:val="28"/>
          <w:szCs w:val="28"/>
          <w:lang w:val="uk-UA"/>
        </w:rPr>
        <w:t xml:space="preserve"> прав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="00DC6257" w:rsidRPr="003B640F">
        <w:rPr>
          <w:rFonts w:ascii="Times New Roman" w:hAnsi="Times New Roman" w:cs="Times New Roman"/>
          <w:sz w:val="28"/>
          <w:szCs w:val="28"/>
          <w:lang w:val="uk-UA"/>
        </w:rPr>
        <w:t xml:space="preserve"> ру</w:t>
      </w:r>
      <w:r>
        <w:rPr>
          <w:rFonts w:ascii="Times New Roman" w:hAnsi="Times New Roman" w:cs="Times New Roman"/>
          <w:sz w:val="28"/>
          <w:szCs w:val="28"/>
          <w:lang w:val="uk-UA"/>
        </w:rPr>
        <w:t>ки</w:t>
      </w:r>
      <w:r w:rsidR="00DC6257" w:rsidRPr="003B640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DC6257" w:rsidRPr="003B640F">
        <w:rPr>
          <w:rFonts w:ascii="Times New Roman" w:hAnsi="Times New Roman" w:cs="Times New Roman"/>
          <w:sz w:val="28"/>
          <w:szCs w:val="28"/>
          <w:lang w:val="uk-UA"/>
        </w:rPr>
        <w:t xml:space="preserve"> проти</w:t>
      </w:r>
      <w:r w:rsidR="00C41E29">
        <w:rPr>
          <w:rFonts w:ascii="Times New Roman" w:hAnsi="Times New Roman" w:cs="Times New Roman"/>
          <w:sz w:val="28"/>
          <w:szCs w:val="28"/>
          <w:lang w:val="uk-UA"/>
        </w:rPr>
        <w:t>леж</w:t>
      </w:r>
      <w:r w:rsidR="00DC6257" w:rsidRPr="003B640F">
        <w:rPr>
          <w:rFonts w:ascii="Times New Roman" w:hAnsi="Times New Roman" w:cs="Times New Roman"/>
          <w:sz w:val="28"/>
          <w:szCs w:val="28"/>
          <w:lang w:val="uk-UA"/>
        </w:rPr>
        <w:t xml:space="preserve">ному випадку є ризик </w:t>
      </w:r>
      <w:r w:rsidR="00DC6257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нашарування </w:t>
      </w:r>
      <w:r w:rsidR="00BB7AB3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нотних тривалостей</w:t>
      </w:r>
      <w:r w:rsidR="00DC6257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одна на одну, що призведе до неясного звучання головного </w:t>
      </w:r>
      <w:r w:rsidR="00BB7AB3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мелодичного</w:t>
      </w:r>
      <w:r w:rsidR="00936D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DC6257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матеріалу </w:t>
      </w:r>
      <w:r w:rsidR="00BB7AB3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 партії</w:t>
      </w:r>
      <w:r w:rsidR="00DC6257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лів</w:t>
      </w:r>
      <w:r w:rsidR="00BB7AB3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ої</w:t>
      </w:r>
      <w:r w:rsidR="00DC6257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ру</w:t>
      </w:r>
      <w:r w:rsidR="00BB7AB3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ки</w:t>
      </w:r>
      <w:r w:rsidR="00DC6257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  </w:t>
      </w:r>
    </w:p>
    <w:p w:rsidR="00DC6257" w:rsidRPr="001E31DF" w:rsidRDefault="00BB7AB3" w:rsidP="00DC625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DC6257">
        <w:rPr>
          <w:rFonts w:ascii="Times New Roman" w:hAnsi="Times New Roman" w:cs="Times New Roman"/>
          <w:sz w:val="28"/>
          <w:szCs w:val="28"/>
          <w:lang w:val="uk-UA"/>
        </w:rPr>
        <w:t>Кастилья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DC6257">
        <w:rPr>
          <w:rFonts w:ascii="Times New Roman" w:hAnsi="Times New Roman" w:cs="Times New Roman"/>
          <w:sz w:val="28"/>
          <w:szCs w:val="28"/>
          <w:lang w:val="uk-UA"/>
        </w:rPr>
        <w:t xml:space="preserve"> також складна </w:t>
      </w:r>
      <w:r w:rsidR="00056A39"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r w:rsidR="00056A39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піаніста</w:t>
      </w:r>
      <w:r w:rsidR="00936D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</w:t>
      </w:r>
      <w:r w:rsidR="00DC6257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аспекті </w:t>
      </w:r>
      <w:r w:rsidR="006E68E2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емоційно-</w:t>
      </w: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сценічної</w:t>
      </w:r>
      <w:r w:rsidR="00936D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DC6257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витривалості. </w:t>
      </w:r>
      <w:r w:rsidR="00C41E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Тому </w:t>
      </w:r>
      <w:r w:rsidR="00C41E29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виконавцеві </w:t>
      </w: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слід</w:t>
      </w:r>
      <w:r w:rsidR="00DC6257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знайти місця напруги</w:t>
      </w:r>
      <w:r w:rsidR="00517D5B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 </w:t>
      </w:r>
      <w:r w:rsidR="00DC6257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(репетиційні пасажі), і місця відпочинку (октавні наспіви </w:t>
      </w:r>
      <w:r w:rsidR="005F518C">
        <w:rPr>
          <w:rFonts w:ascii="Times New Roman" w:hAnsi="Times New Roman" w:cs="Times New Roman"/>
          <w:color w:val="000000" w:themeColor="text1"/>
          <w:sz w:val="28"/>
          <w:szCs w:val="28"/>
          <w:lang w:val="en-GB" w:eastAsia="zh-CN"/>
        </w:rPr>
        <w:t>con</w:t>
      </w:r>
      <w:r w:rsidR="00DC6257" w:rsidRPr="001E31DF">
        <w:rPr>
          <w:rFonts w:ascii="Times New Roman" w:hAnsi="Times New Roman" w:cs="Times New Roman"/>
          <w:color w:val="000000" w:themeColor="text1"/>
          <w:sz w:val="28"/>
          <w:szCs w:val="28"/>
          <w:lang w:val="en-GB" w:eastAsia="zh-CN"/>
        </w:rPr>
        <w:t>anima</w:t>
      </w:r>
      <w:r w:rsidR="00DC6257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). Це дуже важливо для того</w:t>
      </w:r>
      <w:r w:rsidR="00517D5B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DC6257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щоб </w:t>
      </w:r>
      <w:r w:rsidR="00517D5B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у даній </w:t>
      </w:r>
      <w:r w:rsidR="00DC6257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п’єс</w:t>
      </w:r>
      <w:r w:rsidR="00517D5B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DC6257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не </w:t>
      </w:r>
      <w:r w:rsidR="00517D5B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було </w:t>
      </w:r>
      <w:r w:rsidR="00DC6257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втра</w:t>
      </w:r>
      <w:r w:rsidR="00517D5B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чено</w:t>
      </w:r>
      <w:r w:rsidR="00DC6257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кульмінацію, </w:t>
      </w:r>
      <w:r w:rsidR="00517D5B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адже</w:t>
      </w:r>
      <w:r w:rsidR="00DC6257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тут, як і в передостанній п’єсі, </w:t>
      </w:r>
      <w:r w:rsidR="004214C2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нарощ</w:t>
      </w:r>
      <w:r w:rsidR="004214C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ення</w:t>
      </w:r>
      <w:r w:rsidR="00936D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C41E29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розвитк</w:t>
      </w:r>
      <w:r w:rsidR="004214C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у </w:t>
      </w:r>
      <w:r w:rsidR="00C41E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відбувається за рахунок</w:t>
      </w:r>
      <w:r w:rsidR="00936D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C41E29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зроста</w:t>
      </w:r>
      <w:r w:rsidR="00C41E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ння</w:t>
      </w:r>
      <w:r w:rsidR="00936D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C41E29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динамі</w:t>
      </w:r>
      <w:r w:rsidR="00C41E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чної</w:t>
      </w:r>
      <w:r w:rsidR="00936D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DC6257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напруг</w:t>
      </w:r>
      <w:r w:rsidR="00C41E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</w:t>
      </w:r>
      <w:r w:rsidR="00DC6257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 самому фіналі.</w:t>
      </w:r>
    </w:p>
    <w:p w:rsidR="00DC6257" w:rsidRPr="001E31DF" w:rsidRDefault="00DC6257" w:rsidP="00DC625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</w:pP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Темп </w:t>
      </w:r>
      <w:r w:rsidR="00E75E98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«Сегідильї» має</w:t>
      </w:r>
      <w:r w:rsidR="00936D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бути досить жвавим (</w:t>
      </w: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>Allegro</w:t>
      </w:r>
      <w:r w:rsidR="00936D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>molto</w:t>
      </w: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).  Як видно з таблиці</w:t>
      </w:r>
      <w:r w:rsidR="004214C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№6</w:t>
      </w: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розбіг руху досить великий серед виконавців, </w:t>
      </w:r>
      <w:r w:rsidR="00E75E98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</w:t>
      </w: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ведених </w:t>
      </w:r>
      <w:r w:rsidR="00E75E98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936D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дослідженні. У Естебана Санчеса та Себастьяна Стенлі найбільш спокійний темп (147-148), який сприяє вивіреному та врівноваженому виконанню, але без драйву та блискавичного запалу. Намджі Кім взяла найбільш швидкий темп (167), але </w:t>
      </w:r>
      <w:r w:rsidR="00E75E98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через</w:t>
      </w: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так</w:t>
      </w:r>
      <w:r w:rsidR="00E75E98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936D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E75E98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обрану одиницю руху</w:t>
      </w:r>
      <w:r w:rsidR="00936D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E75E98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«Сегідилья»</w:t>
      </w: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звучить дещо метушливо </w:t>
      </w:r>
      <w:r w:rsidR="00E75E98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936D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неспокійно. Найбільш оптимальним варіантом можна вважати інтерпретацію Алісії де Лароччі, яка опинилась посередині між іншими  темпами інтерпретацій</w:t>
      </w:r>
      <w:r w:rsidR="00E75E98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 у неї одиниця руху відповідає 158-ми ударам</w:t>
      </w:r>
      <w:r w:rsidR="004214C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за метроном Й. Мельцеля </w:t>
      </w:r>
      <w:r w:rsidR="00E75E98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</w:t>
      </w:r>
      <w:r w:rsidRPr="001E31DF">
        <w:rPr>
          <w:rFonts w:ascii="MS Mincho" w:eastAsia="MS Mincho" w:hAnsi="MS Mincho" w:cs="MS Mincho" w:hint="eastAsia"/>
          <w:color w:val="000000" w:themeColor="text1"/>
          <w:sz w:val="28"/>
          <w:szCs w:val="28"/>
          <w:lang w:val="uk-UA"/>
        </w:rPr>
        <w:t>♩</w:t>
      </w:r>
      <w:r w:rsidRPr="001E31D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=158</w:t>
      </w:r>
      <w:r w:rsidR="00E75E98" w:rsidRPr="001E31D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)</w:t>
      </w:r>
      <w:r w:rsidRPr="001E31D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E75E98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Отже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в інтерпретації іспанської піаністки зберігся </w:t>
      </w:r>
      <w:r w:rsidRPr="001E31D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як запал </w:t>
      </w:r>
      <w:r w:rsidR="00EE4771" w:rsidRPr="001E31D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і</w:t>
      </w:r>
      <w:r w:rsidR="00936D1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1E31D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пристрасть, так і швидкий врівноважений рух</w:t>
      </w:r>
      <w:r w:rsidR="001E31DF" w:rsidRPr="001E31D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DC6257" w:rsidRDefault="00DC6257" w:rsidP="00DC6257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Таблиця №7</w:t>
      </w:r>
    </w:p>
    <w:tbl>
      <w:tblPr>
        <w:tblStyle w:val="af"/>
        <w:tblW w:w="0" w:type="auto"/>
        <w:tblLook w:val="04A0"/>
      </w:tblPr>
      <w:tblGrid>
        <w:gridCol w:w="2391"/>
        <w:gridCol w:w="2372"/>
        <w:gridCol w:w="2418"/>
        <w:gridCol w:w="2106"/>
      </w:tblGrid>
      <w:tr w:rsidR="00DC6257" w:rsidTr="001635B0">
        <w:tc>
          <w:tcPr>
            <w:tcW w:w="2700" w:type="dxa"/>
          </w:tcPr>
          <w:p w:rsidR="00DC6257" w:rsidRDefault="00DC6257" w:rsidP="001635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Алісія де Ларочча</w:t>
            </w:r>
          </w:p>
        </w:tc>
        <w:tc>
          <w:tcPr>
            <w:tcW w:w="2687" w:type="dxa"/>
          </w:tcPr>
          <w:p w:rsidR="00DC6257" w:rsidRDefault="00DC6257" w:rsidP="001635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Естебан Санчес</w:t>
            </w:r>
          </w:p>
        </w:tc>
        <w:tc>
          <w:tcPr>
            <w:tcW w:w="2673" w:type="dxa"/>
          </w:tcPr>
          <w:p w:rsidR="00DC6257" w:rsidRDefault="00DC6257" w:rsidP="001635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Себастьян Стенлі</w:t>
            </w:r>
          </w:p>
        </w:tc>
        <w:tc>
          <w:tcPr>
            <w:tcW w:w="2361" w:type="dxa"/>
          </w:tcPr>
          <w:p w:rsidR="00DC6257" w:rsidRDefault="00DC6257" w:rsidP="001635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Намджі Кім</w:t>
            </w:r>
          </w:p>
        </w:tc>
      </w:tr>
      <w:tr w:rsidR="00DC6257" w:rsidTr="001635B0">
        <w:tc>
          <w:tcPr>
            <w:tcW w:w="2700" w:type="dxa"/>
          </w:tcPr>
          <w:p w:rsidR="00DC6257" w:rsidRPr="00423EE7" w:rsidRDefault="00DC6257" w:rsidP="001635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3EE7">
              <w:rPr>
                <w:rFonts w:ascii="MS Mincho" w:eastAsia="MS Mincho" w:hAnsi="MS Mincho" w:cs="MS Mincho" w:hint="eastAsia"/>
                <w:sz w:val="28"/>
                <w:szCs w:val="28"/>
                <w:lang w:val="uk-UA"/>
              </w:rPr>
              <w:t>♩</w:t>
            </w:r>
            <w:r w:rsidRPr="00423EE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=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158</w:t>
            </w:r>
          </w:p>
        </w:tc>
        <w:tc>
          <w:tcPr>
            <w:tcW w:w="2687" w:type="dxa"/>
          </w:tcPr>
          <w:p w:rsidR="00DC6257" w:rsidRPr="00423EE7" w:rsidRDefault="00DC6257" w:rsidP="001635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3EE7">
              <w:rPr>
                <w:rFonts w:ascii="MS Mincho" w:eastAsia="MS Mincho" w:hAnsi="MS Mincho" w:cs="MS Mincho" w:hint="eastAsia"/>
                <w:sz w:val="28"/>
                <w:szCs w:val="28"/>
                <w:lang w:val="uk-UA"/>
              </w:rPr>
              <w:t>♩</w:t>
            </w:r>
            <w:r w:rsidRPr="00423EE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=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147</w:t>
            </w:r>
          </w:p>
        </w:tc>
        <w:tc>
          <w:tcPr>
            <w:tcW w:w="2673" w:type="dxa"/>
          </w:tcPr>
          <w:p w:rsidR="00DC6257" w:rsidRPr="00423EE7" w:rsidRDefault="00DC6257" w:rsidP="001635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3EE7">
              <w:rPr>
                <w:rFonts w:ascii="MS Mincho" w:eastAsia="MS Mincho" w:hAnsi="MS Mincho" w:cs="MS Mincho" w:hint="eastAsia"/>
                <w:sz w:val="28"/>
                <w:szCs w:val="28"/>
                <w:lang w:val="uk-UA"/>
              </w:rPr>
              <w:t>♩</w:t>
            </w:r>
            <w:r w:rsidRPr="00423EE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=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148</w:t>
            </w:r>
          </w:p>
        </w:tc>
        <w:tc>
          <w:tcPr>
            <w:tcW w:w="2361" w:type="dxa"/>
          </w:tcPr>
          <w:p w:rsidR="00DC6257" w:rsidRPr="00423EE7" w:rsidRDefault="00DC6257" w:rsidP="001635B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23EE7">
              <w:rPr>
                <w:rFonts w:ascii="MS Mincho" w:eastAsia="MS Mincho" w:hAnsi="MS Mincho" w:cs="MS Mincho" w:hint="eastAsia"/>
                <w:sz w:val="28"/>
                <w:szCs w:val="28"/>
                <w:lang w:val="uk-UA"/>
              </w:rPr>
              <w:t>♩</w:t>
            </w:r>
            <w:r w:rsidRPr="00423EE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=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167</w:t>
            </w:r>
          </w:p>
        </w:tc>
      </w:tr>
    </w:tbl>
    <w:p w:rsidR="00DC6257" w:rsidRDefault="00DC6257" w:rsidP="00DC62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C6257" w:rsidRPr="001E31DF" w:rsidRDefault="00EF6F83" w:rsidP="00D878D1">
      <w:pPr>
        <w:pStyle w:val="a3"/>
        <w:numPr>
          <w:ilvl w:val="0"/>
          <w:numId w:val="3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</w:t>
      </w:r>
      <w:r w:rsidR="00DC6257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Куба</w:t>
      </w: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». </w:t>
      </w:r>
      <w:r w:rsidR="00DC6257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 першій частині цієї п’єси дуже насичена та щільна фактура. Тому виконавець</w:t>
      </w: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у</w:t>
      </w:r>
      <w:r w:rsidR="00DC6257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першу чергу</w:t>
      </w: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DC6257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повинен звернути увагу на крайні голоси: перш за все</w:t>
      </w: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має </w:t>
      </w:r>
      <w:r w:rsidR="00DC6257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звучати бас та верхній голос в октавах </w:t>
      </w: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партії </w:t>
      </w:r>
      <w:r w:rsidR="00DC6257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правої руки. Інші голоси </w:t>
      </w:r>
      <w:r w:rsidR="00C12150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виконую</w:t>
      </w:r>
      <w:r w:rsidR="00DC6257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ть підтримуючу роль </w:t>
      </w:r>
      <w:r w:rsidR="00C12150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DC6257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не повинні перекривати головні</w:t>
      </w:r>
      <w:r w:rsidR="00936D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C12150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голоси фактури</w:t>
      </w:r>
      <w:r w:rsidR="00DC6257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DC6257" w:rsidRPr="001E31DF" w:rsidRDefault="00DC6257" w:rsidP="00DC625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Також технічним утрудненням у виконанні цієї частини мож</w:t>
      </w:r>
      <w:r w:rsidR="00C12150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уть</w:t>
      </w: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стати стрибки у </w:t>
      </w:r>
      <w:r w:rsidR="00C12150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партії </w:t>
      </w: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лів</w:t>
      </w:r>
      <w:r w:rsidR="00C12150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ої</w:t>
      </w: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ру</w:t>
      </w:r>
      <w:r w:rsidR="00C12150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ки</w:t>
      </w: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 перших двох долях: через </w:t>
      </w:r>
      <w:r w:rsidR="00C12150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велику </w:t>
      </w: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відстан</w:t>
      </w:r>
      <w:r w:rsidR="00C12150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ь</w:t>
      </w: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між нот</w:t>
      </w:r>
      <w:r w:rsidR="00C12150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ними тривалостями</w:t>
      </w: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є ризик, що друга доля може перекривати за силою звуку першу. Тому піаністові потрібно уважно слідкувати за мірою звучання кожної долі в </w:t>
      </w:r>
      <w:r w:rsidR="00C12150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партії </w:t>
      </w: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лів</w:t>
      </w:r>
      <w:r w:rsidR="00C12150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ої</w:t>
      </w: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ру</w:t>
      </w:r>
      <w:r w:rsidR="00C12150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ки</w:t>
      </w: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C12150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Виходячи з того, що</w:t>
      </w: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</w:t>
      </w:r>
      <w:r w:rsidR="00C12150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</w:t>
      </w: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музика танцювальна, то</w:t>
      </w:r>
      <w:r w:rsidR="00C12150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перш за все</w:t>
      </w:r>
      <w:r w:rsidR="00C12150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слухач </w:t>
      </w:r>
      <w:r w:rsidR="00C12150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має</w:t>
      </w: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відчувати </w:t>
      </w:r>
      <w:r w:rsidR="009E348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основний </w:t>
      </w: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ритм </w:t>
      </w:r>
      <w:r w:rsidR="009E348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пульсацію перших долей.</w:t>
      </w:r>
    </w:p>
    <w:p w:rsidR="00DC6257" w:rsidRDefault="00DC6257" w:rsidP="00DC62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Традиційно контрастна за характером і змістом друга частина</w:t>
      </w:r>
      <w:r w:rsidR="00C12150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 </w:t>
      </w: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</w:t>
      </w:r>
      <w:r w:rsidR="00C12150" w:rsidRPr="001E31DF">
        <w:rPr>
          <w:rFonts w:ascii="Times New Roman" w:hAnsi="Times New Roman" w:cs="Times New Roman"/>
          <w:color w:val="000000" w:themeColor="text1"/>
          <w:sz w:val="28"/>
          <w:szCs w:val="28"/>
          <w:lang w:val="en-GB" w:eastAsia="zh-CN"/>
        </w:rPr>
        <w:t>Cantando</w:t>
      </w: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) знов нагадує нам про пісню. Тут задачі для виконавця ті ж самі, </w:t>
      </w:r>
      <w:r w:rsidR="00C12150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що й</w:t>
      </w: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 передостанніх кантиленних розділах з інших п’єс</w:t>
      </w:r>
      <w:r w:rsidR="00936D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C12150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сюїти</w:t>
      </w: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показати </w:t>
      </w:r>
      <w:r w:rsidR="00FA00D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володіння </w:t>
      </w: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майстерніст</w:t>
      </w:r>
      <w:r w:rsidR="00FA00D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ю</w:t>
      </w: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легат</w:t>
      </w:r>
      <w:r w:rsidR="00FA00D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ної гри</w:t>
      </w:r>
      <w:r w:rsidR="00936D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085E60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протяжного </w:t>
      </w:r>
      <w:r w:rsidR="00C12150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кантиленного</w:t>
      </w: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зву</w:t>
      </w:r>
      <w:r w:rsidR="00FA00D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чання</w:t>
      </w: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що досягається за допомогою </w:t>
      </w:r>
      <w:r w:rsidR="00FA00DB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фортепіан</w:t>
      </w:r>
      <w:r w:rsidR="00FA00D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</w:t>
      </w:r>
      <w:r w:rsidR="00FA00DB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="00FA00D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го</w:t>
      </w:r>
      <w:r w:rsidR="00936D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туше та чистої пед</w:t>
      </w:r>
      <w:r>
        <w:rPr>
          <w:rFonts w:ascii="Times New Roman" w:hAnsi="Times New Roman" w:cs="Times New Roman"/>
          <w:sz w:val="28"/>
          <w:szCs w:val="28"/>
          <w:lang w:val="uk-UA"/>
        </w:rPr>
        <w:t>алізації.</w:t>
      </w:r>
    </w:p>
    <w:p w:rsidR="00DC6257" w:rsidRDefault="00DC6257" w:rsidP="00DC62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Темп </w:t>
      </w:r>
      <w:r w:rsidR="00085E60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</w:t>
      </w: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Куби</w:t>
      </w:r>
      <w:r w:rsidR="00085E60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швидкий (</w:t>
      </w: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en-GB" w:eastAsia="zh-CN"/>
        </w:rPr>
        <w:t>Allegro</w:t>
      </w: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). Найбільш рухливі темпи </w:t>
      </w:r>
      <w:r w:rsidR="00085E60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серед усіх іспанських виконавців обра</w:t>
      </w: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ли Естебан Санчес та Намджі Кім. Тут </w:t>
      </w:r>
      <w:r w:rsidR="00085E60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варто </w:t>
      </w: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знов зауважити, що </w:t>
      </w:r>
      <w:r w:rsidR="00B75D0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інтерпретація, запропонована</w:t>
      </w: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</w:t>
      </w:r>
      <w:r w:rsidR="00FA00D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 </w:t>
      </w: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Кім</w:t>
      </w:r>
      <w:r w:rsidR="00B75D0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характеризується</w:t>
      </w: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більш</w:t>
      </w:r>
      <w:r w:rsidR="00B75D0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ою статичністю і безпристрасністю виконання. Т</w:t>
      </w: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ому темп, який вона</w:t>
      </w:r>
      <w:r w:rsidR="00B75D0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обирає</w:t>
      </w: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сприймається</w:t>
      </w:r>
      <w:r w:rsidR="00B75D0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слухачем як дуже швидкийі метушливий</w:t>
      </w: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У свою чергу</w:t>
      </w:r>
      <w:r w:rsidR="00085E60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Е</w:t>
      </w:r>
      <w:r w:rsidR="00FA00D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 </w:t>
      </w: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Санчес в тому ж темпі дозволяє собі більше свободи </w:t>
      </w:r>
      <w:r w:rsidR="00085E60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рубато, </w:t>
      </w: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 xml:space="preserve">тому в </w:t>
      </w:r>
      <w:r w:rsidR="00FA00D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його виконавській версії</w:t>
      </w: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немає відчуття неемоційно</w:t>
      </w:r>
      <w:r w:rsidR="00FA00D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сті</w:t>
      </w: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виконання. Найбільш помірний рух зберігає</w:t>
      </w:r>
      <w:r w:rsidR="0023212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піаніст</w:t>
      </w: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</w:t>
      </w:r>
      <w:r w:rsidR="001C5A3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 </w:t>
      </w: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Стенлі</w:t>
      </w:r>
      <w:r w:rsidR="0023212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</w:t>
      </w:r>
      <w:r w:rsidR="00936D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085E60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інтерпретатація «Куби»</w:t>
      </w: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 запропонованому </w:t>
      </w:r>
      <w:r w:rsidR="00085E60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ни</w:t>
      </w: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м темпі набула деякої вальяжності та розслабленості. </w:t>
      </w:r>
      <w:r w:rsidR="0023212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 відміну від С.</w:t>
      </w:r>
      <w:r w:rsidR="00085B3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 </w:t>
      </w:r>
      <w:r w:rsidR="0023212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Стенлі, А</w:t>
      </w:r>
      <w:r w:rsidR="001C5A3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 </w:t>
      </w:r>
      <w:r w:rsidR="0023212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де Ларочча обрала </w:t>
      </w:r>
      <w:r w:rsidR="00A62BD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помірн</w:t>
      </w:r>
      <w:r w:rsidR="0023212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ий </w:t>
      </w:r>
      <w:r w:rsidR="001C5A3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характер </w:t>
      </w:r>
      <w:r w:rsidR="0023212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рух</w:t>
      </w:r>
      <w:r w:rsidR="001C5A3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 (</w:t>
      </w:r>
      <w:r w:rsidR="001C5A3D" w:rsidRPr="001E31DF">
        <w:rPr>
          <w:rFonts w:ascii="MS Mincho" w:eastAsia="MS Mincho" w:hAnsi="MS Mincho" w:cs="MS Mincho" w:hint="eastAsia"/>
          <w:color w:val="000000" w:themeColor="text1"/>
          <w:sz w:val="28"/>
          <w:szCs w:val="28"/>
          <w:lang w:val="uk-UA"/>
        </w:rPr>
        <w:t>♩</w:t>
      </w:r>
      <w:r w:rsidR="001C5A3D" w:rsidRPr="001E31D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=</w:t>
      </w:r>
      <w:r w:rsidR="0023212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99), </w:t>
      </w:r>
      <w:r w:rsidR="001C5A3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при</w:t>
      </w:r>
      <w:r w:rsidR="0023212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якому збереглась</w:t>
      </w: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як наспівна романтична мелодія </w:t>
      </w:r>
      <w:r w:rsidR="00046270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партії </w:t>
      </w: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правої руки, так і взагалі</w:t>
      </w:r>
      <w:r w:rsidR="00046270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емоційний</w:t>
      </w:r>
      <w:r w:rsidR="00936D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тонус, </w:t>
      </w:r>
      <w:r w:rsidR="00046270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необхідний</w:t>
      </w:r>
      <w:r w:rsidR="00936D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3212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для відтворення </w:t>
      </w: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будь</w:t>
      </w:r>
      <w:r w:rsidR="00046270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якої танцювальної музики. Тому, зважаючи на всі </w:t>
      </w:r>
      <w:r w:rsidR="008211D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проаналізовані виконавські варіанти даного твору</w:t>
      </w: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краще не </w:t>
      </w:r>
      <w:r w:rsidR="00046270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</w:t>
      </w:r>
      <w:r w:rsidR="00046270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</w:t>
      </w: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рати </w:t>
      </w:r>
      <w:r w:rsidR="008211D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най</w:t>
      </w: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повільніші темпи, інакше є ризик</w:t>
      </w:r>
      <w:r w:rsidR="001C5A3D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втрати фо</w:t>
      </w:r>
      <w:r w:rsidR="001C5A3D">
        <w:rPr>
          <w:rFonts w:ascii="Times New Roman" w:hAnsi="Times New Roman" w:cs="Times New Roman"/>
          <w:sz w:val="28"/>
          <w:szCs w:val="28"/>
          <w:lang w:val="uk-UA"/>
        </w:rPr>
        <w:t>рми у цій</w:t>
      </w: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п’єс</w:t>
      </w:r>
      <w:r w:rsidR="001C5A3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C6257" w:rsidRDefault="00DC6257" w:rsidP="00DC6257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Таблиця №8</w:t>
      </w:r>
    </w:p>
    <w:tbl>
      <w:tblPr>
        <w:tblStyle w:val="af"/>
        <w:tblW w:w="0" w:type="auto"/>
        <w:tblLook w:val="04A0"/>
      </w:tblPr>
      <w:tblGrid>
        <w:gridCol w:w="2391"/>
        <w:gridCol w:w="2372"/>
        <w:gridCol w:w="2418"/>
        <w:gridCol w:w="2106"/>
      </w:tblGrid>
      <w:tr w:rsidR="00DC6257" w:rsidTr="001635B0">
        <w:tc>
          <w:tcPr>
            <w:tcW w:w="2700" w:type="dxa"/>
          </w:tcPr>
          <w:p w:rsidR="00DC6257" w:rsidRDefault="00DC6257" w:rsidP="001635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Алісія де Ларочча</w:t>
            </w:r>
          </w:p>
        </w:tc>
        <w:tc>
          <w:tcPr>
            <w:tcW w:w="2687" w:type="dxa"/>
          </w:tcPr>
          <w:p w:rsidR="00DC6257" w:rsidRDefault="00DC6257" w:rsidP="001635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Естебан Санчес</w:t>
            </w:r>
          </w:p>
        </w:tc>
        <w:tc>
          <w:tcPr>
            <w:tcW w:w="2673" w:type="dxa"/>
          </w:tcPr>
          <w:p w:rsidR="00DC6257" w:rsidRDefault="00DC6257" w:rsidP="001635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Себастьян Стенлі</w:t>
            </w:r>
          </w:p>
        </w:tc>
        <w:tc>
          <w:tcPr>
            <w:tcW w:w="2361" w:type="dxa"/>
          </w:tcPr>
          <w:p w:rsidR="00DC6257" w:rsidRDefault="00DC6257" w:rsidP="001635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Намджі Кім</w:t>
            </w:r>
          </w:p>
        </w:tc>
      </w:tr>
      <w:tr w:rsidR="00DC6257" w:rsidTr="001635B0">
        <w:tc>
          <w:tcPr>
            <w:tcW w:w="2700" w:type="dxa"/>
          </w:tcPr>
          <w:p w:rsidR="00DC6257" w:rsidRPr="0012241C" w:rsidRDefault="00DC6257" w:rsidP="001635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423EE7">
              <w:rPr>
                <w:rFonts w:ascii="MS Mincho" w:eastAsia="MS Mincho" w:hAnsi="MS Mincho" w:cs="MS Mincho" w:hint="eastAsia"/>
                <w:sz w:val="28"/>
                <w:szCs w:val="28"/>
                <w:lang w:val="uk-UA"/>
              </w:rPr>
              <w:t>♩</w:t>
            </w:r>
            <w:r w:rsidRPr="00423EE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=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  <w:t>99</w:t>
            </w:r>
          </w:p>
        </w:tc>
        <w:tc>
          <w:tcPr>
            <w:tcW w:w="2687" w:type="dxa"/>
          </w:tcPr>
          <w:p w:rsidR="00DC6257" w:rsidRPr="0012241C" w:rsidRDefault="00DC6257" w:rsidP="001635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423EE7">
              <w:rPr>
                <w:rFonts w:ascii="MS Mincho" w:eastAsia="MS Mincho" w:hAnsi="MS Mincho" w:cs="MS Mincho" w:hint="eastAsia"/>
                <w:sz w:val="28"/>
                <w:szCs w:val="28"/>
                <w:lang w:val="uk-UA"/>
              </w:rPr>
              <w:t>♩</w:t>
            </w:r>
            <w:r w:rsidRPr="00423EE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=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  <w:t>103</w:t>
            </w:r>
          </w:p>
        </w:tc>
        <w:tc>
          <w:tcPr>
            <w:tcW w:w="2673" w:type="dxa"/>
          </w:tcPr>
          <w:p w:rsidR="00DC6257" w:rsidRPr="0012241C" w:rsidRDefault="00DC6257" w:rsidP="001635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423EE7">
              <w:rPr>
                <w:rFonts w:ascii="MS Mincho" w:eastAsia="MS Mincho" w:hAnsi="MS Mincho" w:cs="MS Mincho" w:hint="eastAsia"/>
                <w:sz w:val="28"/>
                <w:szCs w:val="28"/>
                <w:lang w:val="uk-UA"/>
              </w:rPr>
              <w:t>♩</w:t>
            </w:r>
            <w:r w:rsidRPr="00423EE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=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  <w:t>85</w:t>
            </w:r>
          </w:p>
        </w:tc>
        <w:tc>
          <w:tcPr>
            <w:tcW w:w="2361" w:type="dxa"/>
          </w:tcPr>
          <w:p w:rsidR="00DC6257" w:rsidRPr="0012241C" w:rsidRDefault="00DC6257" w:rsidP="001635B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</w:pPr>
            <w:r w:rsidRPr="00423EE7">
              <w:rPr>
                <w:rFonts w:ascii="MS Mincho" w:eastAsia="MS Mincho" w:hAnsi="MS Mincho" w:cs="MS Mincho" w:hint="eastAsia"/>
                <w:sz w:val="28"/>
                <w:szCs w:val="28"/>
                <w:lang w:val="uk-UA"/>
              </w:rPr>
              <w:t>♩</w:t>
            </w:r>
            <w:r w:rsidRPr="00423EE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=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  <w:t>103</w:t>
            </w:r>
          </w:p>
        </w:tc>
      </w:tr>
    </w:tbl>
    <w:p w:rsidR="00DC6257" w:rsidRDefault="00DC6257" w:rsidP="00DC625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</w:p>
    <w:p w:rsidR="00B20C73" w:rsidRDefault="00DC6257" w:rsidP="0019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Піаністам, які обрали для вивчення </w:t>
      </w:r>
      <w:r w:rsidR="00046270">
        <w:rPr>
          <w:rFonts w:ascii="Times New Roman" w:hAnsi="Times New Roman" w:cs="Times New Roman"/>
          <w:sz w:val="28"/>
          <w:szCs w:val="28"/>
          <w:lang w:val="uk-UA" w:eastAsia="zh-CN"/>
        </w:rPr>
        <w:t>«</w:t>
      </w:r>
      <w:r>
        <w:rPr>
          <w:rFonts w:ascii="Times New Roman" w:hAnsi="Times New Roman" w:cs="Times New Roman"/>
          <w:sz w:val="28"/>
          <w:szCs w:val="28"/>
          <w:lang w:val="uk-UA"/>
        </w:rPr>
        <w:t>Іспанську сюїту</w:t>
      </w:r>
      <w:r w:rsidR="00046270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№2 І. 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>Альбеніса,</w:t>
      </w:r>
      <w:r w:rsidR="00936D18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>можна запропонувати застосування ідеї мислення міні-циклами. Це може сприяти більш цілісному охопленню розглядуваного сюїтного циклу.</w:t>
      </w:r>
      <w:r w:rsidR="00936D18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</w:t>
      </w:r>
      <w:r w:rsidR="00947D27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Такий </w:t>
      </w: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підхід полягає </w:t>
      </w:r>
      <w:r w:rsidR="00C626F8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в</w:t>
      </w: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тому, щоб всередині циклічної форми знайти внутрішні зв’язки формотворення. Виконавцеві варто вибудувати </w:t>
      </w:r>
      <w:r w:rsidR="00C626F8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окрем</w:t>
      </w: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ий міні-цикл, кожен </w:t>
      </w:r>
      <w:r w:rsidR="00C626F8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і</w:t>
      </w: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з яких складається з </w:t>
      </w:r>
      <w:r w:rsidR="00C626F8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однієї або </w:t>
      </w: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кількох п’єс. Т</w:t>
      </w:r>
      <w:r w:rsidR="00B20C7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ож</w:t>
      </w: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перша п’єса («Гранада») символізує початок</w:t>
      </w:r>
      <w:r w:rsidR="00947D27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розгортання музичних подій</w:t>
      </w:r>
      <w:r w:rsidR="00936D18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</w:t>
      </w:r>
      <w:r w:rsidR="00C626F8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–</w:t>
      </w:r>
      <w:r w:rsidR="00936D18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</w:t>
      </w:r>
      <w:r w:rsidR="00B20C7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це </w:t>
      </w: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ніби експозиці</w:t>
      </w:r>
      <w:r w:rsidR="00B20C7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я</w:t>
      </w:r>
      <w:r w:rsidR="00936D18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</w:t>
      </w:r>
      <w:r w:rsidR="00C626F8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даного сюїтного</w:t>
      </w:r>
      <w:r w:rsidR="00936D18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</w:t>
      </w: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циклу</w:t>
      </w:r>
      <w:r w:rsidR="00B20C7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. </w:t>
      </w:r>
    </w:p>
    <w:p w:rsidR="00B20C73" w:rsidRDefault="00B20C73" w:rsidP="0019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До другого блоку можна віднести</w:t>
      </w:r>
      <w:r w:rsidR="00DC6257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наступні три п’єси («Каталонія», «Севілья», «Кадіс»)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, що</w:t>
      </w:r>
      <w:r w:rsidR="00DC6257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складають розробку</w:t>
      </w:r>
      <w:r w:rsidR="00947D27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художньої ідеї</w:t>
      </w:r>
      <w:r w:rsidR="00DC6257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, упродовж якої відбувається </w:t>
      </w:r>
      <w:r w:rsidR="00C626F8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загальний розвитоку циклі і нарощування </w:t>
      </w:r>
      <w:r w:rsidR="00DC6257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енергії. </w:t>
      </w:r>
    </w:p>
    <w:p w:rsidR="000D7918" w:rsidRPr="00197242" w:rsidRDefault="00DC6257" w:rsidP="001972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Третій блок складається із трьох п’єс («Астурія», «Арагона», «Кастилья»)</w:t>
      </w:r>
      <w:r w:rsidR="001E0500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</w:t>
      </w: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–  </w:t>
      </w:r>
      <w:r w:rsidR="00C626F8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у</w:t>
      </w:r>
      <w:r w:rsidR="00936D18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</w:t>
      </w: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масштабі </w:t>
      </w:r>
      <w:r w:rsidR="00C626F8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сюїтного</w:t>
      </w:r>
      <w:r w:rsidR="00936D18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</w:t>
      </w: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циклу вони являють кульмінаційну зону. Останню п’єсу («Куба»), що є втіленням поступового спаду енергії та його закінчення, можна вважати фіналом всього циклу</w:t>
      </w:r>
      <w:r w:rsidR="00936D18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</w:t>
      </w:r>
      <w:r w:rsidR="00C626F8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«</w:t>
      </w:r>
      <w:r w:rsidR="00C626F8"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Іспанської сюїти» №2</w:t>
      </w:r>
      <w:r w:rsidR="0048044E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(див. </w:t>
      </w:r>
      <w:r w:rsidR="0048044E">
        <w:rPr>
          <w:rFonts w:ascii="Times New Roman" w:hAnsi="Times New Roman" w:cs="Times New Roman"/>
          <w:i/>
          <w:sz w:val="28"/>
          <w:szCs w:val="28"/>
          <w:lang w:val="uk-UA"/>
        </w:rPr>
        <w:t>Додаток 17</w:t>
      </w:r>
      <w:r w:rsidR="0048044E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)</w:t>
      </w:r>
      <w:r w:rsidR="00B20C73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.</w:t>
      </w:r>
    </w:p>
    <w:p w:rsidR="00A65E35" w:rsidRDefault="00A65E35" w:rsidP="00A65E3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036AA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Висновки до  Розділу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F036AA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</w:p>
    <w:p w:rsidR="00A65E35" w:rsidRPr="00763AC8" w:rsidRDefault="00A65E35" w:rsidP="00A65E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65E35" w:rsidRDefault="00A65E35" w:rsidP="00A65E3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Фортепіанна творчість </w:t>
      </w:r>
      <w:r w:rsidRPr="00763AC8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uk-UA"/>
        </w:rPr>
        <w:t>основоположника іспансько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uk-UA"/>
        </w:rPr>
        <w:t>ї</w:t>
      </w:r>
      <w:r w:rsidRPr="00763AC8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uk-UA"/>
        </w:rPr>
        <w:t xml:space="preserve"> національної професійної школи </w:t>
      </w:r>
      <w:r w:rsidRPr="00763A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І. Альбеніса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uk-UA"/>
        </w:rPr>
        <w:t xml:space="preserve">загалом, й </w:t>
      </w:r>
      <w:r w:rsidRPr="00763A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«Іспанські сюїти»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зокрема, </w:t>
      </w:r>
      <w:r w:rsidRPr="00763A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демонструють належність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до 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професійн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ої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музик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нового напряму Ренасім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’єнто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де національний фольклор органічно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єднався з романтичними стильовими принципами і творчими досягненнями музичного мистецтва першої половини ХХ століття. </w:t>
      </w:r>
    </w:p>
    <w:p w:rsidR="00A65E35" w:rsidRPr="00A65E35" w:rsidRDefault="00A65E35" w:rsidP="00A65E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«Іспанськ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сюїт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№2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І. Альбеніса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можна вважати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яскрави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приклад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ом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органічного поєднання пісні і танцю</w:t>
      </w:r>
      <w:r w:rsidRPr="00FA41C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uk-UA"/>
        </w:rPr>
        <w:t xml:space="preserve">органічного втілення </w:t>
      </w:r>
      <w:r w:rsidRPr="00FA41CD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uk-UA"/>
        </w:rPr>
        <w:t>народних пісенно-танцювальних жанрів різних регіонів Іспанії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uk-UA"/>
        </w:rPr>
        <w:t xml:space="preserve"> і класичного музичного мистецтва</w:t>
      </w:r>
      <w:r w:rsidRPr="00FA41CD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uk-UA"/>
        </w:rPr>
        <w:t xml:space="preserve">. 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Тому «Іспанськ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сюїт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№2 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можемо 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іднести до </w:t>
      </w:r>
      <w:r w:rsidRPr="00C952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пісенно-танцювального типу сюїти, побудованої на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основі </w:t>
      </w:r>
      <w:r w:rsidRPr="00A65E35">
        <w:rPr>
          <w:rFonts w:ascii="Times New Roman" w:hAnsi="Times New Roman" w:cs="Times New Roman"/>
          <w:sz w:val="28"/>
          <w:szCs w:val="28"/>
          <w:lang w:val="uk-UA"/>
        </w:rPr>
        <w:t xml:space="preserve">ритмо-інтонацій іспанського фольклору без опори на жанрову барокову модель з використанням старовинних сюїтних танців.   </w:t>
      </w:r>
    </w:p>
    <w:p w:rsidR="00A65E35" w:rsidRPr="00A65E35" w:rsidRDefault="00A65E35" w:rsidP="00A65E3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5E35">
        <w:rPr>
          <w:rFonts w:ascii="Times New Roman" w:hAnsi="Times New Roman" w:cs="Times New Roman"/>
          <w:sz w:val="28"/>
          <w:szCs w:val="28"/>
          <w:lang w:val="uk-UA"/>
        </w:rPr>
        <w:t xml:space="preserve">Розглянутий у другому розділі дослідження фортепіанний сюїтний цикл І. Альбеніса є цікавим мистецьким витвором серед інших інструментальних сюїт доби романтизму. Адже цей твір вирізняється особливим національним началом в контексті вживаних жанрів, а також особливостями музичної мови. </w:t>
      </w:r>
      <w:r w:rsidRPr="00A65E35">
        <w:rPr>
          <w:rFonts w:ascii="Times New Roman" w:hAnsi="Times New Roman" w:cs="Times New Roman"/>
          <w:bCs/>
          <w:sz w:val="28"/>
          <w:szCs w:val="28"/>
          <w:lang w:val="uk-UA"/>
        </w:rPr>
        <w:t>І. Альбеніс ввів у загальну практику використання засобів іспанського фольклору (іспанські лади, ритми та інтонації), які до нього не були надто вживаними у професійній композиторській творчості.</w:t>
      </w:r>
      <w:r w:rsidRPr="00A65E35">
        <w:rPr>
          <w:rFonts w:ascii="Times New Roman" w:hAnsi="Times New Roman" w:cs="Times New Roman"/>
          <w:sz w:val="28"/>
          <w:szCs w:val="28"/>
          <w:lang w:val="uk-UA"/>
        </w:rPr>
        <w:t xml:space="preserve"> Отже, композитор, разом із своїми сучасниками, поповнив своєю творчістю прийоми композиторської техніки і став новатором у світовому мистецтві того часу. </w:t>
      </w:r>
    </w:p>
    <w:p w:rsidR="00A65E35" w:rsidRPr="001E31DF" w:rsidRDefault="00A65E35" w:rsidP="00A65E3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Важливим виконавським завданням для піаністів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є детальний аналіз твору та дотримання романтичного стилю, який репрезентує «Іспанська сюїта» №2 І. Альбеніса. При виконанні даного твору треба майстерно володіти прийомами рубато, агогічними нюансами, обирати відповідний </w:t>
      </w: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темп, який найбільш тонко розкриє характер твору, правильно планувати динамічний розвиток.</w:t>
      </w:r>
    </w:p>
    <w:p w:rsidR="00A65E35" w:rsidRPr="00A65E35" w:rsidRDefault="00A65E35" w:rsidP="00A65E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5E35">
        <w:rPr>
          <w:rFonts w:ascii="Times New Roman" w:hAnsi="Times New Roman" w:cs="Times New Roman"/>
          <w:sz w:val="28"/>
          <w:szCs w:val="28"/>
          <w:lang w:val="uk-UA"/>
        </w:rPr>
        <w:t xml:space="preserve">В обраних для вивчення виконавських варіантах сюїтного циклу «Іспанська сюїта» №2 І. Альбеніса сучасними піаністами </w:t>
      </w:r>
      <w:r w:rsidRPr="00A65E35">
        <w:rPr>
          <w:rFonts w:ascii="Times New Roman" w:hAnsi="Times New Roman" w:cs="Times New Roman"/>
          <w:sz w:val="28"/>
          <w:szCs w:val="28"/>
          <w:lang w:val="uk-UA" w:eastAsia="zh-CN"/>
        </w:rPr>
        <w:t>–</w:t>
      </w:r>
      <w:r w:rsidRPr="00A65E35">
        <w:rPr>
          <w:rFonts w:ascii="Times New Roman" w:hAnsi="Times New Roman" w:cs="Times New Roman"/>
          <w:sz w:val="28"/>
          <w:szCs w:val="28"/>
          <w:lang w:val="uk-UA"/>
        </w:rPr>
        <w:t>А. де Лароччі, Е. Санчесом, С. Стенлі, Н. Кім </w:t>
      </w:r>
      <w:r w:rsidRPr="00A65E35">
        <w:rPr>
          <w:rFonts w:ascii="Times New Roman" w:hAnsi="Times New Roman" w:cs="Times New Roman"/>
          <w:sz w:val="28"/>
          <w:szCs w:val="28"/>
          <w:lang w:val="uk-UA" w:eastAsia="zh-CN"/>
        </w:rPr>
        <w:t>–</w:t>
      </w:r>
      <w:r w:rsidRPr="00A65E35">
        <w:rPr>
          <w:rFonts w:ascii="Times New Roman" w:hAnsi="Times New Roman" w:cs="Times New Roman"/>
          <w:sz w:val="28"/>
          <w:szCs w:val="28"/>
          <w:lang w:val="uk-UA"/>
        </w:rPr>
        <w:t xml:space="preserve"> продемонстровані різні інтерпретаційні варіанти завдяки застосуванню різноманітних виконавських засобів: агогіки, динаміки, артикуляції, темпу тощо. Виявлені відмінності досліджуваних виконавських версій щодо жанрової специфіки, художньої образності та музичної драматургії даного сюїтного циклу. </w:t>
      </w:r>
    </w:p>
    <w:p w:rsidR="00A65E35" w:rsidRDefault="00A65E35" w:rsidP="00A65E3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65E35">
        <w:rPr>
          <w:rFonts w:ascii="Times New Roman" w:hAnsi="Times New Roman" w:cs="Times New Roman"/>
          <w:sz w:val="28"/>
          <w:szCs w:val="28"/>
          <w:lang w:val="uk-UA"/>
        </w:rPr>
        <w:t>Одним із найголовніших моментів інтерпретації романтичних творів було обрання відповідного характеру руху. Здійснений у дослідженні порівняльний аналіз інтерпретацій видатних піаністів допоміг встановити доцільність обраного темпу і його прямого відношення до жанрової визначеності й відтворення художнього замислу твору</w:t>
      </w:r>
      <w:r w:rsidRPr="001E31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</w:p>
    <w:p w:rsidR="00A65E35" w:rsidRPr="00A65E35" w:rsidRDefault="00A65E35" w:rsidP="00A65E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Таким чином, було виявлено що у інтерпретації А. де Лароччі та С. Стенлі більш різноманітний діапазон </w:t>
      </w:r>
      <w:r w:rsidRPr="00A65E35">
        <w:rPr>
          <w:rFonts w:ascii="Times New Roman" w:hAnsi="Times New Roman" w:cs="Times New Roman"/>
          <w:sz w:val="28"/>
          <w:szCs w:val="28"/>
          <w:lang w:val="uk-UA"/>
        </w:rPr>
        <w:t>руху взагалі, а особливо в середині циклу. Це надало виконанням граничного динамічного накопичення і контрастного загострення між частинами сюїти, що є найголовнішими рисами сюїтного жанру. У свою чергу, Намджі Кім обрала більш згладжені художньо-образні характеристики, що віддзеркалилось у помірності темпових рішень. Загалом в межах циклічної форми це призвело до певної статичності руху всередині циклу й не виправдало очікування жанру.</w:t>
      </w:r>
    </w:p>
    <w:p w:rsidR="00A65E35" w:rsidRPr="00A65E35" w:rsidRDefault="00A65E35" w:rsidP="00A65E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5E35">
        <w:rPr>
          <w:rFonts w:ascii="Times New Roman" w:hAnsi="Times New Roman" w:cs="Times New Roman"/>
          <w:sz w:val="28"/>
          <w:szCs w:val="28"/>
          <w:lang w:val="uk-UA"/>
        </w:rPr>
        <w:t xml:space="preserve">На основі аналізу виконання «Іспанської сюїти» №2 І. Альбеніса було виявлено, що темповий контраст між групами частин сюїти сприяє мисленню міні-циклами, завдяки чому можливе драматургічне об’єднання різнохарактерних частин у єдине ціле, де перший цикл (Гранада) </w:t>
      </w:r>
      <w:r w:rsidRPr="00A65E35">
        <w:rPr>
          <w:rFonts w:ascii="Times New Roman" w:hAnsi="Times New Roman" w:cs="Times New Roman"/>
          <w:sz w:val="28"/>
          <w:szCs w:val="28"/>
          <w:lang w:val="uk-UA" w:eastAsia="zh-CN"/>
        </w:rPr>
        <w:t>–</w:t>
      </w:r>
      <w:r w:rsidRPr="00A65E35">
        <w:rPr>
          <w:rFonts w:ascii="Times New Roman" w:hAnsi="Times New Roman" w:cs="Times New Roman"/>
          <w:sz w:val="28"/>
          <w:szCs w:val="28"/>
          <w:lang w:val="uk-UA"/>
        </w:rPr>
        <w:t xml:space="preserve">помірний за рухом,  другий (Каталонія, Севілья, Кадіс) </w:t>
      </w:r>
      <w:r w:rsidRPr="00A65E35">
        <w:rPr>
          <w:rFonts w:ascii="Times New Roman" w:hAnsi="Times New Roman" w:cs="Times New Roman"/>
          <w:sz w:val="28"/>
          <w:szCs w:val="28"/>
          <w:lang w:val="uk-UA" w:eastAsia="zh-CN"/>
        </w:rPr>
        <w:t>–</w:t>
      </w:r>
      <w:r w:rsidRPr="00A65E35">
        <w:rPr>
          <w:rFonts w:ascii="Times New Roman" w:hAnsi="Times New Roman" w:cs="Times New Roman"/>
          <w:sz w:val="28"/>
          <w:szCs w:val="28"/>
          <w:lang w:val="uk-UA"/>
        </w:rPr>
        <w:t xml:space="preserve">з тенденцією до прискорення, третій (Астурія, Арагона, Кастилья) </w:t>
      </w:r>
      <w:r w:rsidRPr="00A65E35">
        <w:rPr>
          <w:rFonts w:ascii="Times New Roman" w:hAnsi="Times New Roman" w:cs="Times New Roman"/>
          <w:sz w:val="28"/>
          <w:szCs w:val="28"/>
          <w:lang w:val="uk-UA" w:eastAsia="zh-CN"/>
        </w:rPr>
        <w:t>–</w:t>
      </w:r>
      <w:r w:rsidRPr="00A65E35">
        <w:rPr>
          <w:rFonts w:ascii="Times New Roman" w:hAnsi="Times New Roman" w:cs="Times New Roman"/>
          <w:sz w:val="28"/>
          <w:szCs w:val="28"/>
          <w:lang w:val="uk-UA"/>
        </w:rPr>
        <w:t>максимально швидкий, а четвертий (Куба) тяжіє до сповільнення та загального заспокоєння.</w:t>
      </w:r>
    </w:p>
    <w:p w:rsidR="00A65E35" w:rsidRDefault="00A65E35" w:rsidP="00A65E3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65E35" w:rsidRDefault="00A65E35" w:rsidP="00A65E3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В</w:t>
      </w:r>
      <w:r w:rsidRPr="00056D9A">
        <w:rPr>
          <w:rFonts w:ascii="Times New Roman" w:hAnsi="Times New Roman" w:cs="Times New Roman"/>
          <w:b/>
          <w:bCs/>
          <w:sz w:val="28"/>
          <w:szCs w:val="28"/>
          <w:lang w:val="uk-UA"/>
        </w:rPr>
        <w:t>ИСНОВКИ</w:t>
      </w:r>
    </w:p>
    <w:p w:rsidR="00A65E35" w:rsidRDefault="00A65E35" w:rsidP="00A65E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65E35" w:rsidRPr="006C1B24" w:rsidRDefault="00A65E35" w:rsidP="00A65E3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6C1B2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Фортепіанна сюїта є одним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Pr="006C1B2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</w:t>
      </w:r>
      <w:r w:rsidR="005922C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6C1B2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найдавніших інструментальних жанрів. Після занепаду та поступового відродження інструментальної сюїти у </w:t>
      </w:r>
      <w:r w:rsidRPr="006C1B24">
        <w:rPr>
          <w:rFonts w:ascii="Times New Roman" w:hAnsi="Times New Roman" w:cs="Times New Roman"/>
          <w:color w:val="000000" w:themeColor="text1"/>
          <w:sz w:val="28"/>
          <w:szCs w:val="28"/>
          <w:lang w:val="en-GB" w:eastAsia="zh-CN"/>
        </w:rPr>
        <w:t>XIX</w:t>
      </w:r>
      <w:r w:rsidRPr="006C1B2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столітті, жанр зазнав значних змін під впливом нових стильових течій.</w:t>
      </w:r>
    </w:p>
    <w:p w:rsidR="00A65E35" w:rsidRPr="006C1B24" w:rsidRDefault="00A65E35" w:rsidP="00A65E3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6C1B2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Особливою ознакою сюїтного жанру в епоху романтизму стало поєднання в рамках одного твору його специфічних стильових рис із характеристиками інших напрямів (наприклад, таких як імпресіонізм), а також прагнення авторів до індивідуалізації та пошуку свого власного унікального стилю. Отже,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композитори-</w:t>
      </w:r>
      <w:r w:rsidRPr="006C1B2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романтики у своїх сюїтах спираються на першооснову жанру і одночасно збагачують його власними рисами, а також національними.</w:t>
      </w:r>
    </w:p>
    <w:p w:rsidR="00A65E35" w:rsidRPr="006C1B24" w:rsidRDefault="00A65E35" w:rsidP="00A65E3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6C1B2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 даному дослідженні</w:t>
      </w:r>
      <w:r w:rsidR="005922C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6C1B2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висвітлено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процес становлення та</w:t>
      </w:r>
      <w:r w:rsidRPr="006C1B2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еволюцію  розвитку жанру сюїти, результатом</w:t>
      </w:r>
      <w:r w:rsidR="005922C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6C1B2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чого було виявлено</w:t>
      </w:r>
      <w:r w:rsidR="005922C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6C1B2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головні риси жанру </w:t>
      </w:r>
      <w:r w:rsidRPr="006C1B24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–</w:t>
      </w:r>
      <w:r w:rsidRPr="006C1B2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циклічність побудови та принцип контрастності, які виявляються на рівні композиційної організації циклу. В романтичній сюїті танець перестав бути обов’язковою складовою жанру. Композитори-романтики включали в сюїтні цикли найрізноманітніший музичний матеріал,</w:t>
      </w:r>
      <w:r w:rsidR="005922C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6C1B2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досить частими були</w:t>
      </w:r>
      <w:r w:rsidR="005922C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6C1B2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їх звернення до програмності. Одночасно танцювальні п’єси збагатились за рахунок використання композиторами нових танцювальних і пісенних жанрів.</w:t>
      </w:r>
    </w:p>
    <w:p w:rsidR="00A65E35" w:rsidRPr="006C1B24" w:rsidRDefault="00A65E35" w:rsidP="00A65E3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6C1B2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Розвиток жанру фортепіанної сюїти досліджено на прикладі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«Іберії» та </w:t>
      </w:r>
      <w:r w:rsidRPr="006C1B2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«Іспансь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кої сюїти» №2 І. Альбеніса. Дані сюїти вирізняю</w:t>
      </w:r>
      <w:r w:rsidRPr="006C1B2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ться характерною національною спрямованістю у контексті жанрової визначеності та специфіки музичної мови. Композитор був новатором у музичному мистецтві того часу: він увів до загального</w:t>
      </w:r>
      <w:r w:rsidR="005922C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6C1B2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вжитку не використовувані у професійній музиці лади, </w:t>
      </w:r>
      <w:r w:rsidRPr="00F40559">
        <w:rPr>
          <w:rFonts w:ascii="Times New Roman" w:hAnsi="Times New Roman" w:cs="Times New Roman"/>
          <w:sz w:val="28"/>
          <w:szCs w:val="28"/>
          <w:lang w:val="uk-UA"/>
        </w:rPr>
        <w:t>музичні</w:t>
      </w:r>
      <w:r w:rsidR="005922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40559">
        <w:rPr>
          <w:rFonts w:ascii="Times New Roman" w:hAnsi="Times New Roman" w:cs="Times New Roman"/>
          <w:sz w:val="28"/>
          <w:szCs w:val="28"/>
          <w:lang w:val="uk-UA"/>
        </w:rPr>
        <w:t>інтонації</w:t>
      </w:r>
      <w:r w:rsidRPr="006C1B2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 ритми іспанського фольклору. Ці нововведення</w:t>
      </w:r>
      <w:r w:rsidR="005922C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6C1B2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мали велике значення для розвитку світового музичного мистецтва.</w:t>
      </w:r>
    </w:p>
    <w:p w:rsidR="00A65E35" w:rsidRPr="00E2261B" w:rsidRDefault="00A65E35" w:rsidP="00A65E3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2261B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>Дане дослідження висвітлило можливість багатогранних видозмін, що з плином часу зазнав жанр сюїти. І. Альбеніс, спираючись на багатовікову першооснову сюїтного жанру, привніс в нього національну традицію та своє бачення. Тож, фортепіанна сюїта, яка упродовж тривалого розвитку</w:t>
      </w:r>
      <w:r w:rsidR="00E2261B" w:rsidRPr="00E2261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E2261B">
        <w:rPr>
          <w:rFonts w:ascii="Times New Roman" w:hAnsi="Times New Roman" w:cs="Times New Roman"/>
          <w:bCs/>
          <w:sz w:val="28"/>
          <w:szCs w:val="28"/>
          <w:lang w:val="uk-UA"/>
        </w:rPr>
        <w:t>зазнала занепаду,</w:t>
      </w:r>
      <w:r w:rsidR="00E2261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E2261B">
        <w:rPr>
          <w:rFonts w:ascii="Times New Roman" w:hAnsi="Times New Roman" w:cs="Times New Roman"/>
          <w:bCs/>
          <w:sz w:val="28"/>
          <w:szCs w:val="28"/>
          <w:lang w:val="uk-UA"/>
        </w:rPr>
        <w:t>у композиторів-романтиків знов набула актуальності та відродилась у видозміненому вигляді, сповненому новими жанровими особливостями, національними рисами й новаторськими композиційними рішеннями.</w:t>
      </w:r>
    </w:p>
    <w:p w:rsidR="00A65E35" w:rsidRPr="009553B0" w:rsidRDefault="00A65E35" w:rsidP="00A65E3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553B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 даному дослідженні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т</w:t>
      </w:r>
      <w:r w:rsidRPr="009553B0">
        <w:rPr>
          <w:rFonts w:ascii="Times New Roman" w:hAnsi="Times New Roman" w:cs="Times New Roman"/>
          <w:bCs/>
          <w:sz w:val="28"/>
          <w:szCs w:val="28"/>
          <w:lang w:val="uk-UA"/>
        </w:rPr>
        <w:t>акож</w:t>
      </w:r>
      <w:r w:rsidR="00E2261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9553B0">
        <w:rPr>
          <w:rFonts w:ascii="Times New Roman" w:hAnsi="Times New Roman" w:cs="Times New Roman"/>
          <w:bCs/>
          <w:sz w:val="28"/>
          <w:szCs w:val="28"/>
          <w:lang w:val="uk-UA"/>
        </w:rPr>
        <w:t>було виявлено засоби виконавської організації «</w:t>
      </w:r>
      <w:r w:rsidRPr="00E2261B">
        <w:rPr>
          <w:rFonts w:ascii="Times New Roman" w:hAnsi="Times New Roman" w:cs="Times New Roman"/>
          <w:bCs/>
          <w:sz w:val="28"/>
          <w:szCs w:val="28"/>
          <w:lang w:val="uk-UA"/>
        </w:rPr>
        <w:t>Іспанської сюїти» №2 Альбеніса, розгляд яких спрямований допомогти піаністові у свідомому інтерпретуванні іспанської музики. У роботі були детально розглянуті особливості</w:t>
      </w:r>
      <w:r w:rsidR="00E2261B" w:rsidRPr="00E2261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E2261B">
        <w:rPr>
          <w:rFonts w:ascii="Times New Roman" w:hAnsi="Times New Roman" w:cs="Times New Roman"/>
          <w:bCs/>
          <w:sz w:val="28"/>
          <w:szCs w:val="28"/>
          <w:lang w:val="uk-UA"/>
        </w:rPr>
        <w:t>всіх п’єси досліджуваного циклу та запропоновані конкретні дії для виконавця, що посприяють</w:t>
      </w:r>
      <w:r w:rsidRPr="009553B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технічно вільній грі, а також цілісному сприйняттю як кожної п’єси, так і всього циклу. </w:t>
      </w:r>
    </w:p>
    <w:p w:rsidR="00A65E35" w:rsidRPr="00F40559" w:rsidRDefault="00A65E35" w:rsidP="00A65E3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D55FE9">
        <w:rPr>
          <w:rFonts w:ascii="Times New Roman" w:hAnsi="Times New Roman" w:cs="Times New Roman"/>
          <w:sz w:val="28"/>
          <w:szCs w:val="28"/>
          <w:lang w:val="uk-UA"/>
        </w:rPr>
        <w:t>Пропоноване дослідження не мало на меті надання оцінки того чи іншого виконання, а було спрямовано на показ різноманітних варіантів виконавсько</w:t>
      </w:r>
      <w:r>
        <w:rPr>
          <w:rFonts w:ascii="Times New Roman" w:hAnsi="Times New Roman" w:cs="Times New Roman"/>
          <w:sz w:val="28"/>
          <w:szCs w:val="28"/>
          <w:lang w:val="uk-UA"/>
        </w:rPr>
        <w:t>го рішення</w:t>
      </w:r>
      <w:r w:rsidRPr="00F4055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циклу </w:t>
      </w:r>
      <w:r w:rsidRPr="00D55FE9">
        <w:rPr>
          <w:rFonts w:ascii="Times New Roman" w:hAnsi="Times New Roman" w:cs="Times New Roman"/>
          <w:sz w:val="28"/>
          <w:szCs w:val="28"/>
          <w:lang w:val="uk-UA"/>
        </w:rPr>
        <w:t>«Іспанської сюїти №2» І. Альбеніса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Pr="00D55FE9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val="uk-UA"/>
        </w:rPr>
        <w:t>іднайд</w:t>
      </w:r>
      <w:r w:rsidRPr="00D55FE9">
        <w:rPr>
          <w:rFonts w:ascii="Times New Roman" w:hAnsi="Times New Roman" w:cs="Times New Roman"/>
          <w:sz w:val="28"/>
          <w:szCs w:val="28"/>
          <w:lang w:val="uk-UA"/>
        </w:rPr>
        <w:t xml:space="preserve">ення зв’язку між виконавськими намірами та способами їх </w:t>
      </w:r>
      <w:r w:rsidRPr="00F40559">
        <w:rPr>
          <w:rFonts w:ascii="Times New Roman" w:hAnsi="Times New Roman" w:cs="Times New Roman"/>
          <w:sz w:val="28"/>
          <w:szCs w:val="28"/>
          <w:lang w:val="uk-UA"/>
        </w:rPr>
        <w:t>втілення.</w:t>
      </w:r>
      <w:r w:rsidR="00E226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40559">
        <w:rPr>
          <w:rFonts w:ascii="Times New Roman" w:hAnsi="Times New Roman" w:cs="Times New Roman"/>
          <w:sz w:val="28"/>
          <w:szCs w:val="28"/>
          <w:lang w:val="uk-UA"/>
        </w:rPr>
        <w:t>Відтак, у</w:t>
      </w:r>
      <w:r w:rsidR="00E226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представленому </w:t>
      </w:r>
      <w:r w:rsidRPr="00F40559">
        <w:rPr>
          <w:rFonts w:ascii="Times New Roman" w:hAnsi="Times New Roman" w:cs="Times New Roman"/>
          <w:bCs/>
          <w:sz w:val="28"/>
          <w:szCs w:val="28"/>
          <w:lang w:val="uk-UA"/>
        </w:rPr>
        <w:t>дослідженні проаналізовано низку інтерпретацій видатних</w:t>
      </w:r>
      <w:r w:rsidR="00E2261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F4055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іспанських піаністів – Алісії де Лароччі, Естабана Санчеса, Себастьяна Стенлі та Намджі Кім – і виявлено, що одним із </w:t>
      </w:r>
      <w:r w:rsidRPr="00E2261B">
        <w:rPr>
          <w:rFonts w:ascii="Times New Roman" w:hAnsi="Times New Roman" w:cs="Times New Roman"/>
          <w:bCs/>
          <w:sz w:val="28"/>
          <w:szCs w:val="28"/>
          <w:lang w:val="uk-UA"/>
        </w:rPr>
        <w:t>найважливіших формотворчих</w:t>
      </w:r>
      <w:r w:rsidR="00E2261B" w:rsidRPr="00E2261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E2261B">
        <w:rPr>
          <w:rFonts w:ascii="Times New Roman" w:hAnsi="Times New Roman" w:cs="Times New Roman"/>
          <w:bCs/>
          <w:sz w:val="28"/>
          <w:szCs w:val="28"/>
          <w:lang w:val="uk-UA"/>
        </w:rPr>
        <w:t>виконавських засобів є визначення відповідного характеру руху й основного темпу виконання. Тож, обрання виконавцем надто швидкого темпу не сприяє повному розкриттю характеру як кожної окремої п’єси, так і організації художньої</w:t>
      </w:r>
      <w:r w:rsidRPr="00F4055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цілісності даного</w:t>
      </w:r>
      <w:r w:rsidR="00E2261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F40559">
        <w:rPr>
          <w:rFonts w:ascii="Times New Roman" w:hAnsi="Times New Roman" w:cs="Times New Roman"/>
          <w:bCs/>
          <w:sz w:val="28"/>
          <w:szCs w:val="28"/>
          <w:lang w:val="uk-UA"/>
        </w:rPr>
        <w:t>сюїтного циклу. У магістерській роботі було також виявлено, що</w:t>
      </w:r>
      <w:r w:rsidRPr="00D55FE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дуже швидкий рух не тільки унеможливлює загострення уваги на </w:t>
      </w:r>
      <w:r w:rsidRPr="00F40559">
        <w:rPr>
          <w:rFonts w:ascii="Times New Roman" w:hAnsi="Times New Roman" w:cs="Times New Roman"/>
          <w:bCs/>
          <w:sz w:val="28"/>
          <w:szCs w:val="28"/>
          <w:lang w:val="uk-UA"/>
        </w:rPr>
        <w:t>артикуляційних, агогічних та динамічних нюансах виконуваної музики, а й</w:t>
      </w:r>
      <w:r w:rsidR="00E2261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F40559">
        <w:rPr>
          <w:rFonts w:ascii="Times New Roman" w:hAnsi="Times New Roman" w:cs="Times New Roman"/>
          <w:bCs/>
          <w:sz w:val="28"/>
          <w:szCs w:val="28"/>
          <w:lang w:val="uk-UA"/>
        </w:rPr>
        <w:t>має своїм наслідком втрату</w:t>
      </w:r>
      <w:r w:rsidR="00E2261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F4055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емоційної врівноваженості в межах складових </w:t>
      </w:r>
      <w:r w:rsidRPr="00F40559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>частин та композиційної збалансованості</w:t>
      </w:r>
      <w:r w:rsidR="00E2261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F40559">
        <w:rPr>
          <w:rFonts w:ascii="Times New Roman" w:hAnsi="Times New Roman" w:cs="Times New Roman"/>
          <w:bCs/>
          <w:sz w:val="28"/>
          <w:szCs w:val="28"/>
          <w:lang w:val="uk-UA"/>
        </w:rPr>
        <w:t>циклічної єдності.</w:t>
      </w:r>
      <w:r w:rsidR="00E2261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F40559">
        <w:rPr>
          <w:rFonts w:ascii="Times New Roman" w:hAnsi="Times New Roman" w:cs="Times New Roman"/>
          <w:bCs/>
          <w:sz w:val="28"/>
          <w:szCs w:val="28"/>
          <w:lang w:val="uk-UA"/>
        </w:rPr>
        <w:t>У свою чергу,</w:t>
      </w:r>
      <w:r w:rsidR="00E2261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F40559">
        <w:rPr>
          <w:rFonts w:ascii="Times New Roman" w:hAnsi="Times New Roman" w:cs="Times New Roman"/>
          <w:bCs/>
          <w:sz w:val="28"/>
          <w:szCs w:val="28"/>
          <w:lang w:val="uk-UA"/>
        </w:rPr>
        <w:t>в</w:t>
      </w:r>
      <w:r w:rsidR="00E2261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F4055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обранні дуже повільних темпів є ризик розпаду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єдності на окремі складові </w:t>
      </w:r>
      <w:r w:rsidRPr="00F40559">
        <w:rPr>
          <w:rFonts w:ascii="Times New Roman" w:hAnsi="Times New Roman" w:cs="Times New Roman"/>
          <w:bCs/>
          <w:sz w:val="28"/>
          <w:szCs w:val="28"/>
          <w:lang w:val="uk-UA"/>
        </w:rPr>
        <w:t>чи втрати структурної чіткості</w:t>
      </w:r>
      <w:r w:rsidR="00E2261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F40559">
        <w:rPr>
          <w:rFonts w:ascii="Times New Roman" w:hAnsi="Times New Roman" w:cs="Times New Roman"/>
          <w:bCs/>
          <w:sz w:val="28"/>
          <w:szCs w:val="28"/>
          <w:lang w:val="uk-UA"/>
        </w:rPr>
        <w:t>як кожної частини, так і циклічної форми сюїти</w:t>
      </w:r>
      <w:r w:rsidR="00E2261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F40559">
        <w:rPr>
          <w:rFonts w:ascii="Times New Roman" w:hAnsi="Times New Roman" w:cs="Times New Roman"/>
          <w:bCs/>
          <w:sz w:val="28"/>
          <w:szCs w:val="28"/>
          <w:lang w:val="uk-UA"/>
        </w:rPr>
        <w:t>загалом.</w:t>
      </w:r>
    </w:p>
    <w:p w:rsidR="00A65E35" w:rsidRPr="00D55FE9" w:rsidRDefault="00A65E35" w:rsidP="00A65E3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40559">
        <w:rPr>
          <w:rFonts w:ascii="Times New Roman" w:hAnsi="Times New Roman" w:cs="Times New Roman"/>
          <w:bCs/>
          <w:sz w:val="28"/>
          <w:szCs w:val="28"/>
          <w:lang w:val="uk-UA"/>
        </w:rPr>
        <w:t>Отже, узагальнюючи результати виконавського аналізу інтерпретацій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них варіантів </w:t>
      </w:r>
      <w:r w:rsidRPr="00F40559">
        <w:rPr>
          <w:rFonts w:ascii="Times New Roman" w:hAnsi="Times New Roman" w:cs="Times New Roman"/>
          <w:bCs/>
          <w:sz w:val="28"/>
          <w:szCs w:val="28"/>
          <w:lang w:val="uk-UA"/>
        </w:rPr>
        <w:t>«Іспанської сюїти» №2 І. Альбеніса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на прикладі виконання </w:t>
      </w:r>
      <w:r w:rsidRPr="00F40559">
        <w:rPr>
          <w:rFonts w:ascii="Times New Roman" w:hAnsi="Times New Roman" w:cs="Times New Roman"/>
          <w:bCs/>
          <w:sz w:val="28"/>
          <w:szCs w:val="28"/>
          <w:lang w:val="uk-UA"/>
        </w:rPr>
        <w:t>іспанських піаністів Алісії де Лароччі, Естабана Санчеса, Себастьяна Стенлі та Намджі Кім, можна стверджувати наступне.</w:t>
      </w:r>
      <w:r w:rsidR="00F2189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F40559">
        <w:rPr>
          <w:rFonts w:ascii="Times New Roman" w:hAnsi="Times New Roman" w:cs="Times New Roman"/>
          <w:bCs/>
          <w:sz w:val="28"/>
          <w:szCs w:val="28"/>
          <w:lang w:val="uk-UA"/>
        </w:rPr>
        <w:t>Обрання кожним окремим піаністом вивіреного темпового рішення, відповідного художньому задуму і виконавським намірам, надало можливість окреслення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варіантів </w:t>
      </w:r>
      <w:r w:rsidRPr="00F40559">
        <w:rPr>
          <w:rFonts w:ascii="Times New Roman" w:hAnsi="Times New Roman" w:cs="Times New Roman"/>
          <w:bCs/>
          <w:sz w:val="28"/>
          <w:szCs w:val="28"/>
          <w:lang w:val="uk-UA"/>
        </w:rPr>
        <w:t>характеру руху, в якому практикуючий піаніст зможе здійснити всі виконавські аспекти, детально розглянуті у другому розділі дослідження,і як наслідок </w:t>
      </w:r>
      <w:r w:rsidRPr="00F40559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F4055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продемонструвати власну якісну осмислену інтерпретацію</w:t>
      </w:r>
      <w:r w:rsidRPr="00D55FE9">
        <w:rPr>
          <w:rFonts w:ascii="Times New Roman" w:hAnsi="Times New Roman" w:cs="Times New Roman"/>
          <w:bCs/>
          <w:sz w:val="28"/>
          <w:szCs w:val="28"/>
          <w:lang w:val="uk-UA"/>
        </w:rPr>
        <w:t>. В досягненні останнього саме і полягала головна мета даного дослідження.</w:t>
      </w:r>
    </w:p>
    <w:p w:rsidR="00B6201F" w:rsidRDefault="00B6201F" w:rsidP="00C813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6201F" w:rsidRDefault="00B6201F" w:rsidP="00C813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55B31" w:rsidRDefault="00255B31" w:rsidP="00B6201F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55B31" w:rsidRDefault="00255B31" w:rsidP="00B6201F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55B31" w:rsidRDefault="00255B31" w:rsidP="00B6201F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55B31" w:rsidRDefault="00255B31" w:rsidP="00B6201F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55B31" w:rsidRDefault="00255B31" w:rsidP="00B6201F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55B31" w:rsidRDefault="00255B31" w:rsidP="00B6201F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55B31" w:rsidRDefault="00255B31" w:rsidP="00B6201F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55B31" w:rsidRDefault="00255B31" w:rsidP="00B6201F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65E35" w:rsidRDefault="00A65E35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br w:type="page"/>
      </w:r>
    </w:p>
    <w:p w:rsidR="009656C9" w:rsidRPr="00B6201F" w:rsidRDefault="009656C9" w:rsidP="00A65E35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6201F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СПИСОК ВИКОРИСТАНИХ ДЖЕРЕЛ</w:t>
      </w:r>
    </w:p>
    <w:p w:rsidR="009656C9" w:rsidRPr="00256C4F" w:rsidRDefault="009656C9" w:rsidP="009656C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E2F32" w:rsidRPr="002B28C9" w:rsidRDefault="00CE2F32" w:rsidP="009656C9">
      <w:pPr>
        <w:pStyle w:val="a3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 w:rsidRPr="002B28C9">
        <w:rPr>
          <w:rFonts w:ascii="Times New Roman" w:hAnsi="Times New Roman" w:cs="Times New Roman"/>
          <w:sz w:val="28"/>
          <w:szCs w:val="28"/>
          <w:lang w:val="uk-UA" w:eastAsia="zh-CN"/>
        </w:rPr>
        <w:t>Асталош Г.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> </w:t>
      </w:r>
      <w:r w:rsidRPr="002B28C9">
        <w:rPr>
          <w:rFonts w:ascii="Times New Roman" w:hAnsi="Times New Roman" w:cs="Times New Roman"/>
          <w:sz w:val="28"/>
          <w:szCs w:val="28"/>
          <w:lang w:val="uk-UA" w:eastAsia="zh-CN"/>
        </w:rPr>
        <w:t>Л. Імплементація ідей ренасім’єнто у камерно-інструментальній спадщині Хоакіна Туріни.</w:t>
      </w:r>
      <w:r w:rsidRPr="002B28C9">
        <w:rPr>
          <w:rFonts w:ascii="Times New Roman" w:hAnsi="Times New Roman" w:cs="Times New Roman"/>
          <w:i/>
          <w:sz w:val="28"/>
          <w:szCs w:val="28"/>
          <w:lang w:val="uk-UA" w:eastAsia="zh-CN"/>
        </w:rPr>
        <w:t xml:space="preserve"> Вісник КНУКіМ. Мистецтвознавство.</w:t>
      </w:r>
      <w:r w:rsidR="00E8033A">
        <w:rPr>
          <w:rFonts w:ascii="Times New Roman" w:hAnsi="Times New Roman" w:cs="Times New Roman"/>
          <w:i/>
          <w:sz w:val="28"/>
          <w:szCs w:val="28"/>
          <w:lang w:val="uk-UA" w:eastAsia="zh-CN"/>
        </w:rPr>
        <w:t xml:space="preserve"> </w:t>
      </w:r>
      <w:r w:rsidRPr="002B28C9">
        <w:rPr>
          <w:rFonts w:ascii="Times New Roman" w:hAnsi="Times New Roman" w:cs="Times New Roman"/>
          <w:iCs/>
          <w:sz w:val="28"/>
          <w:szCs w:val="28"/>
          <w:lang w:val="uk-UA" w:eastAsia="zh-CN"/>
        </w:rPr>
        <w:t>Київ,</w:t>
      </w:r>
      <w:r w:rsidRPr="002B28C9">
        <w:rPr>
          <w:rFonts w:ascii="Times New Roman" w:hAnsi="Times New Roman" w:cs="Times New Roman"/>
          <w:sz w:val="28"/>
          <w:szCs w:val="28"/>
          <w:lang w:val="uk-UA" w:eastAsia="zh-CN"/>
        </w:rPr>
        <w:t>2021. №44. С. 27-33.</w:t>
      </w:r>
    </w:p>
    <w:p w:rsidR="00CE2F32" w:rsidRPr="001D7427" w:rsidRDefault="00CE2F32" w:rsidP="009656C9">
      <w:pPr>
        <w:pStyle w:val="a3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 Бондар Л. О. Історія розвитку іспанського музично-танцювального стилю фламенко. </w:t>
      </w:r>
      <w:r>
        <w:rPr>
          <w:rFonts w:ascii="Times New Roman" w:hAnsi="Times New Roman" w:cs="Times New Roman"/>
          <w:i/>
          <w:sz w:val="28"/>
          <w:szCs w:val="28"/>
          <w:lang w:val="uk-UA" w:eastAsia="zh-CN"/>
        </w:rPr>
        <w:t xml:space="preserve">Проблеми семантики слова, речення та тексту. 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>Київ, 2014. вип. 32. С. 30-35.</w:t>
      </w:r>
    </w:p>
    <w:p w:rsidR="00CE2F32" w:rsidRPr="002955BE" w:rsidRDefault="00CE2F32" w:rsidP="0096609B">
      <w:pPr>
        <w:pStyle w:val="a3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Theme="minorHAnsi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 </w:t>
      </w:r>
      <w:r w:rsidRPr="00CE2F32">
        <w:rPr>
          <w:rFonts w:ascii="Times New Roman" w:hAnsi="Times New Roman" w:cs="Times New Roman"/>
          <w:color w:val="000000"/>
          <w:sz w:val="28"/>
          <w:szCs w:val="28"/>
          <w:lang w:val="uk-UA"/>
        </w:rPr>
        <w:t>Вєркіна Т.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 </w:t>
      </w:r>
      <w:r w:rsidRPr="00CE2F32">
        <w:rPr>
          <w:rFonts w:ascii="Times New Roman" w:hAnsi="Times New Roman" w:cs="Times New Roman"/>
          <w:color w:val="000000"/>
          <w:sz w:val="28"/>
          <w:szCs w:val="28"/>
          <w:lang w:val="uk-UA"/>
        </w:rPr>
        <w:t>Б. Актуальне інтонування як виконавська проблема: автореф. дис. … канд. мистецтвозн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.: 17.00.03</w:t>
      </w:r>
      <w:r w:rsidRPr="00CE2F32">
        <w:rPr>
          <w:rFonts w:ascii="Times New Roman" w:hAnsi="Times New Roman" w:cs="Times New Roman"/>
          <w:color w:val="000000"/>
          <w:sz w:val="28"/>
          <w:szCs w:val="28"/>
          <w:lang w:val="uk-UA"/>
        </w:rPr>
        <w:t>. Київ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: НМАУ ім. П. І. Чайковського</w:t>
      </w:r>
      <w:r w:rsidRPr="00CE2F32">
        <w:rPr>
          <w:rFonts w:ascii="Times New Roman" w:hAnsi="Times New Roman" w:cs="Times New Roman"/>
          <w:color w:val="000000"/>
          <w:sz w:val="28"/>
          <w:szCs w:val="28"/>
          <w:lang w:val="uk-UA"/>
        </w:rPr>
        <w:t>, 2008. 20 с.</w:t>
      </w:r>
    </w:p>
    <w:p w:rsidR="00CE2F32" w:rsidRPr="00BA2F0D" w:rsidRDefault="00CE2F32" w:rsidP="0096609B">
      <w:pPr>
        <w:pStyle w:val="a3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Theme="minorHAnsi" w:hAnsi="Times New Roman" w:cs="Times New Roman"/>
          <w:i/>
          <w:sz w:val="28"/>
          <w:szCs w:val="28"/>
          <w:lang w:val="uk-UA"/>
        </w:rPr>
      </w:pPr>
      <w:r w:rsidRPr="006C78F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Диняк Т. Іспанська фортепіанна музика періоду </w:t>
      </w:r>
      <w:r w:rsidRPr="006C78FB">
        <w:rPr>
          <w:rFonts w:ascii="Times New Roman" w:hAnsi="Times New Roman" w:cs="Times New Roman"/>
          <w:color w:val="000000"/>
          <w:sz w:val="28"/>
          <w:szCs w:val="28"/>
        </w:rPr>
        <w:t>Renacimiento</w:t>
      </w:r>
      <w:r w:rsidRPr="006C78F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: виконавський аспект. </w:t>
      </w:r>
      <w:r w:rsidRPr="006C78FB"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Музикознавчий універсум молодих: </w:t>
      </w:r>
      <w:r w:rsidRPr="005249E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тези </w:t>
      </w:r>
      <w:r w:rsidRPr="006C78FB">
        <w:rPr>
          <w:rFonts w:ascii="Times New Roman" w:hAnsi="Times New Roman" w:cs="Times New Roman"/>
          <w:color w:val="000000"/>
          <w:sz w:val="28"/>
          <w:szCs w:val="28"/>
          <w:lang w:val="uk-UA"/>
        </w:rPr>
        <w:t>Міжнар. нау</w:t>
      </w:r>
      <w:r w:rsidRPr="00A277B3">
        <w:rPr>
          <w:rFonts w:ascii="Times New Roman" w:hAnsi="Times New Roman" w:cs="Times New Roman"/>
          <w:color w:val="000000"/>
          <w:sz w:val="28"/>
          <w:szCs w:val="28"/>
          <w:lang w:val="uk-UA"/>
        </w:rPr>
        <w:t>к</w:t>
      </w:r>
      <w:r w:rsidRPr="005249E3">
        <w:rPr>
          <w:rFonts w:ascii="Times New Roman" w:hAnsi="Times New Roman" w:cs="Times New Roman"/>
          <w:color w:val="000000"/>
          <w:sz w:val="28"/>
          <w:szCs w:val="28"/>
          <w:lang w:val="uk-UA"/>
        </w:rPr>
        <w:t>. Форум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(</w:t>
      </w:r>
      <w:r w:rsidRPr="005249E3">
        <w:rPr>
          <w:rFonts w:ascii="Times New Roman" w:hAnsi="Times New Roman" w:cs="Times New Roman"/>
          <w:color w:val="000000"/>
          <w:sz w:val="28"/>
          <w:szCs w:val="28"/>
          <w:lang w:val="uk-UA"/>
        </w:rPr>
        <w:t>27 лют. –2 бер. 2018 р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.,Львів)</w:t>
      </w:r>
      <w:r w:rsidRPr="005249E3">
        <w:rPr>
          <w:rFonts w:ascii="Times New Roman" w:hAnsi="Times New Roman" w:cs="Times New Roman"/>
          <w:color w:val="000000"/>
          <w:sz w:val="28"/>
          <w:szCs w:val="28"/>
          <w:lang w:val="uk-UA"/>
        </w:rPr>
        <w:t>. Львів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: </w:t>
      </w:r>
      <w:r w:rsidRPr="005249E3">
        <w:rPr>
          <w:rFonts w:ascii="Times New Roman" w:hAnsi="Times New Roman" w:cs="Times New Roman"/>
          <w:color w:val="000000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НМУ</w:t>
      </w:r>
      <w:r w:rsidRPr="005249E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ім.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 </w:t>
      </w:r>
      <w:r w:rsidRPr="005249E3">
        <w:rPr>
          <w:rFonts w:ascii="Times New Roman" w:hAnsi="Times New Roman" w:cs="Times New Roman"/>
          <w:color w:val="000000"/>
          <w:sz w:val="28"/>
          <w:szCs w:val="28"/>
          <w:lang w:val="uk-UA"/>
        </w:rPr>
        <w:t>М.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 </w:t>
      </w:r>
      <w:r w:rsidRPr="005249E3">
        <w:rPr>
          <w:rFonts w:ascii="Times New Roman" w:hAnsi="Times New Roman" w:cs="Times New Roman"/>
          <w:color w:val="000000"/>
          <w:sz w:val="28"/>
          <w:szCs w:val="28"/>
          <w:lang w:val="uk-UA"/>
        </w:rPr>
        <w:t>В.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 </w:t>
      </w:r>
      <w:r w:rsidRPr="005249E3">
        <w:rPr>
          <w:rFonts w:ascii="Times New Roman" w:hAnsi="Times New Roman" w:cs="Times New Roman"/>
          <w:color w:val="000000"/>
          <w:sz w:val="28"/>
          <w:szCs w:val="28"/>
          <w:lang w:val="uk-UA"/>
        </w:rPr>
        <w:t>Лисенка, 2018. С. 36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-</w:t>
      </w:r>
      <w:r w:rsidRPr="005249E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37. </w:t>
      </w:r>
    </w:p>
    <w:p w:rsidR="00CE2F32" w:rsidRPr="002B28C9" w:rsidRDefault="00CE2F32" w:rsidP="009656C9">
      <w:pPr>
        <w:pStyle w:val="a3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 w:rsidRPr="002B28C9">
        <w:rPr>
          <w:rFonts w:ascii="Times New Roman" w:hAnsi="Times New Roman" w:cs="Times New Roman"/>
          <w:sz w:val="28"/>
          <w:szCs w:val="28"/>
          <w:lang w:val="uk-UA"/>
        </w:rPr>
        <w:t>Диняк Т.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2B28C9">
        <w:rPr>
          <w:rFonts w:ascii="Times New Roman" w:hAnsi="Times New Roman" w:cs="Times New Roman"/>
          <w:sz w:val="28"/>
          <w:szCs w:val="28"/>
          <w:lang w:val="uk-UA"/>
        </w:rPr>
        <w:t xml:space="preserve">І. Висвітлення фортепіанної творчості композиторів Іспанії кін. </w:t>
      </w:r>
      <w:r w:rsidRPr="002B28C9">
        <w:rPr>
          <w:rFonts w:ascii="Times New Roman" w:hAnsi="Times New Roman" w:cs="Times New Roman"/>
          <w:sz w:val="28"/>
          <w:szCs w:val="28"/>
          <w:lang w:val="en-GB" w:eastAsia="zh-CN"/>
        </w:rPr>
        <w:t>XIX</w:t>
      </w:r>
      <w:r w:rsidRPr="002B28C9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– поч. </w:t>
      </w:r>
      <w:r w:rsidRPr="002B28C9">
        <w:rPr>
          <w:rFonts w:ascii="Times New Roman" w:hAnsi="Times New Roman" w:cs="Times New Roman"/>
          <w:sz w:val="28"/>
          <w:szCs w:val="28"/>
          <w:lang w:val="en-GB" w:eastAsia="zh-CN"/>
        </w:rPr>
        <w:t>XX</w:t>
      </w:r>
      <w:r w:rsidRPr="002B28C9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століть у музикознавстві.</w:t>
      </w:r>
      <w:r w:rsidR="00E8033A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</w:t>
      </w:r>
      <w:r w:rsidRPr="002B28C9">
        <w:rPr>
          <w:rFonts w:ascii="Times New Roman" w:hAnsi="Times New Roman" w:cs="Times New Roman"/>
          <w:i/>
          <w:sz w:val="28"/>
          <w:szCs w:val="28"/>
          <w:lang w:val="uk-UA" w:eastAsia="zh-CN"/>
        </w:rPr>
        <w:t>Музикознавчий універсум</w:t>
      </w:r>
      <w:r>
        <w:rPr>
          <w:rFonts w:ascii="Times New Roman" w:hAnsi="Times New Roman" w:cs="Times New Roman"/>
          <w:i/>
          <w:sz w:val="28"/>
          <w:szCs w:val="28"/>
          <w:lang w:val="uk-UA" w:eastAsia="zh-CN"/>
        </w:rPr>
        <w:t xml:space="preserve">. </w:t>
      </w:r>
      <w:r w:rsidRPr="002B28C9">
        <w:rPr>
          <w:rFonts w:ascii="Times New Roman" w:hAnsi="Times New Roman" w:cs="Times New Roman"/>
          <w:sz w:val="28"/>
          <w:szCs w:val="28"/>
          <w:lang w:val="uk-UA" w:eastAsia="zh-CN"/>
        </w:rPr>
        <w:t>Львів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>: ЛНМА</w:t>
      </w:r>
      <w:r w:rsidRPr="00F3315E">
        <w:rPr>
          <w:rFonts w:ascii="Times New Roman" w:hAnsi="Times New Roman" w:cs="Times New Roman"/>
          <w:iCs/>
          <w:sz w:val="28"/>
          <w:szCs w:val="28"/>
          <w:lang w:val="uk-UA" w:eastAsia="zh-CN"/>
        </w:rPr>
        <w:t>ім. М. В. Лисенка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>.</w:t>
      </w:r>
      <w:r w:rsidRPr="002B28C9">
        <w:rPr>
          <w:rFonts w:ascii="Times New Roman" w:hAnsi="Times New Roman" w:cs="Times New Roman"/>
          <w:sz w:val="28"/>
          <w:szCs w:val="28"/>
          <w:lang w:val="uk-UA" w:eastAsia="zh-CN"/>
        </w:rPr>
        <w:t>2018. № 42-43. С. 57-66.</w:t>
      </w:r>
    </w:p>
    <w:p w:rsidR="00CE2F32" w:rsidRPr="000E1B51" w:rsidRDefault="00CE2F32" w:rsidP="000E1B51">
      <w:pPr>
        <w:pStyle w:val="a3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 w:rsidRPr="000E1B51">
        <w:rPr>
          <w:rFonts w:ascii="Times New Roman" w:eastAsiaTheme="minorHAnsi" w:hAnsi="Times New Roman" w:cs="Times New Roman"/>
          <w:sz w:val="28"/>
          <w:szCs w:val="28"/>
          <w:lang w:val="uk-UA"/>
        </w:rPr>
        <w:t>Диняк Т.</w:t>
      </w: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> </w:t>
      </w:r>
      <w:r w:rsidRPr="000E1B51">
        <w:rPr>
          <w:rFonts w:ascii="Times New Roman" w:eastAsiaTheme="minorHAnsi" w:hAnsi="Times New Roman" w:cs="Times New Roman"/>
          <w:sz w:val="28"/>
          <w:szCs w:val="28"/>
          <w:lang w:val="uk-UA"/>
        </w:rPr>
        <w:t>І. Специфіка творів для фортепіано з оркестром композиторів Іспанії кінця</w:t>
      </w:r>
      <w:r w:rsidRPr="000E1B51">
        <w:rPr>
          <w:rFonts w:ascii="Times New Roman" w:hAnsi="Times New Roman" w:cs="Times New Roman"/>
          <w:sz w:val="28"/>
          <w:szCs w:val="28"/>
          <w:lang w:val="en-GB" w:eastAsia="zh-CN"/>
        </w:rPr>
        <w:t>XIX</w:t>
      </w:r>
      <w:r w:rsidRPr="000E1B51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– початку </w:t>
      </w:r>
      <w:r w:rsidRPr="000E1B51">
        <w:rPr>
          <w:rFonts w:ascii="Times New Roman" w:hAnsi="Times New Roman" w:cs="Times New Roman"/>
          <w:sz w:val="28"/>
          <w:szCs w:val="28"/>
          <w:lang w:val="en-GB" w:eastAsia="zh-CN"/>
        </w:rPr>
        <w:t>XX</w:t>
      </w:r>
      <w:r w:rsidRPr="000E1B51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століть: дис. … д</w:t>
      </w:r>
      <w:r w:rsidR="002D61A0">
        <w:rPr>
          <w:rFonts w:ascii="Times New Roman" w:hAnsi="Times New Roman" w:cs="Times New Roman"/>
          <w:sz w:val="28"/>
          <w:szCs w:val="28"/>
          <w:lang w:val="uk-UA" w:eastAsia="zh-CN"/>
        </w:rPr>
        <w:t>окт.</w:t>
      </w:r>
      <w:r w:rsidR="002D61A0" w:rsidRPr="000E1B51">
        <w:rPr>
          <w:rFonts w:ascii="Times New Roman" w:hAnsi="Times New Roman" w:cs="Times New Roman"/>
          <w:sz w:val="28"/>
          <w:szCs w:val="28"/>
          <w:lang w:val="uk-UA" w:eastAsia="zh-CN"/>
        </w:rPr>
        <w:t>філос</w:t>
      </w:r>
      <w:r w:rsidR="002D61A0">
        <w:rPr>
          <w:rFonts w:ascii="Times New Roman" w:hAnsi="Times New Roman" w:cs="Times New Roman"/>
          <w:sz w:val="28"/>
          <w:szCs w:val="28"/>
          <w:lang w:val="uk-UA" w:eastAsia="zh-CN"/>
        </w:rPr>
        <w:t>.</w:t>
      </w:r>
      <w:r w:rsidRPr="000E1B51">
        <w:rPr>
          <w:rFonts w:ascii="Times New Roman" w:hAnsi="Times New Roman" w:cs="Times New Roman"/>
          <w:sz w:val="28"/>
          <w:szCs w:val="28"/>
          <w:lang w:val="uk-UA" w:eastAsia="zh-CN"/>
        </w:rPr>
        <w:t>:025</w:t>
      </w:r>
      <w:r w:rsidR="002D61A0">
        <w:rPr>
          <w:rFonts w:ascii="Times New Roman" w:hAnsi="Times New Roman" w:cs="Times New Roman"/>
          <w:sz w:val="28"/>
          <w:szCs w:val="28"/>
          <w:lang w:val="uk-UA" w:eastAsia="zh-CN"/>
        </w:rPr>
        <w:t>.</w:t>
      </w:r>
      <w:r w:rsidRPr="000E1B51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02. Харків:ХНУМ ім. І. П. Котляревського, 2022. 295 с.</w:t>
      </w:r>
    </w:p>
    <w:p w:rsidR="00CE2F32" w:rsidRDefault="00CE2F32" w:rsidP="009656C9">
      <w:pPr>
        <w:pStyle w:val="a3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Довгань П. В. Сюїтний цикл: до проблеми теорії жанру. </w:t>
      </w:r>
      <w:r>
        <w:rPr>
          <w:rFonts w:ascii="Times New Roman" w:eastAsiaTheme="minorHAnsi" w:hAnsi="Times New Roman" w:cs="Times New Roman"/>
          <w:i/>
          <w:sz w:val="28"/>
          <w:szCs w:val="28"/>
          <w:lang w:val="uk-UA"/>
        </w:rPr>
        <w:t>Наукові записки. Серія «Мистецтвознавство».</w:t>
      </w: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Тернопіль, 2012. № 2. С. 135-141.</w:t>
      </w:r>
    </w:p>
    <w:p w:rsidR="00CE2F32" w:rsidRPr="00511FF0" w:rsidRDefault="00CE2F32" w:rsidP="009656C9">
      <w:pPr>
        <w:pStyle w:val="a3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 w:rsidRPr="00511FF0">
        <w:rPr>
          <w:rFonts w:ascii="Times New Roman" w:eastAsiaTheme="minorHAnsi" w:hAnsi="Times New Roman" w:cs="Times New Roman"/>
          <w:sz w:val="28"/>
          <w:szCs w:val="28"/>
          <w:lang w:val="uk-UA"/>
        </w:rPr>
        <w:t>Дыняк Т. И. Образ Испании в творчестве Мануэля де Фальи.</w:t>
      </w:r>
      <w:r w:rsidR="00E8033A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</w:t>
      </w:r>
      <w:r w:rsidRPr="00511FF0">
        <w:rPr>
          <w:rFonts w:ascii="Times New Roman" w:eastAsiaTheme="minorHAnsi" w:hAnsi="Times New Roman" w:cs="Times New Roman"/>
          <w:i/>
          <w:sz w:val="28"/>
          <w:szCs w:val="28"/>
          <w:lang w:val="en-GB"/>
        </w:rPr>
        <w:t>Topical</w:t>
      </w:r>
      <w:r w:rsidR="00E8033A">
        <w:rPr>
          <w:rFonts w:ascii="Times New Roman" w:eastAsiaTheme="minorHAnsi" w:hAnsi="Times New Roman" w:cs="Times New Roman"/>
          <w:i/>
          <w:sz w:val="28"/>
          <w:szCs w:val="28"/>
          <w:lang w:val="uk-UA"/>
        </w:rPr>
        <w:t xml:space="preserve"> </w:t>
      </w:r>
      <w:r w:rsidRPr="00511FF0">
        <w:rPr>
          <w:rFonts w:ascii="Times New Roman" w:eastAsiaTheme="minorHAnsi" w:hAnsi="Times New Roman" w:cs="Times New Roman"/>
          <w:i/>
          <w:sz w:val="28"/>
          <w:szCs w:val="28"/>
          <w:lang w:val="en-GB"/>
        </w:rPr>
        <w:t>Issues</w:t>
      </w:r>
      <w:r w:rsidR="00E8033A">
        <w:rPr>
          <w:rFonts w:ascii="Times New Roman" w:eastAsiaTheme="minorHAnsi" w:hAnsi="Times New Roman" w:cs="Times New Roman"/>
          <w:i/>
          <w:sz w:val="28"/>
          <w:szCs w:val="28"/>
          <w:lang w:val="uk-UA"/>
        </w:rPr>
        <w:t xml:space="preserve"> </w:t>
      </w:r>
      <w:r w:rsidRPr="00511FF0">
        <w:rPr>
          <w:rFonts w:ascii="Times New Roman" w:eastAsiaTheme="minorHAnsi" w:hAnsi="Times New Roman" w:cs="Times New Roman"/>
          <w:i/>
          <w:sz w:val="28"/>
          <w:szCs w:val="28"/>
          <w:lang w:val="en-GB"/>
        </w:rPr>
        <w:t>of</w:t>
      </w:r>
      <w:r w:rsidR="00E8033A">
        <w:rPr>
          <w:rFonts w:ascii="Times New Roman" w:eastAsiaTheme="minorHAnsi" w:hAnsi="Times New Roman" w:cs="Times New Roman"/>
          <w:i/>
          <w:sz w:val="28"/>
          <w:szCs w:val="28"/>
          <w:lang w:val="uk-UA"/>
        </w:rPr>
        <w:t xml:space="preserve"> </w:t>
      </w:r>
      <w:r w:rsidRPr="00511FF0">
        <w:rPr>
          <w:rFonts w:ascii="Times New Roman" w:eastAsiaTheme="minorHAnsi" w:hAnsi="Times New Roman" w:cs="Times New Roman"/>
          <w:i/>
          <w:sz w:val="28"/>
          <w:szCs w:val="28"/>
          <w:lang w:val="en-GB"/>
        </w:rPr>
        <w:t>Science</w:t>
      </w:r>
      <w:r w:rsidR="00E8033A">
        <w:rPr>
          <w:rFonts w:ascii="Times New Roman" w:eastAsiaTheme="minorHAnsi" w:hAnsi="Times New Roman" w:cs="Times New Roman"/>
          <w:i/>
          <w:sz w:val="28"/>
          <w:szCs w:val="28"/>
          <w:lang w:val="uk-UA"/>
        </w:rPr>
        <w:t xml:space="preserve"> </w:t>
      </w:r>
      <w:r w:rsidRPr="00511FF0">
        <w:rPr>
          <w:rFonts w:ascii="Times New Roman" w:eastAsiaTheme="minorHAnsi" w:hAnsi="Times New Roman" w:cs="Times New Roman"/>
          <w:i/>
          <w:sz w:val="28"/>
          <w:szCs w:val="28"/>
          <w:lang w:val="en-GB"/>
        </w:rPr>
        <w:t>and</w:t>
      </w:r>
      <w:r w:rsidR="00E8033A">
        <w:rPr>
          <w:rFonts w:ascii="Times New Roman" w:eastAsiaTheme="minorHAnsi" w:hAnsi="Times New Roman" w:cs="Times New Roman"/>
          <w:i/>
          <w:sz w:val="28"/>
          <w:szCs w:val="28"/>
          <w:lang w:val="uk-UA"/>
        </w:rPr>
        <w:t xml:space="preserve"> </w:t>
      </w:r>
      <w:r w:rsidRPr="00511FF0">
        <w:rPr>
          <w:rFonts w:ascii="Times New Roman" w:eastAsiaTheme="minorHAnsi" w:hAnsi="Times New Roman" w:cs="Times New Roman"/>
          <w:i/>
          <w:sz w:val="28"/>
          <w:szCs w:val="28"/>
          <w:lang w:val="en-GB"/>
        </w:rPr>
        <w:t>Education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: </w:t>
      </w:r>
      <w:r w:rsidRPr="00511FF0">
        <w:rPr>
          <w:rFonts w:ascii="Times New Roman" w:eastAsiaTheme="minorHAnsi" w:hAnsi="Times New Roman" w:cs="Times New Roman"/>
          <w:sz w:val="28"/>
          <w:szCs w:val="28"/>
          <w:lang w:val="en-GB"/>
        </w:rPr>
        <w:t>Proceedings</w:t>
      </w:r>
      <w:r w:rsidR="00E8033A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</w:t>
      </w:r>
      <w:r w:rsidRPr="00511FF0">
        <w:rPr>
          <w:rFonts w:ascii="Times New Roman" w:eastAsiaTheme="minorHAnsi" w:hAnsi="Times New Roman" w:cs="Times New Roman"/>
          <w:sz w:val="28"/>
          <w:szCs w:val="28"/>
          <w:lang w:val="en-GB"/>
        </w:rPr>
        <w:t>of</w:t>
      </w:r>
      <w:r w:rsidR="00E8033A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</w:t>
      </w:r>
      <w:r w:rsidRPr="00511FF0">
        <w:rPr>
          <w:rFonts w:ascii="Times New Roman" w:eastAsiaTheme="minorHAnsi" w:hAnsi="Times New Roman" w:cs="Times New Roman"/>
          <w:sz w:val="28"/>
          <w:szCs w:val="28"/>
          <w:lang w:val="en-GB"/>
        </w:rPr>
        <w:t>the</w:t>
      </w:r>
      <w:r w:rsidR="00E8033A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</w:t>
      </w:r>
      <w:r w:rsidRPr="00511FF0">
        <w:rPr>
          <w:rFonts w:ascii="Times New Roman" w:eastAsiaTheme="minorHAnsi" w:hAnsi="Times New Roman" w:cs="Times New Roman"/>
          <w:sz w:val="28"/>
          <w:szCs w:val="28"/>
          <w:lang w:val="en-GB"/>
        </w:rPr>
        <w:t>International</w:t>
      </w:r>
      <w:r w:rsidR="00E8033A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</w:t>
      </w:r>
      <w:r w:rsidRPr="00511FF0">
        <w:rPr>
          <w:rFonts w:ascii="Times New Roman" w:eastAsiaTheme="minorHAnsi" w:hAnsi="Times New Roman" w:cs="Times New Roman"/>
          <w:sz w:val="28"/>
          <w:szCs w:val="28"/>
          <w:lang w:val="en-GB"/>
        </w:rPr>
        <w:t>Scientific</w:t>
      </w:r>
      <w:r w:rsidR="00E8033A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</w:t>
      </w:r>
      <w:r w:rsidRPr="00511FF0">
        <w:rPr>
          <w:rFonts w:ascii="Times New Roman" w:eastAsiaTheme="minorHAnsi" w:hAnsi="Times New Roman" w:cs="Times New Roman"/>
          <w:sz w:val="28"/>
          <w:szCs w:val="28"/>
          <w:lang w:val="en-GB"/>
        </w:rPr>
        <w:t>Conference</w:t>
      </w:r>
      <w:r w:rsidRPr="00511FF0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, </w:t>
      </w:r>
      <w:r w:rsidRPr="00511FF0">
        <w:rPr>
          <w:rFonts w:ascii="Times New Roman" w:eastAsiaTheme="minorHAnsi" w:hAnsi="Times New Roman" w:cs="Times New Roman"/>
          <w:sz w:val="28"/>
          <w:szCs w:val="28"/>
          <w:lang w:val="en-GB"/>
        </w:rPr>
        <w:t>July</w:t>
      </w:r>
      <w:r w:rsidRPr="00511FF0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17, 2017</w:t>
      </w: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. </w:t>
      </w:r>
      <w:r w:rsidRPr="00511FF0">
        <w:rPr>
          <w:rFonts w:ascii="Times New Roman" w:eastAsiaTheme="minorHAnsi" w:hAnsi="Times New Roman" w:cs="Times New Roman"/>
          <w:sz w:val="28"/>
          <w:szCs w:val="28"/>
          <w:lang w:val="en-GB"/>
        </w:rPr>
        <w:t>Warsaw</w:t>
      </w:r>
      <w:r w:rsidRPr="00511FF0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, </w:t>
      </w:r>
      <w:r w:rsidRPr="00511FF0">
        <w:rPr>
          <w:rFonts w:ascii="Times New Roman" w:eastAsiaTheme="minorHAnsi" w:hAnsi="Times New Roman" w:cs="Times New Roman"/>
          <w:sz w:val="28"/>
          <w:szCs w:val="28"/>
          <w:lang w:val="en-GB"/>
        </w:rPr>
        <w:t>Poland</w:t>
      </w:r>
      <w:r w:rsidRPr="00511FF0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. Варшава, 2017. </w:t>
      </w:r>
      <w:r w:rsidRPr="00511FF0">
        <w:rPr>
          <w:rFonts w:ascii="Times New Roman" w:eastAsiaTheme="minorHAnsi" w:hAnsi="Times New Roman" w:cs="Times New Roman"/>
          <w:sz w:val="28"/>
          <w:szCs w:val="28"/>
          <w:lang w:val="en-GB"/>
        </w:rPr>
        <w:t>Vol</w:t>
      </w:r>
      <w:r w:rsidRPr="00511FF0">
        <w:rPr>
          <w:rFonts w:ascii="Times New Roman" w:eastAsiaTheme="minorHAnsi" w:hAnsi="Times New Roman" w:cs="Times New Roman"/>
          <w:sz w:val="28"/>
          <w:szCs w:val="28"/>
          <w:lang w:val="uk-UA"/>
        </w:rPr>
        <w:t>. 3. С. 53-59.</w:t>
      </w:r>
    </w:p>
    <w:p w:rsidR="00CE2F32" w:rsidRDefault="00CE2F32" w:rsidP="009656C9">
      <w:pPr>
        <w:pStyle w:val="a3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 w:rsidRPr="00511FF0">
        <w:rPr>
          <w:rFonts w:ascii="Times New Roman" w:eastAsiaTheme="minorHAnsi" w:hAnsi="Times New Roman" w:cs="Times New Roman"/>
          <w:sz w:val="28"/>
          <w:szCs w:val="28"/>
          <w:lang w:val="uk-UA"/>
        </w:rPr>
        <w:t>Дыняк Т.</w:t>
      </w: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> </w:t>
      </w:r>
      <w:r w:rsidRPr="00511FF0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И. Испанский фольклор в контексте фортепианного творчества композиторов периода </w:t>
      </w:r>
      <w:r w:rsidRPr="00511FF0">
        <w:rPr>
          <w:rFonts w:ascii="Times New Roman" w:eastAsiaTheme="minorHAnsi" w:hAnsi="Times New Roman" w:cs="Times New Roman"/>
          <w:sz w:val="28"/>
          <w:szCs w:val="28"/>
          <w:lang w:val="en-GB"/>
        </w:rPr>
        <w:t>R</w:t>
      </w:r>
      <w:r w:rsidRPr="00511FF0">
        <w:rPr>
          <w:rFonts w:ascii="Times New Roman" w:eastAsiaTheme="minorHAnsi" w:hAnsi="Times New Roman" w:cs="Times New Roman"/>
          <w:sz w:val="28"/>
          <w:szCs w:val="28"/>
        </w:rPr>
        <w:t>enacimiento</w:t>
      </w:r>
      <w:r w:rsidRPr="00511FF0">
        <w:rPr>
          <w:rFonts w:ascii="Times New Roman" w:eastAsiaTheme="minorHAnsi" w:hAnsi="Times New Roman" w:cs="Times New Roman"/>
          <w:sz w:val="28"/>
          <w:szCs w:val="28"/>
          <w:lang w:val="uk-UA"/>
        </w:rPr>
        <w:t>.</w:t>
      </w:r>
      <w:r w:rsidR="00E8033A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</w:t>
      </w:r>
      <w:r w:rsidRPr="00511FF0">
        <w:rPr>
          <w:rFonts w:ascii="Times New Roman" w:eastAsiaTheme="minorHAnsi" w:hAnsi="Times New Roman" w:cs="Times New Roman"/>
          <w:i/>
          <w:iCs/>
          <w:sz w:val="28"/>
          <w:szCs w:val="28"/>
          <w:lang w:val="uk-UA"/>
        </w:rPr>
        <w:t xml:space="preserve">Проблеми </w:t>
      </w:r>
      <w:r w:rsidRPr="00511FF0">
        <w:rPr>
          <w:rFonts w:ascii="Times New Roman" w:eastAsiaTheme="minorHAnsi" w:hAnsi="Times New Roman" w:cs="Times New Roman"/>
          <w:i/>
          <w:iCs/>
          <w:sz w:val="28"/>
          <w:szCs w:val="28"/>
          <w:lang w:val="uk-UA"/>
        </w:rPr>
        <w:lastRenderedPageBreak/>
        <w:t xml:space="preserve">взаємодіїмистецтва, педагогікита теорії практики. </w:t>
      </w:r>
      <w:r w:rsidRPr="00511FF0">
        <w:rPr>
          <w:rFonts w:ascii="Times New Roman" w:eastAsiaTheme="minorHAnsi" w:hAnsi="Times New Roman" w:cs="Times New Roman"/>
          <w:i/>
          <w:sz w:val="28"/>
          <w:szCs w:val="28"/>
          <w:lang w:val="uk-UA"/>
        </w:rPr>
        <w:t>Когнітивне музикознавство</w:t>
      </w:r>
      <w:r>
        <w:rPr>
          <w:rFonts w:ascii="Times New Roman" w:eastAsiaTheme="minorHAnsi" w:hAnsi="Times New Roman" w:cs="Times New Roman"/>
          <w:i/>
          <w:sz w:val="28"/>
          <w:szCs w:val="28"/>
          <w:lang w:val="uk-UA"/>
        </w:rPr>
        <w:t xml:space="preserve">. </w:t>
      </w:r>
      <w:r w:rsidRPr="00511FF0">
        <w:rPr>
          <w:rFonts w:ascii="Times New Roman" w:eastAsiaTheme="minorHAnsi" w:hAnsi="Times New Roman" w:cs="Times New Roman"/>
          <w:sz w:val="28"/>
          <w:szCs w:val="28"/>
          <w:lang w:val="uk-UA"/>
        </w:rPr>
        <w:t>Харків, 2017.</w:t>
      </w:r>
      <w:r w:rsidRPr="00511FF0">
        <w:rPr>
          <w:rFonts w:ascii="Times New Roman" w:hAnsi="Times New Roman" w:cs="Times New Roman"/>
          <w:sz w:val="28"/>
          <w:szCs w:val="28"/>
          <w:lang w:val="uk-UA" w:eastAsia="zh-CN"/>
        </w:rPr>
        <w:t>вип.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> </w:t>
      </w:r>
      <w:r w:rsidRPr="00511FF0">
        <w:rPr>
          <w:rFonts w:ascii="Times New Roman" w:eastAsiaTheme="minorHAnsi" w:hAnsi="Times New Roman" w:cs="Times New Roman"/>
          <w:sz w:val="28"/>
          <w:szCs w:val="28"/>
          <w:lang w:val="uk-UA"/>
        </w:rPr>
        <w:t>47</w:t>
      </w: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>.</w:t>
      </w:r>
      <w:r w:rsidRPr="00511FF0">
        <w:rPr>
          <w:rFonts w:ascii="Times New Roman" w:eastAsiaTheme="minorHAnsi" w:hAnsi="Times New Roman" w:cs="Times New Roman"/>
          <w:sz w:val="28"/>
          <w:szCs w:val="28"/>
          <w:lang w:val="uk-UA"/>
        </w:rPr>
        <w:t>С. 180-193.</w:t>
      </w:r>
    </w:p>
    <w:p w:rsidR="00CE2F32" w:rsidRPr="001A4358" w:rsidRDefault="00CE2F32" w:rsidP="0096609B">
      <w:pPr>
        <w:pStyle w:val="a3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Theme="minorHAnsi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 </w:t>
      </w:r>
      <w:r w:rsidRPr="001A4358">
        <w:rPr>
          <w:rFonts w:ascii="Times New Roman" w:hAnsi="Times New Roman" w:cs="Times New Roman"/>
          <w:sz w:val="28"/>
          <w:szCs w:val="28"/>
          <w:lang w:val="uk-UA"/>
        </w:rPr>
        <w:t xml:space="preserve">Дядюн Д. Жанрово-стильові особливості скрипкових мініатюр Пабло де Сарасате ті Мануеля де Фальї.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Кривий Ріг, 2021. </w:t>
      </w:r>
      <w:r w:rsidRPr="001A4358">
        <w:rPr>
          <w:rFonts w:ascii="Times New Roman" w:hAnsi="Times New Roman" w:cs="Times New Roman"/>
          <w:sz w:val="28"/>
          <w:szCs w:val="28"/>
          <w:lang w:val="uk-UA"/>
        </w:rPr>
        <w:t>107 с.</w:t>
      </w:r>
    </w:p>
    <w:p w:rsidR="00CE2F32" w:rsidRPr="00B9573A" w:rsidRDefault="00CE2F32" w:rsidP="0091100B">
      <w:pPr>
        <w:pStyle w:val="a3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Theme="minorHAnsi" w:hAnsi="Times New Roman" w:cs="Times New Roman"/>
          <w:i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uk-UA"/>
        </w:rPr>
        <w:t xml:space="preserve"> Жерздев А.</w:t>
      </w: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Специфика гитарной версии фактур</w:t>
      </w:r>
      <w:r>
        <w:rPr>
          <w:rFonts w:ascii="Times New Roman" w:hAnsi="Times New Roman" w:cs="Times New Roman"/>
          <w:sz w:val="28"/>
          <w:szCs w:val="28"/>
          <w:lang w:eastAsia="zh-CN"/>
        </w:rPr>
        <w:t>ы фортепианного цикла И.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> 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Альбениса – М. Бареэкко «Испанская сюита». </w:t>
      </w:r>
      <w:r>
        <w:rPr>
          <w:rFonts w:ascii="Times New Roman" w:hAnsi="Times New Roman" w:cs="Times New Roman"/>
          <w:i/>
          <w:sz w:val="28"/>
          <w:szCs w:val="28"/>
          <w:lang w:val="uk-UA" w:eastAsia="zh-CN"/>
        </w:rPr>
        <w:t xml:space="preserve">Проблеми взаємодії мистецтва, педагогіки ті теорії і практики освіти. 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>Харків, 2011. вип. 31. С. 119-129.</w:t>
      </w:r>
    </w:p>
    <w:p w:rsidR="00CE2F32" w:rsidRPr="00BA2F0D" w:rsidRDefault="00CE2F32" w:rsidP="0096609B">
      <w:pPr>
        <w:pStyle w:val="a3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Theme="minorHAnsi" w:hAnsi="Times New Roman" w:cs="Times New Roman"/>
          <w:i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uk-UA"/>
        </w:rPr>
        <w:t xml:space="preserve"> Заєць Н. Образно-смислові та інтонаційно-драматургічні аспекти програмних фортепіанних сюїт І. Альбеніса. </w:t>
      </w:r>
      <w:r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val="uk-UA"/>
        </w:rPr>
        <w:t xml:space="preserve">Тези і матеріали міжнародної творчої конференції. </w:t>
      </w: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uk-UA"/>
        </w:rPr>
        <w:t>Одеса, 2022. С. 72-73.</w:t>
      </w:r>
    </w:p>
    <w:p w:rsidR="00CE2F32" w:rsidRPr="000E1B51" w:rsidRDefault="00CE2F32" w:rsidP="000E1B51">
      <w:pPr>
        <w:pStyle w:val="a3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 w:rsidRPr="00511FF0">
        <w:rPr>
          <w:rFonts w:ascii="Times New Roman" w:hAnsi="Times New Roman" w:cs="Times New Roman"/>
          <w:sz w:val="28"/>
          <w:szCs w:val="28"/>
          <w:lang w:val="uk-UA" w:eastAsia="zh-CN"/>
        </w:rPr>
        <w:t>Заєць Н.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> </w:t>
      </w:r>
      <w:r w:rsidRPr="00511FF0">
        <w:rPr>
          <w:rFonts w:ascii="Times New Roman" w:hAnsi="Times New Roman" w:cs="Times New Roman"/>
          <w:sz w:val="28"/>
          <w:szCs w:val="28"/>
          <w:lang w:val="uk-UA" w:eastAsia="zh-CN"/>
        </w:rPr>
        <w:t>В. Жанрово-стильові аспекти фортепіанної творчості І.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> </w:t>
      </w:r>
      <w:r w:rsidRPr="00511FF0">
        <w:rPr>
          <w:rFonts w:ascii="Times New Roman" w:hAnsi="Times New Roman" w:cs="Times New Roman"/>
          <w:sz w:val="28"/>
          <w:szCs w:val="28"/>
          <w:lang w:val="uk-UA" w:eastAsia="zh-CN"/>
        </w:rPr>
        <w:t>Альбеніса, Е. Гранадоса, М. де Фальї у відтворенні іспанської національної ідеї: автореф. дис. … канд. мистецтвозн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>.</w:t>
      </w:r>
      <w:r w:rsidRPr="00511FF0">
        <w:rPr>
          <w:rFonts w:ascii="Times New Roman" w:hAnsi="Times New Roman" w:cs="Times New Roman"/>
          <w:sz w:val="28"/>
          <w:szCs w:val="28"/>
          <w:lang w:val="uk-UA" w:eastAsia="zh-CN"/>
        </w:rPr>
        <w:t>:17.00.03. Одеса: ОНМА ім.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> </w:t>
      </w:r>
      <w:r w:rsidRPr="00511FF0">
        <w:rPr>
          <w:rFonts w:ascii="Times New Roman" w:hAnsi="Times New Roman" w:cs="Times New Roman"/>
          <w:sz w:val="28"/>
          <w:szCs w:val="28"/>
          <w:lang w:val="uk-UA" w:eastAsia="zh-CN"/>
        </w:rPr>
        <w:t>А. В.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> </w:t>
      </w:r>
      <w:r w:rsidRPr="00511FF0">
        <w:rPr>
          <w:rFonts w:ascii="Times New Roman" w:hAnsi="Times New Roman" w:cs="Times New Roman"/>
          <w:sz w:val="28"/>
          <w:szCs w:val="28"/>
          <w:lang w:val="uk-UA" w:eastAsia="zh-CN"/>
        </w:rPr>
        <w:t>Нежданової, 2018. 20 с.</w:t>
      </w:r>
    </w:p>
    <w:p w:rsidR="00CE2F32" w:rsidRPr="0072324B" w:rsidRDefault="00CE2F32" w:rsidP="009656C9">
      <w:pPr>
        <w:pStyle w:val="a3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Заєць Н. В. Фортепіанна творчість Енріке Гранадоса в контексті взаємодії традицій західноєвропейського романтизму та ренасім’єнто. </w:t>
      </w:r>
      <w:r>
        <w:rPr>
          <w:rFonts w:ascii="Times New Roman" w:hAnsi="Times New Roman" w:cs="Times New Roman"/>
          <w:i/>
          <w:sz w:val="28"/>
          <w:szCs w:val="28"/>
          <w:lang w:val="uk-UA" w:eastAsia="zh-CN"/>
        </w:rPr>
        <w:t xml:space="preserve">Наукові записки. Серія «Мистецтвознавство». 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>Тернопіль, 2017. №1 (вип. 36). С. 84-92.</w:t>
      </w:r>
    </w:p>
    <w:p w:rsidR="00CE2F32" w:rsidRPr="00475DED" w:rsidRDefault="00CE2F32" w:rsidP="009656C9">
      <w:pPr>
        <w:pStyle w:val="a3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Заєць Н. В. Фортепіанна творчість І. Альбеніса та Е. Гранадоса у руслі відтворення іспанської національної ідеї. </w:t>
      </w:r>
      <w:r>
        <w:rPr>
          <w:rFonts w:ascii="Times New Roman" w:eastAsiaTheme="minorHAnsi" w:hAnsi="Times New Roman" w:cs="Times New Roman"/>
          <w:i/>
          <w:sz w:val="28"/>
          <w:szCs w:val="28"/>
          <w:lang w:val="uk-UA"/>
        </w:rPr>
        <w:t>Міжнародний вісник: культурологія, філологія, музикознавство. Музикознавство.</w:t>
      </w: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Одеса, 2016. вип. </w:t>
      </w:r>
      <w:r>
        <w:rPr>
          <w:rFonts w:ascii="Times New Roman" w:hAnsi="Times New Roman" w:cs="Times New Roman"/>
          <w:sz w:val="28"/>
          <w:szCs w:val="28"/>
          <w:lang w:val="en-GB" w:eastAsia="zh-CN"/>
        </w:rPr>
        <w:t>II</w:t>
      </w:r>
      <w:r w:rsidRPr="00475DED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>7</w:t>
      </w:r>
      <w:r w:rsidRPr="00475DED">
        <w:rPr>
          <w:rFonts w:ascii="Times New Roman" w:hAnsi="Times New Roman" w:cs="Times New Roman"/>
          <w:sz w:val="28"/>
          <w:szCs w:val="28"/>
          <w:lang w:val="uk-UA" w:eastAsia="zh-CN"/>
        </w:rPr>
        <w:t>)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>. С. 191-197.</w:t>
      </w:r>
    </w:p>
    <w:p w:rsidR="00CE2F32" w:rsidRDefault="00CE2F32" w:rsidP="009656C9">
      <w:pPr>
        <w:pStyle w:val="a3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Заяц Н. В. Жанрово-стилевые аспекты «Иберии» И. Альбениса и «Гойесок» Э. Гранадоса в русле музикально-исторической традиции ренасимьенто. </w:t>
      </w:r>
      <w:r>
        <w:rPr>
          <w:rFonts w:ascii="Times New Roman" w:eastAsiaTheme="minorHAnsi" w:hAnsi="Times New Roman" w:cs="Times New Roman"/>
          <w:i/>
          <w:sz w:val="28"/>
          <w:szCs w:val="28"/>
          <w:lang w:val="uk-UA"/>
        </w:rPr>
        <w:t xml:space="preserve">Вісник НАКККіМ. Мистецтвознавство. </w:t>
      </w: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>Київ, 2016. №1. С. 108-112.</w:t>
      </w:r>
    </w:p>
    <w:p w:rsidR="00CE2F32" w:rsidRPr="00F111B4" w:rsidRDefault="00CE2F32" w:rsidP="009656C9">
      <w:pPr>
        <w:pStyle w:val="a3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 w:eastAsia="zh-CN"/>
        </w:rPr>
        <w:t> </w:t>
      </w:r>
      <w:r w:rsidRPr="00434D9D">
        <w:rPr>
          <w:rFonts w:ascii="Times New Roman" w:hAnsi="Times New Roman" w:cs="Times New Roman"/>
          <w:sz w:val="28"/>
          <w:szCs w:val="28"/>
          <w:lang w:val="uk-UA" w:eastAsia="zh-CN"/>
        </w:rPr>
        <w:t>Заяц Н.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 В. «Ночи в садах Испании» Сануэля де Фальи в контексте претворения испанской национальной идеи. </w:t>
      </w:r>
      <w:r>
        <w:rPr>
          <w:rFonts w:ascii="Times New Roman" w:hAnsi="Times New Roman" w:cs="Times New Roman"/>
          <w:i/>
          <w:sz w:val="28"/>
          <w:szCs w:val="28"/>
          <w:lang w:val="uk-UA" w:eastAsia="zh-CN"/>
        </w:rPr>
        <w:t>Науковий вісник. Музичне мистецтво і  культура.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Одеса, 2016. вип. 23. С. 91-103.</w:t>
      </w:r>
    </w:p>
    <w:p w:rsidR="00CE2F32" w:rsidRDefault="00CE2F32" w:rsidP="009656C9">
      <w:pPr>
        <w:pStyle w:val="a3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sz w:val="28"/>
          <w:szCs w:val="28"/>
          <w:lang w:val="uk-UA"/>
        </w:rPr>
        <w:lastRenderedPageBreak/>
        <w:t> </w:t>
      </w:r>
      <w:r w:rsidRPr="00313DBC">
        <w:rPr>
          <w:rFonts w:ascii="Times New Roman" w:eastAsiaTheme="minorHAnsi" w:hAnsi="Times New Roman" w:cs="Times New Roman"/>
          <w:sz w:val="28"/>
          <w:szCs w:val="28"/>
          <w:lang w:val="uk-UA"/>
        </w:rPr>
        <w:t>Ілечко М.</w:t>
      </w: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> </w:t>
      </w:r>
      <w:r w:rsidRPr="00313DBC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П. </w:t>
      </w: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Теоретичний аспект до музичного вивчення теорії сюїтності. </w:t>
      </w:r>
      <w:r>
        <w:rPr>
          <w:rFonts w:ascii="Times New Roman" w:eastAsiaTheme="minorHAnsi" w:hAnsi="Times New Roman" w:cs="Times New Roman"/>
          <w:i/>
          <w:sz w:val="28"/>
          <w:szCs w:val="28"/>
          <w:lang w:val="uk-UA"/>
        </w:rPr>
        <w:t>Молодий вчений</w:t>
      </w: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>. Одеса, 2018. №11 (63). С. 593-596.</w:t>
      </w:r>
    </w:p>
    <w:p w:rsidR="00CE2F32" w:rsidRPr="00A277B3" w:rsidRDefault="00CE2F32" w:rsidP="009656C9">
      <w:pPr>
        <w:pStyle w:val="a3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Ілечко М. П. Українська фортепіанна сюїта як предмет музикознавчого дискурсу: історіологічний підхід: автореф. дис. … канд. мистецтвозн.: 17.00.03.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>Одеса: ОНМА ім. А. В. Нежданової, 2018. 20 с.</w:t>
      </w:r>
    </w:p>
    <w:p w:rsidR="00CE2F32" w:rsidRPr="0071001A" w:rsidRDefault="00CE2F32" w:rsidP="009656C9">
      <w:pPr>
        <w:pStyle w:val="a3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Калашник М. П. Сюита и Партита в фортепианном творчестве украинских композиторов ХХ в. Харьков, 1994</w:t>
      </w: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uk-UA"/>
        </w:rPr>
        <w:t>. 187 с.</w:t>
      </w:r>
    </w:p>
    <w:p w:rsidR="00CE2F32" w:rsidRPr="00DA7B38" w:rsidRDefault="00CE2F32" w:rsidP="009656C9">
      <w:pPr>
        <w:pStyle w:val="a3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Клещуков В. П. Танцювальність як чинник жанрово-стилістичної еволюції академічного музичного мистецтва: дис. … канд. мистецтвозн.: 17.00.03. Одеса:ОНМА ім. А. В. Нежданової, 2021. 194 с.</w:t>
      </w:r>
    </w:p>
    <w:p w:rsidR="00CE2F32" w:rsidRPr="009E22D1" w:rsidRDefault="00CE2F32" w:rsidP="0096609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357"/>
        <w:jc w:val="both"/>
        <w:rPr>
          <w:rFonts w:ascii="Times New Roman" w:eastAsiaTheme="minorHAnsi" w:hAnsi="Times New Roman" w:cs="Times New Roman"/>
          <w:i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 </w:t>
      </w:r>
      <w:r w:rsidRPr="002955BE">
        <w:rPr>
          <w:rFonts w:ascii="Times New Roman" w:hAnsi="Times New Roman" w:cs="Times New Roman"/>
          <w:color w:val="000000"/>
          <w:sz w:val="28"/>
          <w:szCs w:val="28"/>
        </w:rPr>
        <w:t xml:space="preserve">Козаренко О. Національна музична мова як фактор музичного процесу. </w:t>
      </w:r>
      <w:r w:rsidRPr="002955B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Мистетцвознавство</w:t>
      </w:r>
      <w:r w:rsidRPr="002955BE">
        <w:rPr>
          <w:rFonts w:ascii="Times New Roman" w:hAnsi="Times New Roman" w:cs="Times New Roman"/>
          <w:color w:val="000000"/>
          <w:sz w:val="28"/>
          <w:szCs w:val="28"/>
        </w:rPr>
        <w:t>. Тернопіль, 1999. № 2 (3). С. 3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-</w:t>
      </w:r>
      <w:r w:rsidRPr="002955BE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</w:p>
    <w:p w:rsidR="00CE2F32" w:rsidRPr="00BA2F0D" w:rsidRDefault="00CE2F32" w:rsidP="0096609B">
      <w:pPr>
        <w:pStyle w:val="a3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Theme="minorHAnsi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 </w:t>
      </w:r>
      <w:r w:rsidRPr="001B6272">
        <w:rPr>
          <w:rFonts w:ascii="Times New Roman" w:hAnsi="Times New Roman" w:cs="Times New Roman"/>
          <w:sz w:val="28"/>
          <w:szCs w:val="28"/>
          <w:lang w:val="uk-UA"/>
        </w:rPr>
        <w:t>Косилова О., Путря Н., Буравльова Т., Лобаченко Т., Зіноватна Л.Конспекти лекцій з навчальної дисципліни історія виконавства. Київ, 2019. 257 с.</w:t>
      </w:r>
    </w:p>
    <w:p w:rsidR="00CE2F32" w:rsidRDefault="00CE2F32" w:rsidP="009656C9">
      <w:pPr>
        <w:pStyle w:val="a3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 Кричинська О. В. Стильові аспекти розвитку європейської фортепіанної сюїти першої третини ХХ століття: дис. … канд. наук: 17.00.03. Київ:НМАУ  ім. П. І. Чайковського, 2017. 274 с. </w:t>
      </w:r>
    </w:p>
    <w:p w:rsidR="00CE2F32" w:rsidRPr="00304319" w:rsidRDefault="00CE2F32" w:rsidP="0096609B">
      <w:pPr>
        <w:pStyle w:val="a3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Theme="minorHAnsi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 Кричинська О.В. </w:t>
      </w:r>
      <w:r w:rsidRPr="00304319">
        <w:rPr>
          <w:rFonts w:ascii="Times New Roman" w:hAnsi="Times New Roman" w:cs="Times New Roman"/>
          <w:sz w:val="28"/>
          <w:szCs w:val="28"/>
          <w:lang w:val="uk-UA"/>
        </w:rPr>
        <w:t>Одинадцять ет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юдів у формі старовинних танців </w:t>
      </w:r>
      <w:r w:rsidRPr="00304319">
        <w:rPr>
          <w:rFonts w:ascii="Times New Roman" w:hAnsi="Times New Roman" w:cs="Times New Roman"/>
          <w:sz w:val="28"/>
          <w:szCs w:val="28"/>
          <w:lang w:val="uk-UA"/>
        </w:rPr>
        <w:t>для фортепіано В.Косенка: танцювальний сюїтний цикл між минулим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майбутнім. </w:t>
      </w:r>
      <w:r w:rsidRPr="00304319">
        <w:rPr>
          <w:rFonts w:ascii="Times New Roman" w:hAnsi="Times New Roman" w:cs="Times New Roman"/>
          <w:i/>
          <w:sz w:val="28"/>
          <w:szCs w:val="28"/>
          <w:lang w:val="uk-UA"/>
        </w:rPr>
        <w:t>Міжнародний вісник: культурологія, філологія,музикознавство.</w:t>
      </w:r>
      <w:r w:rsidRPr="00B1407B">
        <w:rPr>
          <w:rFonts w:ascii="Times New Roman" w:hAnsi="Times New Roman" w:cs="Times New Roman"/>
          <w:sz w:val="28"/>
          <w:szCs w:val="28"/>
          <w:lang w:val="uk-UA"/>
        </w:rPr>
        <w:t>Київ, 2016. вип. 1 (6).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</w:t>
      </w:r>
      <w:r w:rsidRPr="00B1407B">
        <w:rPr>
          <w:rFonts w:ascii="Times New Roman" w:hAnsi="Times New Roman" w:cs="Times New Roman"/>
          <w:sz w:val="28"/>
          <w:szCs w:val="28"/>
          <w:lang w:val="uk-UA"/>
        </w:rPr>
        <w:t>.208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B1407B">
        <w:rPr>
          <w:rFonts w:ascii="Times New Roman" w:hAnsi="Times New Roman" w:cs="Times New Roman"/>
          <w:sz w:val="28"/>
          <w:szCs w:val="28"/>
          <w:lang w:val="uk-UA"/>
        </w:rPr>
        <w:t>213.</w:t>
      </w:r>
    </w:p>
    <w:p w:rsidR="00CE2F32" w:rsidRPr="009E39C3" w:rsidRDefault="00CE2F32" w:rsidP="009656C9">
      <w:pPr>
        <w:pStyle w:val="a3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Лігус О. М. Теоретичні аспекти проблеми стилю в музикознавчих дослідженнях </w:t>
      </w:r>
      <w:r>
        <w:rPr>
          <w:rFonts w:ascii="Times New Roman" w:hAnsi="Times New Roman" w:cs="Times New Roman"/>
          <w:sz w:val="28"/>
          <w:szCs w:val="28"/>
          <w:lang w:val="en-GB" w:eastAsia="zh-CN"/>
        </w:rPr>
        <w:t>XX</w:t>
      </w:r>
      <w:r>
        <w:rPr>
          <w:rFonts w:ascii="Times New Roman" w:hAnsi="Times New Roman" w:cs="Times New Roman"/>
          <w:sz w:val="28"/>
          <w:szCs w:val="28"/>
          <w:lang w:eastAsia="zh-CN"/>
        </w:rPr>
        <w:t>–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початку </w:t>
      </w:r>
      <w:r>
        <w:rPr>
          <w:rFonts w:ascii="Times New Roman" w:hAnsi="Times New Roman" w:cs="Times New Roman"/>
          <w:sz w:val="28"/>
          <w:szCs w:val="28"/>
          <w:lang w:val="en-GB" w:eastAsia="zh-CN"/>
        </w:rPr>
        <w:t>XXI</w:t>
      </w:r>
      <w:r w:rsidRPr="00C7393D">
        <w:rPr>
          <w:rFonts w:ascii="Times New Roman" w:hAnsi="Times New Roman" w:cs="Times New Roman"/>
          <w:sz w:val="28"/>
          <w:szCs w:val="28"/>
          <w:lang w:eastAsia="zh-CN"/>
        </w:rPr>
        <w:t xml:space="preserve"> століття. </w:t>
      </w:r>
      <w:r>
        <w:rPr>
          <w:rFonts w:ascii="Times New Roman" w:hAnsi="Times New Roman" w:cs="Times New Roman"/>
          <w:i/>
          <w:sz w:val="28"/>
          <w:szCs w:val="28"/>
          <w:lang w:val="uk-UA" w:eastAsia="zh-CN"/>
        </w:rPr>
        <w:t xml:space="preserve">Вісник КНУКіМ. Мистецтвознавство. 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>Київ, 2019. № 40. С. 106-111.</w:t>
      </w:r>
    </w:p>
    <w:p w:rsidR="00CE2F32" w:rsidRPr="00A277B3" w:rsidRDefault="00CE2F32" w:rsidP="009656C9">
      <w:pPr>
        <w:pStyle w:val="a3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 w:eastAsia="zh-CN"/>
        </w:rPr>
        <w:t> </w:t>
      </w:r>
      <w:r w:rsidRPr="00A277B3">
        <w:rPr>
          <w:rFonts w:ascii="Times New Roman" w:hAnsi="Times New Roman" w:cs="Times New Roman"/>
          <w:sz w:val="28"/>
          <w:szCs w:val="28"/>
          <w:lang w:val="uk-UA" w:eastAsia="zh-CN"/>
        </w:rPr>
        <w:t>Маньни Ц.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Полисемия жанра сюиты в творчетве К. Дебюсси: дис. … канд. искусствовед.: 17.00.03. Одесса: ОНМА им. А. В. Неждановой, 2017. 196 с.</w:t>
      </w:r>
    </w:p>
    <w:p w:rsidR="00CE2F32" w:rsidRPr="00475DED" w:rsidRDefault="00CE2F32" w:rsidP="009656C9">
      <w:pPr>
        <w:pStyle w:val="a3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 w:eastAsia="zh-CN"/>
        </w:rPr>
        <w:lastRenderedPageBreak/>
        <w:t xml:space="preserve"> Мельник В. Ю. Практика </w:t>
      </w:r>
      <w:r>
        <w:rPr>
          <w:rFonts w:ascii="Times New Roman" w:hAnsi="Times New Roman" w:cs="Times New Roman"/>
          <w:sz w:val="28"/>
          <w:szCs w:val="28"/>
          <w:lang w:val="en-GB" w:eastAsia="zh-CN"/>
        </w:rPr>
        <w:t>alflamencado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сучасному фортепіанному виконавстві. </w:t>
      </w:r>
      <w:r>
        <w:rPr>
          <w:rFonts w:ascii="Times New Roman" w:hAnsi="Times New Roman" w:cs="Times New Roman"/>
          <w:i/>
          <w:sz w:val="28"/>
          <w:szCs w:val="28"/>
          <w:lang w:val="uk-UA" w:eastAsia="zh-CN"/>
        </w:rPr>
        <w:t xml:space="preserve">Проблеми взаємодії мистецтва, педагогіки та теорії і практики освіти. 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>Харків, 2020. вип. 56. С. 266-280.</w:t>
      </w:r>
    </w:p>
    <w:p w:rsidR="00CE2F32" w:rsidRPr="001D6956" w:rsidRDefault="00CE2F32" w:rsidP="0096609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357"/>
        <w:jc w:val="both"/>
        <w:rPr>
          <w:rFonts w:ascii="Times New Roman" w:eastAsiaTheme="minorHAnsi" w:hAnsi="Times New Roman" w:cs="Times New Roman"/>
          <w:i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 </w:t>
      </w:r>
      <w:r w:rsidRPr="0096609B">
        <w:rPr>
          <w:rFonts w:ascii="Times New Roman" w:hAnsi="Times New Roman" w:cs="Times New Roman"/>
          <w:color w:val="000000"/>
          <w:sz w:val="28"/>
          <w:szCs w:val="28"/>
        </w:rPr>
        <w:t>Москаленко В.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 </w:t>
      </w:r>
      <w:r w:rsidRPr="0096609B">
        <w:rPr>
          <w:rFonts w:ascii="Times New Roman" w:hAnsi="Times New Roman" w:cs="Times New Roman"/>
          <w:color w:val="000000"/>
          <w:sz w:val="28"/>
          <w:szCs w:val="28"/>
        </w:rPr>
        <w:t xml:space="preserve">Г. Творчий аспект музичного стилю. </w:t>
      </w:r>
      <w:r w:rsidRPr="0096609B">
        <w:rPr>
          <w:rFonts w:ascii="Times New Roman" w:hAnsi="Times New Roman" w:cs="Times New Roman"/>
          <w:i/>
          <w:iCs/>
          <w:color w:val="212121"/>
          <w:sz w:val="28"/>
          <w:szCs w:val="28"/>
        </w:rPr>
        <w:t>Київське музикознавство</w:t>
      </w:r>
      <w:r w:rsidRPr="0096609B">
        <w:rPr>
          <w:rFonts w:ascii="Times New Roman" w:hAnsi="Times New Roman" w:cs="Times New Roman"/>
          <w:color w:val="212121"/>
          <w:sz w:val="28"/>
          <w:szCs w:val="28"/>
        </w:rPr>
        <w:t>. 1998. вип. 1. С. 87</w:t>
      </w:r>
      <w:r>
        <w:rPr>
          <w:rFonts w:ascii="Times New Roman" w:hAnsi="Times New Roman" w:cs="Times New Roman"/>
          <w:color w:val="212121"/>
          <w:sz w:val="28"/>
          <w:szCs w:val="28"/>
          <w:lang w:val="uk-UA"/>
        </w:rPr>
        <w:t>-</w:t>
      </w:r>
      <w:r w:rsidRPr="0096609B">
        <w:rPr>
          <w:rFonts w:ascii="Times New Roman" w:hAnsi="Times New Roman" w:cs="Times New Roman"/>
          <w:color w:val="212121"/>
          <w:sz w:val="28"/>
          <w:szCs w:val="28"/>
        </w:rPr>
        <w:t xml:space="preserve">93. </w:t>
      </w:r>
    </w:p>
    <w:p w:rsidR="00CE2F32" w:rsidRPr="00A904BE" w:rsidRDefault="00CE2F32" w:rsidP="0096609B">
      <w:pPr>
        <w:pStyle w:val="a3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Theme="minorHAnsi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 xml:space="preserve">  Начевна А. Особливості жанрового трактування барочної клавірної сюїти Ц. С. Бахом (на прикладі Англійської сюїти № 2 </w:t>
      </w:r>
      <w:r>
        <w:rPr>
          <w:rFonts w:ascii="Times New Roman" w:hAnsi="Times New Roman" w:cs="Times New Roman"/>
          <w:color w:val="000000"/>
          <w:sz w:val="28"/>
          <w:szCs w:val="28"/>
          <w:lang w:val="en-GB" w:eastAsia="zh-CN"/>
        </w:rPr>
        <w:t>a</w:t>
      </w:r>
      <w:r w:rsidRPr="006A45D7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en-GB" w:eastAsia="zh-CN"/>
        </w:rPr>
        <w:t>moll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>Й. С. Баха). Дніпро, 2021. 53 с.</w:t>
      </w:r>
    </w:p>
    <w:p w:rsidR="00CE2F32" w:rsidRPr="001A4358" w:rsidRDefault="00CE2F32" w:rsidP="0096609B">
      <w:pPr>
        <w:pStyle w:val="a3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Theme="minorHAnsi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 </w:t>
      </w:r>
      <w:r w:rsidRPr="001A4358">
        <w:rPr>
          <w:rFonts w:ascii="Times New Roman" w:hAnsi="Times New Roman" w:cs="Times New Roman"/>
          <w:sz w:val="28"/>
          <w:szCs w:val="28"/>
          <w:lang w:val="uk-UA"/>
        </w:rPr>
        <w:t>Никитенко С. Жанр сюїти у фортепіанному мистецтві романтизму. Івано-Францівськ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A4358">
        <w:rPr>
          <w:rFonts w:ascii="Times New Roman" w:hAnsi="Times New Roman" w:cs="Times New Roman"/>
          <w:sz w:val="28"/>
          <w:szCs w:val="28"/>
          <w:lang w:val="uk-UA"/>
        </w:rPr>
        <w:t xml:space="preserve"> 2019. 106 с.</w:t>
      </w:r>
    </w:p>
    <w:p w:rsidR="00CE2F32" w:rsidRPr="00E22802" w:rsidRDefault="00CE2F32" w:rsidP="009656C9">
      <w:pPr>
        <w:pStyle w:val="a3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Theme="minorHAnsi" w:hAnsi="Times New Roman" w:cs="Times New Roman"/>
          <w:i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uk-UA"/>
        </w:rPr>
        <w:t xml:space="preserve"> Овдійчук А. «Серенада» О. П. Бородіна в аспекті еволюції жанру. </w:t>
      </w:r>
      <w:r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val="uk-UA"/>
        </w:rPr>
        <w:t xml:space="preserve">Київське музикознавство. </w:t>
      </w:r>
      <w:r w:rsidRPr="00E22802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val="uk-UA"/>
        </w:rPr>
        <w:t>Теоретичні проблеми мистецтвознавства у дзеркалі культурології</w:t>
      </w: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uk-UA"/>
        </w:rPr>
        <w:t>. Київ, 2014. С.57-63.</w:t>
      </w:r>
    </w:p>
    <w:p w:rsidR="00CE2F32" w:rsidRPr="00222C58" w:rsidRDefault="00CE2F32" w:rsidP="00222C58">
      <w:pPr>
        <w:pStyle w:val="a3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Theme="minorHAnsi" w:hAnsi="Times New Roman" w:cs="Times New Roman"/>
          <w:i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uk-UA"/>
        </w:rPr>
        <w:t> Однолькіна М. С. Ґенеза та специфіка української скрипкової фантазії в контексті розвитку жанру: автореф. дис. … канд. мистецтвозн.: 17.00.03. Львів: ЛНМА ім М. В. Лисенка, 2020. 22 с.</w:t>
      </w:r>
    </w:p>
    <w:p w:rsidR="00CE2F32" w:rsidRPr="0091287A" w:rsidRDefault="00CE2F32" w:rsidP="0096609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357"/>
        <w:jc w:val="both"/>
        <w:rPr>
          <w:rFonts w:ascii="Times New Roman" w:eastAsiaTheme="minorHAnsi" w:hAnsi="Times New Roman" w:cs="Times New Roman"/>
          <w:i/>
          <w:color w:val="000000"/>
          <w:sz w:val="28"/>
          <w:szCs w:val="28"/>
          <w:lang w:val="uk-UA"/>
        </w:rPr>
      </w:pPr>
      <w:r w:rsidRPr="0078400F">
        <w:rPr>
          <w:rFonts w:ascii="Times New Roman" w:eastAsia="TimesNewRomanPSMT" w:hAnsi="Times New Roman" w:cs="Times New Roman"/>
          <w:sz w:val="28"/>
          <w:szCs w:val="28"/>
          <w:lang w:val="uk-UA"/>
        </w:rPr>
        <w:t>Пилатюк, А. І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. </w:t>
      </w:r>
      <w:r w:rsidRPr="0078400F">
        <w:rPr>
          <w:rFonts w:ascii="Times New Roman" w:eastAsia="TimesNewRomanPSMT" w:hAnsi="Times New Roman" w:cs="Times New Roman"/>
          <w:iCs/>
          <w:sz w:val="28"/>
          <w:szCs w:val="28"/>
          <w:lang w:val="uk-UA"/>
        </w:rPr>
        <w:t>Тенденції розвитку іспанської скрипкової музики у контексті естетики Ренасим’єнто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: автореф. … дис..канд. </w:t>
      </w:r>
      <w:r w:rsidRPr="0078400F">
        <w:rPr>
          <w:rFonts w:ascii="Times New Roman" w:eastAsia="TimesNewRomanPSMT" w:hAnsi="Times New Roman" w:cs="Times New Roman"/>
          <w:sz w:val="28"/>
          <w:szCs w:val="28"/>
          <w:lang w:val="uk-UA"/>
        </w:rPr>
        <w:t>мистецтвозн.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: </w:t>
      </w:r>
      <w:r w:rsidRPr="00B1407B">
        <w:rPr>
          <w:rFonts w:ascii="Times New Roman" w:eastAsia="TimesNewRomanPSMT" w:hAnsi="Times New Roman" w:cs="Times New Roman"/>
          <w:sz w:val="28"/>
          <w:szCs w:val="28"/>
          <w:lang w:val="uk-UA"/>
        </w:rPr>
        <w:t>Х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НУМ ім. </w:t>
      </w:r>
      <w:r w:rsidRPr="00B1407B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І. П. Котляревського, Харків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>,2013</w:t>
      </w:r>
      <w:r w:rsidRPr="00B1407B">
        <w:rPr>
          <w:rFonts w:ascii="Times New Roman" w:eastAsia="TimesNewRomanPSMT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21 с.</w:t>
      </w:r>
    </w:p>
    <w:p w:rsidR="00CE2F32" w:rsidRPr="00BA2F0D" w:rsidRDefault="00CE2F32" w:rsidP="0096609B">
      <w:pPr>
        <w:pStyle w:val="a3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Theme="minorHAnsi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 Савченко О. Жанр сюїти в баянному мистецтві другої половини ХХ – початку ХХ</w:t>
      </w:r>
      <w:r>
        <w:rPr>
          <w:rFonts w:ascii="Times New Roman" w:hAnsi="Times New Roman" w:cs="Times New Roman"/>
          <w:color w:val="000000"/>
          <w:sz w:val="28"/>
          <w:szCs w:val="28"/>
          <w:lang w:val="en-GB" w:eastAsia="zh-CN"/>
        </w:rPr>
        <w:t>I</w:t>
      </w:r>
      <w:r w:rsidRPr="00BA2F0D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 xml:space="preserve"> століття.</w:t>
      </w:r>
      <w:r w:rsidRPr="006A45D7">
        <w:rPr>
          <w:rFonts w:ascii="Times New Roman" w:hAnsi="Times New Roman" w:cs="Times New Roman"/>
          <w:sz w:val="28"/>
          <w:szCs w:val="28"/>
          <w:lang w:val="uk-UA" w:eastAsia="zh-CN"/>
        </w:rPr>
        <w:t>Харків, 2021. 63 с.</w:t>
      </w:r>
    </w:p>
    <w:p w:rsidR="00CE2F32" w:rsidRPr="007C4D58" w:rsidRDefault="00CE2F32" w:rsidP="009656C9">
      <w:pPr>
        <w:pStyle w:val="a3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Садовенко С. М. Фольклоризм як явище художньої культури. </w:t>
      </w:r>
      <w:r>
        <w:rPr>
          <w:rFonts w:ascii="Times New Roman" w:hAnsi="Times New Roman" w:cs="Times New Roman"/>
          <w:i/>
          <w:sz w:val="28"/>
          <w:szCs w:val="28"/>
          <w:lang w:val="uk-UA" w:eastAsia="zh-CN"/>
        </w:rPr>
        <w:t xml:space="preserve">Культурологічна думка. 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>Київ, 2016. №10. С. 68-75.</w:t>
      </w:r>
    </w:p>
    <w:p w:rsidR="00CE2F32" w:rsidRPr="00C7393D" w:rsidRDefault="00CE2F32" w:rsidP="009656C9">
      <w:pPr>
        <w:pStyle w:val="a3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Сакало О. В. Іспанія у художньому житі Європи </w:t>
      </w:r>
      <w:r>
        <w:rPr>
          <w:rFonts w:ascii="Times New Roman" w:hAnsi="Times New Roman" w:cs="Times New Roman"/>
          <w:sz w:val="28"/>
          <w:szCs w:val="28"/>
          <w:lang w:val="en-GB" w:eastAsia="zh-CN"/>
        </w:rPr>
        <w:t>XVII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en-GB" w:eastAsia="zh-CN"/>
        </w:rPr>
        <w:t>XIX</w:t>
      </w:r>
      <w:r w:rsidRPr="00B04E36">
        <w:rPr>
          <w:rFonts w:ascii="Times New Roman" w:hAnsi="Times New Roman" w:cs="Times New Roman"/>
          <w:sz w:val="28"/>
          <w:szCs w:val="28"/>
          <w:lang w:eastAsia="zh-CN"/>
        </w:rPr>
        <w:t xml:space="preserve"> ст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>оліть та іспанська романтична драма у творчості Дж. Верді: автореф. дис. … канд. мистецтвозн.: 17.00.03. Київ: НМАУ  ім. П. І. Чайковського, 1996. 28 с.</w:t>
      </w:r>
    </w:p>
    <w:p w:rsidR="00CE2F32" w:rsidRDefault="00CE2F32" w:rsidP="009656C9">
      <w:pPr>
        <w:pStyle w:val="a3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uk-UA"/>
        </w:rPr>
        <w:t> Сліпченко О.</w:t>
      </w: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Клавірні сюїти Г. Персела. Стилістичні особливості виконання. </w:t>
      </w:r>
      <w:r>
        <w:rPr>
          <w:rFonts w:ascii="Times New Roman" w:eastAsiaTheme="minorHAnsi" w:hAnsi="Times New Roman" w:cs="Times New Roman"/>
          <w:i/>
          <w:sz w:val="28"/>
          <w:szCs w:val="28"/>
          <w:lang w:val="uk-UA"/>
        </w:rPr>
        <w:t xml:space="preserve">Імідж сучасного педагога. </w:t>
      </w: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>Полтава, 2019. №3 (186). С. 93-97.</w:t>
      </w:r>
    </w:p>
    <w:p w:rsidR="00CE2F32" w:rsidRDefault="00CE2F32" w:rsidP="009656C9">
      <w:pPr>
        <w:pStyle w:val="a3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uk-UA"/>
        </w:rPr>
        <w:lastRenderedPageBreak/>
        <w:t xml:space="preserve"> Сомик О.</w:t>
      </w: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, Якимчук О., Утешева Н. Особливості стилю фламенко в гітарній музиці </w:t>
      </w:r>
      <w:r>
        <w:rPr>
          <w:rFonts w:ascii="Times New Roman" w:hAnsi="Times New Roman" w:cs="Times New Roman"/>
          <w:sz w:val="28"/>
          <w:szCs w:val="28"/>
          <w:lang w:val="en-GB" w:eastAsia="zh-CN"/>
        </w:rPr>
        <w:t>XX</w:t>
      </w:r>
      <w:r w:rsidRPr="00691853">
        <w:rPr>
          <w:rFonts w:ascii="Times New Roman" w:hAnsi="Times New Roman" w:cs="Times New Roman"/>
          <w:sz w:val="28"/>
          <w:szCs w:val="28"/>
          <w:lang w:eastAsia="zh-CN"/>
        </w:rPr>
        <w:t xml:space="preserve"> століття. </w:t>
      </w:r>
      <w:r>
        <w:rPr>
          <w:rFonts w:ascii="Times New Roman" w:eastAsiaTheme="minorHAnsi" w:hAnsi="Times New Roman" w:cs="Times New Roman"/>
          <w:i/>
          <w:sz w:val="28"/>
          <w:szCs w:val="28"/>
          <w:lang w:val="uk-UA"/>
        </w:rPr>
        <w:t>Наукові записки. Серія «Мистецтвознавство»</w:t>
      </w: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>. Тернопіль, 2019. №1(вип.40). С. 78-85.</w:t>
      </w:r>
    </w:p>
    <w:p w:rsidR="00CE2F32" w:rsidRPr="0078400F" w:rsidRDefault="00CE2F32" w:rsidP="0096609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357"/>
        <w:jc w:val="both"/>
        <w:rPr>
          <w:rFonts w:ascii="Times New Roman" w:eastAsiaTheme="minorHAnsi" w:hAnsi="Times New Roman" w:cs="Times New Roman"/>
          <w:i/>
          <w:color w:val="000000"/>
          <w:sz w:val="28"/>
          <w:szCs w:val="28"/>
          <w:lang w:val="uk-UA"/>
        </w:rPr>
      </w:pPr>
      <w:r w:rsidRPr="009E22D1">
        <w:rPr>
          <w:rFonts w:ascii="Times New Roman" w:hAnsi="Times New Roman" w:cs="Times New Roman"/>
          <w:color w:val="000000"/>
          <w:sz w:val="28"/>
          <w:szCs w:val="28"/>
        </w:rPr>
        <w:t>Тимофеєва К.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 </w:t>
      </w:r>
      <w:r w:rsidRPr="009E22D1">
        <w:rPr>
          <w:rFonts w:ascii="Times New Roman" w:hAnsi="Times New Roman" w:cs="Times New Roman"/>
          <w:color w:val="000000"/>
          <w:sz w:val="28"/>
          <w:szCs w:val="28"/>
        </w:rPr>
        <w:t xml:space="preserve">В. Порівняльний аналіз як метод інтерпретології (на прикладі фортепіанного виконавства): автореф. дис. ... канд. мистецтвознавства. Харків, 2009. 20 с. </w:t>
      </w:r>
    </w:p>
    <w:p w:rsidR="00CE2F32" w:rsidRPr="00CE776A" w:rsidRDefault="00CE2F32" w:rsidP="009656C9">
      <w:pPr>
        <w:pStyle w:val="a3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Theme="minorHAnsi" w:hAnsi="Times New Roman" w:cs="Times New Roman"/>
          <w:i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uk-UA"/>
        </w:rPr>
        <w:t xml:space="preserve"> Чернишова А. М. Теорія і методика народно сценічного танцю. </w:t>
      </w:r>
      <w:r w:rsidRPr="00791C72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val="uk-UA"/>
        </w:rPr>
        <w:t>Конспект лекцій з навчальної дисципліни</w:t>
      </w:r>
      <w:r w:rsidRPr="0082375B">
        <w:rPr>
          <w:rFonts w:ascii="Times New Roman" w:eastAsiaTheme="minorHAnsi" w:hAnsi="Times New Roman" w:cs="Times New Roman"/>
          <w:i/>
          <w:iCs/>
          <w:color w:val="000000" w:themeColor="text1"/>
          <w:sz w:val="28"/>
          <w:szCs w:val="28"/>
          <w:lang w:val="uk-UA"/>
        </w:rPr>
        <w:t>спец. 014</w:t>
      </w:r>
      <w:r>
        <w:rPr>
          <w:rFonts w:ascii="Times New Roman" w:eastAsiaTheme="minorHAnsi" w:hAnsi="Times New Roman" w:cs="Times New Roman"/>
          <w:i/>
          <w:iCs/>
          <w:color w:val="000000" w:themeColor="text1"/>
          <w:sz w:val="28"/>
          <w:szCs w:val="28"/>
          <w:lang w:val="uk-UA"/>
        </w:rPr>
        <w:t>.</w:t>
      </w:r>
      <w:r w:rsidRPr="0082375B">
        <w:rPr>
          <w:rFonts w:ascii="Times New Roman" w:eastAsiaTheme="minorHAnsi" w:hAnsi="Times New Roman" w:cs="Times New Roman"/>
          <w:i/>
          <w:iCs/>
          <w:color w:val="000000" w:themeColor="text1"/>
          <w:sz w:val="28"/>
          <w:szCs w:val="28"/>
          <w:lang w:val="uk-UA"/>
        </w:rPr>
        <w:t>Середня освіта (хореографія)</w:t>
      </w: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uk-UA"/>
        </w:rPr>
        <w:t>. Житомир: ЖДУ ім. І. Франка, 2018. 124 с.</w:t>
      </w:r>
    </w:p>
    <w:p w:rsidR="00CE2F32" w:rsidRPr="00BA2F0D" w:rsidRDefault="00CE2F32" w:rsidP="0096609B">
      <w:pPr>
        <w:pStyle w:val="a3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Theme="minorHAnsi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 </w:t>
      </w:r>
      <w:r w:rsidRPr="006A45D7">
        <w:rPr>
          <w:rFonts w:ascii="Times New Roman" w:hAnsi="Times New Roman" w:cs="Times New Roman"/>
          <w:sz w:val="28"/>
          <w:szCs w:val="28"/>
          <w:lang w:val="uk-UA"/>
        </w:rPr>
        <w:t>Чечіль К. Інтонаційність як феномен національної ідентичності. Суми, 2020. 62 с</w:t>
      </w:r>
      <w:r w:rsidRPr="009123C9">
        <w:rPr>
          <w:rFonts w:ascii="Times New Roman" w:hAnsi="Times New Roman" w:cs="Times New Roman"/>
          <w:color w:val="FF0000"/>
          <w:sz w:val="28"/>
          <w:szCs w:val="28"/>
          <w:lang w:val="uk-UA"/>
        </w:rPr>
        <w:t>.</w:t>
      </w:r>
    </w:p>
    <w:p w:rsidR="00CE2F32" w:rsidRPr="0096609B" w:rsidRDefault="00CE2F32" w:rsidP="0096609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357"/>
        <w:jc w:val="both"/>
        <w:rPr>
          <w:rFonts w:ascii="Times New Roman" w:eastAsiaTheme="minorHAnsi" w:hAnsi="Times New Roman" w:cs="Times New Roman"/>
          <w:i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12121"/>
          <w:sz w:val="28"/>
          <w:szCs w:val="28"/>
        </w:rPr>
        <w:t xml:space="preserve"> Шип С. Музична форма від звуку до стилю: навч. </w:t>
      </w:r>
      <w:r>
        <w:rPr>
          <w:rFonts w:ascii="Times New Roman" w:hAnsi="Times New Roman" w:cs="Times New Roman"/>
          <w:color w:val="212121"/>
          <w:sz w:val="28"/>
          <w:szCs w:val="28"/>
          <w:lang w:val="uk-UA"/>
        </w:rPr>
        <w:t>посіб. Київ: Заповіт, 2008. 367 с.</w:t>
      </w:r>
    </w:p>
    <w:p w:rsidR="00CE2F32" w:rsidRPr="00394422" w:rsidRDefault="00CE2F32" w:rsidP="009656C9">
      <w:pPr>
        <w:pStyle w:val="a3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uk-UA"/>
        </w:rPr>
        <w:t xml:space="preserve"> Щитова С. А.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Необарочная симфоническая сюита в современной украинской музыке: к вопросу о свободе творчества.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eastAsia="zh-CN"/>
        </w:rPr>
        <w:t>М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 w:eastAsia="zh-CN"/>
        </w:rPr>
        <w:t>узикознавча думка Дніпропетровщини.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Дніпро, 2016. №11. С.5-17.</w:t>
      </w:r>
    </w:p>
    <w:p w:rsidR="00CE2F32" w:rsidRPr="00CE2F32" w:rsidRDefault="00CE2F32" w:rsidP="0091100B">
      <w:pPr>
        <w:pStyle w:val="a3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Theme="minorHAnsi" w:hAnsi="Times New Roman" w:cs="Times New Roman"/>
          <w:i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uk-UA"/>
        </w:rPr>
        <w:t xml:space="preserve"> Щоголєва О.В. Романтична інструментальна фантазія у творчості Ф. Шуберта та Р. Шумана: шляхи становлення жанру: автореф. дис. … канд. мистецтвозн.: 17.00.03. Одеса: 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>ОНМА ім. А. В. Нежданової, 2011. 18 с.</w:t>
      </w:r>
    </w:p>
    <w:p w:rsidR="00DC773E" w:rsidRPr="00DC773E" w:rsidRDefault="00CE2F32" w:rsidP="00DC773E">
      <w:pPr>
        <w:pStyle w:val="a3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Theme="minorHAnsi" w:hAnsi="Times New Roman" w:cs="Times New Roman"/>
          <w:i/>
          <w:sz w:val="28"/>
          <w:szCs w:val="28"/>
          <w:lang w:val="uk-UA"/>
        </w:rPr>
      </w:pPr>
      <w:r w:rsidRPr="00EC45A9">
        <w:rPr>
          <w:rFonts w:ascii="Times New Roman" w:hAnsi="Times New Roman" w:cs="Times New Roman"/>
          <w:color w:val="000000"/>
          <w:sz w:val="28"/>
          <w:szCs w:val="28"/>
          <w:lang w:val="en-GB"/>
        </w:rPr>
        <w:t>What</w:t>
      </w:r>
      <w:r w:rsidRPr="00BA2F0D">
        <w:rPr>
          <w:rFonts w:ascii="Times New Roman" w:hAnsi="Times New Roman" w:cs="Times New Roman"/>
          <w:color w:val="000000"/>
          <w:sz w:val="28"/>
          <w:szCs w:val="28"/>
          <w:lang w:val="uk-UA"/>
        </w:rPr>
        <w:t>’</w:t>
      </w:r>
      <w:r w:rsidRPr="00EC45A9">
        <w:rPr>
          <w:rFonts w:ascii="Times New Roman" w:hAnsi="Times New Roman" w:cs="Times New Roman"/>
          <w:color w:val="000000"/>
          <w:sz w:val="28"/>
          <w:szCs w:val="28"/>
          <w:lang w:val="en-GB"/>
        </w:rPr>
        <w:t>sthedifferencebetweenFlamencoandaSevillana</w:t>
      </w:r>
      <w:r w:rsidRPr="00BA2F0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? </w:t>
      </w:r>
      <w:r w:rsidRPr="00EC45A9">
        <w:rPr>
          <w:rFonts w:ascii="Times New Roman" w:hAnsi="Times New Roman" w:cs="Times New Roman"/>
          <w:color w:val="000000"/>
          <w:sz w:val="28"/>
          <w:szCs w:val="28"/>
          <w:lang w:val="en-GB"/>
        </w:rPr>
        <w:t>URL</w:t>
      </w:r>
      <w:r w:rsidRPr="00BA2F0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: </w:t>
      </w:r>
      <w:hyperlink r:id="rId8" w:history="1">
        <w:r w:rsidRPr="009971CA">
          <w:rPr>
            <w:rStyle w:val="a9"/>
            <w:rFonts w:ascii="Times New Roman" w:hAnsi="Times New Roman" w:cs="Times New Roman"/>
            <w:sz w:val="28"/>
            <w:szCs w:val="28"/>
            <w:lang w:val="en-GB"/>
          </w:rPr>
          <w:t>https</w:t>
        </w:r>
        <w:r w:rsidRPr="009971CA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Pr="009971CA">
          <w:rPr>
            <w:rStyle w:val="a9"/>
            <w:rFonts w:ascii="Times New Roman" w:hAnsi="Times New Roman" w:cs="Times New Roman"/>
            <w:sz w:val="28"/>
            <w:szCs w:val="28"/>
            <w:lang w:val="en-GB"/>
          </w:rPr>
          <w:t>www</w:t>
        </w:r>
        <w:r w:rsidRPr="009971CA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9971CA">
          <w:rPr>
            <w:rStyle w:val="a9"/>
            <w:rFonts w:ascii="Times New Roman" w:hAnsi="Times New Roman" w:cs="Times New Roman"/>
            <w:sz w:val="28"/>
            <w:szCs w:val="28"/>
            <w:lang w:val="en-GB"/>
          </w:rPr>
          <w:t>pura</w:t>
        </w:r>
        <w:r w:rsidRPr="009971CA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9971CA">
          <w:rPr>
            <w:rStyle w:val="a9"/>
            <w:rFonts w:ascii="Times New Roman" w:hAnsi="Times New Roman" w:cs="Times New Roman"/>
            <w:sz w:val="28"/>
            <w:szCs w:val="28"/>
            <w:lang w:val="en-GB"/>
          </w:rPr>
          <w:t>aventura</w:t>
        </w:r>
        <w:r w:rsidRPr="009971CA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9971CA">
          <w:rPr>
            <w:rStyle w:val="a9"/>
            <w:rFonts w:ascii="Times New Roman" w:hAnsi="Times New Roman" w:cs="Times New Roman"/>
            <w:sz w:val="28"/>
            <w:szCs w:val="28"/>
            <w:lang w:val="en-GB"/>
          </w:rPr>
          <w:t>com</w:t>
        </w:r>
        <w:r w:rsidRPr="009971CA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9971CA">
          <w:rPr>
            <w:rStyle w:val="a9"/>
            <w:rFonts w:ascii="Times New Roman" w:hAnsi="Times New Roman" w:cs="Times New Roman"/>
            <w:sz w:val="28"/>
            <w:szCs w:val="28"/>
            <w:lang w:val="en-GB"/>
          </w:rPr>
          <w:t>pothole</w:t>
        </w:r>
        <w:r w:rsidRPr="009971CA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9971CA">
          <w:rPr>
            <w:rStyle w:val="a9"/>
            <w:rFonts w:ascii="Times New Roman" w:hAnsi="Times New Roman" w:cs="Times New Roman"/>
            <w:sz w:val="28"/>
            <w:szCs w:val="28"/>
            <w:lang w:val="en-GB"/>
          </w:rPr>
          <w:t>what</w:t>
        </w:r>
        <w:r w:rsidRPr="009971CA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9971CA">
          <w:rPr>
            <w:rStyle w:val="a9"/>
            <w:rFonts w:ascii="Times New Roman" w:hAnsi="Times New Roman" w:cs="Times New Roman"/>
            <w:sz w:val="28"/>
            <w:szCs w:val="28"/>
            <w:lang w:val="en-GB"/>
          </w:rPr>
          <w:t>is</w:t>
        </w:r>
        <w:r w:rsidRPr="009971CA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9971CA">
          <w:rPr>
            <w:rStyle w:val="a9"/>
            <w:rFonts w:ascii="Times New Roman" w:hAnsi="Times New Roman" w:cs="Times New Roman"/>
            <w:sz w:val="28"/>
            <w:szCs w:val="28"/>
            <w:lang w:val="en-GB"/>
          </w:rPr>
          <w:t>the</w:t>
        </w:r>
        <w:r w:rsidRPr="009971CA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9971CA">
          <w:rPr>
            <w:rStyle w:val="a9"/>
            <w:rFonts w:ascii="Times New Roman" w:hAnsi="Times New Roman" w:cs="Times New Roman"/>
            <w:sz w:val="28"/>
            <w:szCs w:val="28"/>
            <w:lang w:val="en-GB"/>
          </w:rPr>
          <w:t>difference</w:t>
        </w:r>
        <w:r w:rsidRPr="00843541">
          <w:rPr>
            <w:rStyle w:val="a9"/>
            <w:rFonts w:ascii="Times New Roman" w:hAnsi="Times New Roman" w:cs="Times New Roman"/>
            <w:sz w:val="28"/>
            <w:szCs w:val="28"/>
            <w:lang w:val="en-GB"/>
          </w:rPr>
          <w:t>-</w:t>
        </w:r>
        <w:r w:rsidRPr="009971CA">
          <w:rPr>
            <w:rStyle w:val="a9"/>
            <w:rFonts w:ascii="Times New Roman" w:hAnsi="Times New Roman" w:cs="Times New Roman"/>
            <w:sz w:val="28"/>
            <w:szCs w:val="28"/>
            <w:lang w:val="en-GB"/>
          </w:rPr>
          <w:t>between</w:t>
        </w:r>
        <w:r w:rsidRPr="00843541">
          <w:rPr>
            <w:rStyle w:val="a9"/>
            <w:rFonts w:ascii="Times New Roman" w:hAnsi="Times New Roman" w:cs="Times New Roman"/>
            <w:sz w:val="28"/>
            <w:szCs w:val="28"/>
            <w:lang w:val="en-GB"/>
          </w:rPr>
          <w:t>-</w:t>
        </w:r>
        <w:r w:rsidRPr="009971CA">
          <w:rPr>
            <w:rStyle w:val="a9"/>
            <w:rFonts w:ascii="Times New Roman" w:hAnsi="Times New Roman" w:cs="Times New Roman"/>
            <w:sz w:val="28"/>
            <w:szCs w:val="28"/>
            <w:lang w:val="en-GB"/>
          </w:rPr>
          <w:t>flamenco</w:t>
        </w:r>
        <w:r w:rsidRPr="00843541">
          <w:rPr>
            <w:rStyle w:val="a9"/>
            <w:rFonts w:ascii="Times New Roman" w:hAnsi="Times New Roman" w:cs="Times New Roman"/>
            <w:sz w:val="28"/>
            <w:szCs w:val="28"/>
            <w:lang w:val="en-GB"/>
          </w:rPr>
          <w:t>-</w:t>
        </w:r>
        <w:r w:rsidRPr="009971CA">
          <w:rPr>
            <w:rStyle w:val="a9"/>
            <w:rFonts w:ascii="Times New Roman" w:hAnsi="Times New Roman" w:cs="Times New Roman"/>
            <w:sz w:val="28"/>
            <w:szCs w:val="28"/>
            <w:lang w:val="en-GB"/>
          </w:rPr>
          <w:t>and</w:t>
        </w:r>
        <w:r w:rsidRPr="00843541">
          <w:rPr>
            <w:rStyle w:val="a9"/>
            <w:rFonts w:ascii="Times New Roman" w:hAnsi="Times New Roman" w:cs="Times New Roman"/>
            <w:sz w:val="28"/>
            <w:szCs w:val="28"/>
            <w:lang w:val="en-GB"/>
          </w:rPr>
          <w:t>-</w:t>
        </w:r>
        <w:r w:rsidRPr="009971CA">
          <w:rPr>
            <w:rStyle w:val="a9"/>
            <w:rFonts w:ascii="Times New Roman" w:hAnsi="Times New Roman" w:cs="Times New Roman"/>
            <w:sz w:val="28"/>
            <w:szCs w:val="28"/>
            <w:lang w:val="en-GB"/>
          </w:rPr>
          <w:t>a</w:t>
        </w:r>
        <w:r w:rsidRPr="00843541">
          <w:rPr>
            <w:rStyle w:val="a9"/>
            <w:rFonts w:ascii="Times New Roman" w:hAnsi="Times New Roman" w:cs="Times New Roman"/>
            <w:sz w:val="28"/>
            <w:szCs w:val="28"/>
            <w:lang w:val="en-GB"/>
          </w:rPr>
          <w:t>-</w:t>
        </w:r>
        <w:r w:rsidRPr="009971CA">
          <w:rPr>
            <w:rStyle w:val="a9"/>
            <w:rFonts w:ascii="Times New Roman" w:hAnsi="Times New Roman" w:cs="Times New Roman"/>
            <w:sz w:val="28"/>
            <w:szCs w:val="28"/>
            <w:lang w:val="en-GB"/>
          </w:rPr>
          <w:t>sevillana</w:t>
        </w:r>
      </w:hyperlink>
      <w:r w:rsidRPr="00736CB0">
        <w:rPr>
          <w:rFonts w:ascii="Times New Roman" w:hAnsi="Times New Roman" w:cs="Times New Roman"/>
          <w:sz w:val="28"/>
          <w:szCs w:val="28"/>
          <w:lang w:val="uk-UA"/>
        </w:rPr>
        <w:t>(дата звернення</w:t>
      </w:r>
      <w:r w:rsidR="00736CB0" w:rsidRPr="00843541">
        <w:rPr>
          <w:rFonts w:ascii="Times New Roman" w:hAnsi="Times New Roman" w:cs="Times New Roman"/>
          <w:sz w:val="28"/>
          <w:szCs w:val="28"/>
          <w:lang w:val="en-GB"/>
        </w:rPr>
        <w:t xml:space="preserve"> 17.10.2022</w:t>
      </w:r>
      <w:r w:rsidRPr="00736CB0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CE2F32" w:rsidRPr="00DC773E" w:rsidRDefault="00CE2F32" w:rsidP="00DC773E">
      <w:pPr>
        <w:pStyle w:val="a3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Theme="minorHAnsi" w:hAnsi="Times New Roman" w:cs="Times New Roman"/>
          <w:i/>
          <w:sz w:val="28"/>
          <w:szCs w:val="28"/>
          <w:lang w:val="uk-UA"/>
        </w:rPr>
      </w:pPr>
      <w:r w:rsidRPr="00DC773E">
        <w:rPr>
          <w:rFonts w:ascii="Times New Roman" w:hAnsi="Times New Roman" w:cs="Times New Roman"/>
          <w:color w:val="000000"/>
          <w:sz w:val="28"/>
          <w:szCs w:val="28"/>
        </w:rPr>
        <w:t>ДынякТ</w:t>
      </w:r>
      <w:r w:rsidRPr="00DC773E">
        <w:rPr>
          <w:rFonts w:ascii="Times New Roman" w:hAnsi="Times New Roman" w:cs="Times New Roman"/>
          <w:color w:val="000000"/>
          <w:sz w:val="28"/>
          <w:szCs w:val="28"/>
          <w:lang w:val="en-GB"/>
        </w:rPr>
        <w:t xml:space="preserve">. Influence réciproque des cultures musicales française et espagnole à la limite du </w:t>
      </w:r>
      <w:r w:rsidRPr="00DC773E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DC773E">
        <w:rPr>
          <w:rFonts w:ascii="Times New Roman" w:hAnsi="Times New Roman" w:cs="Times New Roman"/>
          <w:color w:val="000000"/>
          <w:sz w:val="28"/>
          <w:szCs w:val="28"/>
          <w:lang w:val="en-GB"/>
        </w:rPr>
        <w:t>I</w:t>
      </w:r>
      <w:r w:rsidRPr="00DC773E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DC773E">
        <w:rPr>
          <w:rFonts w:ascii="Times New Roman" w:hAnsi="Times New Roman" w:cs="Times New Roman"/>
          <w:color w:val="000000"/>
          <w:sz w:val="28"/>
          <w:szCs w:val="28"/>
          <w:lang w:val="en-GB"/>
        </w:rPr>
        <w:t xml:space="preserve"> et du </w:t>
      </w:r>
      <w:r w:rsidRPr="00DC773E">
        <w:rPr>
          <w:rFonts w:ascii="Times New Roman" w:hAnsi="Times New Roman" w:cs="Times New Roman"/>
          <w:color w:val="000000"/>
          <w:sz w:val="28"/>
          <w:szCs w:val="28"/>
        </w:rPr>
        <w:t>ХХ</w:t>
      </w:r>
      <w:r w:rsidRPr="00DC773E">
        <w:rPr>
          <w:rFonts w:ascii="Times New Roman" w:hAnsi="Times New Roman" w:cs="Times New Roman"/>
          <w:color w:val="000000"/>
          <w:sz w:val="28"/>
          <w:szCs w:val="28"/>
          <w:lang w:val="en-GB"/>
        </w:rPr>
        <w:t xml:space="preserve"> siècles. </w:t>
      </w:r>
      <w:r w:rsidRPr="00DC773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Мистецтвоташляхийогоосмисленнявдослідженняхмолодихнауковців</w:t>
      </w:r>
      <w:r w:rsidRPr="00DC773E">
        <w:rPr>
          <w:rFonts w:ascii="Times New Roman" w:hAnsi="Times New Roman" w:cs="Times New Roman"/>
          <w:i/>
          <w:iCs/>
          <w:color w:val="000000"/>
          <w:sz w:val="28"/>
          <w:szCs w:val="28"/>
          <w:lang w:val="en-GB"/>
        </w:rPr>
        <w:t xml:space="preserve">: </w:t>
      </w:r>
      <w:r w:rsidR="00963C5D" w:rsidRPr="00DC773E">
        <w:rPr>
          <w:rFonts w:ascii="Times New Roman" w:hAnsi="Times New Roman" w:cs="Times New Roman"/>
          <w:color w:val="000000"/>
          <w:sz w:val="28"/>
          <w:szCs w:val="28"/>
        </w:rPr>
        <w:t>матеріали</w:t>
      </w:r>
      <w:r w:rsidRPr="00DC773E">
        <w:rPr>
          <w:rFonts w:ascii="Times New Roman" w:hAnsi="Times New Roman" w:cs="Times New Roman"/>
          <w:color w:val="000000"/>
          <w:sz w:val="28"/>
          <w:szCs w:val="28"/>
          <w:lang w:val="en-GB"/>
        </w:rPr>
        <w:t xml:space="preserve">XV </w:t>
      </w:r>
      <w:r w:rsidRPr="00DC773E">
        <w:rPr>
          <w:rFonts w:ascii="Times New Roman" w:hAnsi="Times New Roman" w:cs="Times New Roman"/>
          <w:color w:val="000000"/>
          <w:sz w:val="28"/>
          <w:szCs w:val="28"/>
        </w:rPr>
        <w:t>Міжнар</w:t>
      </w:r>
      <w:r w:rsidRPr="00DC773E">
        <w:rPr>
          <w:rFonts w:ascii="Times New Roman" w:hAnsi="Times New Roman" w:cs="Times New Roman"/>
          <w:color w:val="000000"/>
          <w:sz w:val="28"/>
          <w:szCs w:val="28"/>
          <w:lang w:val="en-GB"/>
        </w:rPr>
        <w:t>.</w:t>
      </w:r>
      <w:r w:rsidRPr="00DC773E">
        <w:rPr>
          <w:rFonts w:ascii="Times New Roman" w:hAnsi="Times New Roman" w:cs="Times New Roman"/>
          <w:color w:val="000000"/>
          <w:sz w:val="28"/>
          <w:szCs w:val="28"/>
        </w:rPr>
        <w:t>наук</w:t>
      </w:r>
      <w:r w:rsidRPr="00DC773E">
        <w:rPr>
          <w:rFonts w:ascii="Times New Roman" w:hAnsi="Times New Roman" w:cs="Times New Roman"/>
          <w:color w:val="000000"/>
          <w:sz w:val="28"/>
          <w:szCs w:val="28"/>
          <w:lang w:val="en-GB"/>
        </w:rPr>
        <w:t>.-</w:t>
      </w:r>
      <w:r w:rsidRPr="00DC773E">
        <w:rPr>
          <w:rFonts w:ascii="Times New Roman" w:hAnsi="Times New Roman" w:cs="Times New Roman"/>
          <w:color w:val="000000"/>
          <w:sz w:val="28"/>
          <w:szCs w:val="28"/>
        </w:rPr>
        <w:t>тв</w:t>
      </w:r>
      <w:r w:rsidRPr="00DC773E">
        <w:rPr>
          <w:rFonts w:ascii="Times New Roman" w:hAnsi="Times New Roman" w:cs="Times New Roman"/>
          <w:color w:val="000000"/>
          <w:sz w:val="28"/>
          <w:szCs w:val="28"/>
          <w:lang w:val="en-GB"/>
        </w:rPr>
        <w:t xml:space="preserve">. </w:t>
      </w:r>
      <w:r w:rsidRPr="00DC773E">
        <w:rPr>
          <w:rFonts w:ascii="Times New Roman" w:hAnsi="Times New Roman" w:cs="Times New Roman"/>
          <w:color w:val="000000"/>
          <w:sz w:val="28"/>
          <w:szCs w:val="28"/>
        </w:rPr>
        <w:t>конф</w:t>
      </w:r>
      <w:r w:rsidRPr="00DC773E">
        <w:rPr>
          <w:rFonts w:ascii="Times New Roman" w:hAnsi="Times New Roman" w:cs="Times New Roman"/>
          <w:color w:val="000000"/>
          <w:sz w:val="28"/>
          <w:szCs w:val="28"/>
          <w:lang w:val="en-GB"/>
        </w:rPr>
        <w:t xml:space="preserve">. </w:t>
      </w:r>
      <w:r w:rsidRPr="00DC773E">
        <w:rPr>
          <w:rFonts w:ascii="Times New Roman" w:hAnsi="Times New Roman" w:cs="Times New Roman"/>
          <w:color w:val="000000"/>
          <w:sz w:val="28"/>
          <w:szCs w:val="28"/>
        </w:rPr>
        <w:t>студентівтааспірантів</w:t>
      </w:r>
      <w:r w:rsidRPr="00DC773E">
        <w:rPr>
          <w:rFonts w:ascii="Times New Roman" w:hAnsi="Times New Roman" w:cs="Times New Roman"/>
          <w:color w:val="000000"/>
          <w:sz w:val="28"/>
          <w:szCs w:val="28"/>
          <w:lang w:val="en-GB"/>
        </w:rPr>
        <w:t xml:space="preserve">, 19-20 </w:t>
      </w:r>
      <w:r w:rsidRPr="00DC773E">
        <w:rPr>
          <w:rFonts w:ascii="Times New Roman" w:hAnsi="Times New Roman" w:cs="Times New Roman"/>
          <w:color w:val="000000"/>
          <w:sz w:val="28"/>
          <w:szCs w:val="28"/>
        </w:rPr>
        <w:t>берез</w:t>
      </w:r>
      <w:r w:rsidRPr="00DC773E">
        <w:rPr>
          <w:rFonts w:ascii="Times New Roman" w:hAnsi="Times New Roman" w:cs="Times New Roman"/>
          <w:color w:val="000000"/>
          <w:sz w:val="28"/>
          <w:szCs w:val="28"/>
          <w:lang w:val="en-GB"/>
        </w:rPr>
        <w:t xml:space="preserve">. </w:t>
      </w:r>
      <w:r w:rsidRPr="00963C5D">
        <w:rPr>
          <w:rFonts w:ascii="Times New Roman" w:hAnsi="Times New Roman" w:cs="Times New Roman"/>
          <w:color w:val="000000"/>
          <w:sz w:val="28"/>
          <w:szCs w:val="28"/>
          <w:lang w:val="en-GB"/>
        </w:rPr>
        <w:t xml:space="preserve">2015 </w:t>
      </w:r>
      <w:r w:rsidRPr="00DC773E">
        <w:rPr>
          <w:rFonts w:ascii="Times New Roman" w:hAnsi="Times New Roman" w:cs="Times New Roman"/>
          <w:color w:val="000000"/>
          <w:sz w:val="28"/>
          <w:szCs w:val="28"/>
        </w:rPr>
        <w:t>року</w:t>
      </w:r>
      <w:r w:rsidRPr="00DC773E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Pr="00DC773E">
        <w:rPr>
          <w:rFonts w:ascii="Times New Roman" w:hAnsi="Times New Roman" w:cs="Times New Roman"/>
          <w:color w:val="000000"/>
          <w:sz w:val="28"/>
          <w:szCs w:val="28"/>
        </w:rPr>
        <w:t>Харків</w:t>
      </w:r>
      <w:r w:rsidRPr="00DC773E">
        <w:rPr>
          <w:rFonts w:ascii="Times New Roman" w:hAnsi="Times New Roman" w:cs="Times New Roman"/>
          <w:color w:val="000000"/>
          <w:sz w:val="28"/>
          <w:szCs w:val="28"/>
          <w:lang w:val="uk-UA"/>
        </w:rPr>
        <w:t>: ХНУМ</w:t>
      </w:r>
      <w:r w:rsidRPr="00DC773E">
        <w:rPr>
          <w:rFonts w:ascii="Times New Roman" w:hAnsi="Times New Roman" w:cs="Times New Roman"/>
          <w:color w:val="000000"/>
          <w:sz w:val="28"/>
          <w:szCs w:val="28"/>
        </w:rPr>
        <w:t>ім</w:t>
      </w:r>
      <w:r w:rsidRPr="00963C5D">
        <w:rPr>
          <w:rFonts w:ascii="Times New Roman" w:hAnsi="Times New Roman" w:cs="Times New Roman"/>
          <w:color w:val="000000"/>
          <w:sz w:val="28"/>
          <w:szCs w:val="28"/>
          <w:lang w:val="en-GB"/>
        </w:rPr>
        <w:t xml:space="preserve">. </w:t>
      </w:r>
      <w:r w:rsidRPr="00DC773E">
        <w:rPr>
          <w:rFonts w:ascii="Times New Roman" w:hAnsi="Times New Roman" w:cs="Times New Roman"/>
          <w:color w:val="000000"/>
          <w:sz w:val="28"/>
          <w:szCs w:val="28"/>
        </w:rPr>
        <w:t>І</w:t>
      </w:r>
      <w:r w:rsidRPr="00963C5D">
        <w:rPr>
          <w:rFonts w:ascii="Times New Roman" w:hAnsi="Times New Roman" w:cs="Times New Roman"/>
          <w:color w:val="000000"/>
          <w:sz w:val="28"/>
          <w:szCs w:val="28"/>
          <w:lang w:val="en-GB"/>
        </w:rPr>
        <w:t xml:space="preserve">. </w:t>
      </w:r>
      <w:r w:rsidRPr="00DC773E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963C5D">
        <w:rPr>
          <w:rFonts w:ascii="Times New Roman" w:hAnsi="Times New Roman" w:cs="Times New Roman"/>
          <w:color w:val="000000"/>
          <w:sz w:val="28"/>
          <w:szCs w:val="28"/>
          <w:lang w:val="en-GB"/>
        </w:rPr>
        <w:t xml:space="preserve">. </w:t>
      </w:r>
      <w:r w:rsidRPr="00DC773E">
        <w:rPr>
          <w:rFonts w:ascii="Times New Roman" w:hAnsi="Times New Roman" w:cs="Times New Roman"/>
          <w:color w:val="000000"/>
          <w:sz w:val="28"/>
          <w:szCs w:val="28"/>
        </w:rPr>
        <w:t>Котляревського</w:t>
      </w:r>
      <w:r w:rsidRPr="00963C5D">
        <w:rPr>
          <w:rFonts w:ascii="Times New Roman" w:hAnsi="Times New Roman" w:cs="Times New Roman"/>
          <w:color w:val="000000"/>
          <w:sz w:val="28"/>
          <w:szCs w:val="28"/>
          <w:lang w:val="en-GB"/>
        </w:rPr>
        <w:t xml:space="preserve">. </w:t>
      </w:r>
      <w:r w:rsidRPr="00DC773E">
        <w:rPr>
          <w:rFonts w:ascii="Times New Roman" w:hAnsi="Times New Roman" w:cs="Times New Roman"/>
          <w:color w:val="000000"/>
          <w:sz w:val="28"/>
          <w:szCs w:val="28"/>
        </w:rPr>
        <w:t>Харків</w:t>
      </w:r>
      <w:r w:rsidRPr="00963C5D">
        <w:rPr>
          <w:rFonts w:ascii="Times New Roman" w:hAnsi="Times New Roman" w:cs="Times New Roman"/>
          <w:color w:val="000000"/>
          <w:sz w:val="28"/>
          <w:szCs w:val="28"/>
          <w:lang w:val="en-GB"/>
        </w:rPr>
        <w:t xml:space="preserve">, 2015. </w:t>
      </w:r>
      <w:r w:rsidRPr="00DC773E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963C5D">
        <w:rPr>
          <w:rFonts w:ascii="Times New Roman" w:hAnsi="Times New Roman" w:cs="Times New Roman"/>
          <w:color w:val="000000"/>
          <w:sz w:val="28"/>
          <w:szCs w:val="28"/>
          <w:lang w:val="en-GB"/>
        </w:rPr>
        <w:t xml:space="preserve">. 111–113. </w:t>
      </w:r>
    </w:p>
    <w:p w:rsidR="00CE2F32" w:rsidRPr="00B1407B" w:rsidRDefault="00CE2F32" w:rsidP="00CE2F32">
      <w:pPr>
        <w:pStyle w:val="a3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Theme="minorHAnsi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 </w:t>
      </w:r>
      <w:r w:rsidRPr="0091287A">
        <w:rPr>
          <w:rFonts w:ascii="Times New Roman" w:hAnsi="Times New Roman" w:cs="Times New Roman"/>
          <w:sz w:val="28"/>
          <w:szCs w:val="28"/>
          <w:lang w:val="en-GB"/>
        </w:rPr>
        <w:t>Albeniz</w:t>
      </w:r>
      <w:r w:rsidR="001B68F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91287A">
        <w:rPr>
          <w:rFonts w:ascii="Times New Roman" w:hAnsi="Times New Roman" w:cs="Times New Roman"/>
          <w:sz w:val="28"/>
          <w:szCs w:val="28"/>
          <w:lang w:val="en-GB"/>
        </w:rPr>
        <w:t>Rapsodia</w:t>
      </w:r>
      <w:r w:rsidR="00FE2A4D" w:rsidRPr="0091287A">
        <w:rPr>
          <w:rFonts w:ascii="Times New Roman" w:hAnsi="Times New Roman" w:cs="Times New Roman"/>
          <w:sz w:val="28"/>
          <w:szCs w:val="28"/>
          <w:lang w:val="en-GB"/>
        </w:rPr>
        <w:t>Espanola</w:t>
      </w:r>
      <w:r w:rsidRPr="0091287A">
        <w:rPr>
          <w:rFonts w:ascii="Times New Roman" w:hAnsi="Times New Roman" w:cs="Times New Roman"/>
          <w:sz w:val="28"/>
          <w:szCs w:val="28"/>
          <w:lang w:val="en-GB"/>
        </w:rPr>
        <w:t>.pdf. Title from the screen</w:t>
      </w:r>
      <w:r w:rsidRPr="00B1407B">
        <w:rPr>
          <w:rFonts w:ascii="Times New Roman" w:hAnsi="Times New Roman" w:cs="Times New Roman"/>
          <w:sz w:val="28"/>
          <w:szCs w:val="28"/>
          <w:lang w:val="uk-UA"/>
        </w:rPr>
        <w:t xml:space="preserve"> (дата </w:t>
      </w:r>
      <w:r w:rsidRPr="00736CB0">
        <w:rPr>
          <w:rFonts w:ascii="Times New Roman" w:hAnsi="Times New Roman" w:cs="Times New Roman"/>
          <w:sz w:val="28"/>
          <w:szCs w:val="28"/>
          <w:lang w:val="uk-UA"/>
        </w:rPr>
        <w:t>звернення</w:t>
      </w:r>
      <w:r w:rsidR="00736CB0" w:rsidRPr="00736CB0">
        <w:rPr>
          <w:rFonts w:ascii="Times New Roman" w:hAnsi="Times New Roman" w:cs="Times New Roman"/>
          <w:sz w:val="28"/>
          <w:szCs w:val="28"/>
          <w:lang w:val="en-GB"/>
        </w:rPr>
        <w:t xml:space="preserve"> 11.10.2022</w:t>
      </w:r>
      <w:r w:rsidRPr="00736CB0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CE2F32" w:rsidRPr="0091287A" w:rsidRDefault="00CE2F32" w:rsidP="00CE2F3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357"/>
        <w:jc w:val="both"/>
        <w:rPr>
          <w:rFonts w:ascii="Times New Roman" w:eastAsiaTheme="minorHAnsi" w:hAnsi="Times New Roman" w:cs="Times New Roman"/>
          <w:i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91287A">
        <w:rPr>
          <w:rFonts w:ascii="Times New Roman" w:hAnsi="Times New Roman" w:cs="Times New Roman"/>
          <w:sz w:val="28"/>
          <w:szCs w:val="28"/>
          <w:lang w:val="en-GB"/>
        </w:rPr>
        <w:t>Clark W. A. Isaac Albeniz: Portrait of a Romantic.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91287A">
        <w:rPr>
          <w:rFonts w:ascii="Times New Roman" w:hAnsi="Times New Roman" w:cs="Times New Roman"/>
          <w:sz w:val="28"/>
          <w:szCs w:val="28"/>
          <w:lang w:val="en-GB"/>
        </w:rPr>
        <w:t>NewYork: Oxford University Press, 1999. 358 p.</w:t>
      </w:r>
    </w:p>
    <w:p w:rsidR="00CE2F32" w:rsidRPr="00B1407B" w:rsidRDefault="00CE2F32" w:rsidP="00CE2F32">
      <w:pPr>
        <w:pStyle w:val="a3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Theme="minorHAnsi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91287A">
        <w:rPr>
          <w:rFonts w:ascii="Times New Roman" w:hAnsi="Times New Roman" w:cs="Times New Roman"/>
          <w:sz w:val="28"/>
          <w:szCs w:val="28"/>
          <w:lang w:val="en-GB"/>
        </w:rPr>
        <w:t>Diaz L. Isaac Albeniz Rapsodia espanola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91287A">
        <w:rPr>
          <w:rFonts w:ascii="Times New Roman" w:hAnsi="Times New Roman" w:cs="Times New Roman"/>
          <w:sz w:val="28"/>
          <w:szCs w:val="28"/>
          <w:lang w:val="en-GB"/>
        </w:rPr>
        <w:t>Mode of access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304319">
        <w:rPr>
          <w:rFonts w:ascii="Times New Roman" w:hAnsi="Times New Roman" w:cs="Times New Roman"/>
          <w:color w:val="000000"/>
          <w:sz w:val="28"/>
          <w:szCs w:val="28"/>
          <w:lang w:val="en-GB"/>
        </w:rPr>
        <w:t>URL</w:t>
      </w:r>
      <w:r w:rsidRPr="00304319">
        <w:rPr>
          <w:rFonts w:ascii="Times New Roman" w:hAnsi="Times New Roman" w:cs="Times New Roman"/>
          <w:color w:val="000000"/>
          <w:sz w:val="28"/>
          <w:szCs w:val="28"/>
          <w:lang w:val="uk-UA"/>
        </w:rPr>
        <w:t>:</w:t>
      </w:r>
      <w:hyperlink r:id="rId9" w:history="1">
        <w:r w:rsidRPr="0091287A">
          <w:rPr>
            <w:rStyle w:val="a9"/>
            <w:rFonts w:ascii="Times New Roman" w:hAnsi="Times New Roman" w:cs="Times New Roman"/>
            <w:sz w:val="28"/>
            <w:szCs w:val="28"/>
            <w:lang w:val="en-GB"/>
          </w:rPr>
          <w:t>http://www.gumersindodiaz.es/notas_audiciones/</w:t>
        </w:r>
      </w:hyperlink>
      <w:r w:rsidRPr="00B1407B">
        <w:rPr>
          <w:rFonts w:ascii="Times New Roman" w:hAnsi="Times New Roman" w:cs="Times New Roman"/>
          <w:sz w:val="28"/>
          <w:szCs w:val="28"/>
          <w:lang w:val="uk-UA"/>
        </w:rPr>
        <w:t>(дата звернення</w:t>
      </w:r>
      <w:r w:rsidR="00736CB0" w:rsidRPr="00736CB0">
        <w:rPr>
          <w:rFonts w:ascii="Times New Roman" w:hAnsi="Times New Roman" w:cs="Times New Roman"/>
          <w:sz w:val="28"/>
          <w:szCs w:val="28"/>
          <w:lang w:val="en-GB"/>
        </w:rPr>
        <w:t>17.03.2023</w:t>
      </w:r>
      <w:r w:rsidRPr="00B1407B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E2F32" w:rsidRPr="00736CB0" w:rsidRDefault="00CE2F32" w:rsidP="00CE2F32">
      <w:pPr>
        <w:pStyle w:val="a3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Theme="minorHAnsi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en-GB"/>
        </w:rPr>
        <w:t>Grove Music Online.</w:t>
      </w:r>
      <w:r w:rsidRPr="00304319">
        <w:rPr>
          <w:rFonts w:ascii="Times New Roman" w:hAnsi="Times New Roman" w:cs="Times New Roman"/>
          <w:color w:val="000000"/>
          <w:sz w:val="28"/>
          <w:szCs w:val="28"/>
          <w:lang w:val="en-GB"/>
        </w:rPr>
        <w:t>URL</w:t>
      </w:r>
      <w:r w:rsidRPr="00304319">
        <w:rPr>
          <w:rFonts w:ascii="Times New Roman" w:hAnsi="Times New Roman" w:cs="Times New Roman"/>
          <w:color w:val="000000"/>
          <w:sz w:val="28"/>
          <w:szCs w:val="28"/>
          <w:lang w:val="uk-UA"/>
        </w:rPr>
        <w:t>:</w:t>
      </w:r>
      <w:hyperlink r:id="rId10" w:history="1">
        <w:r w:rsidRPr="009971CA">
          <w:rPr>
            <w:rStyle w:val="a9"/>
            <w:rFonts w:ascii="Times New Roman" w:hAnsi="Times New Roman" w:cs="Times New Roman"/>
            <w:sz w:val="28"/>
            <w:szCs w:val="28"/>
            <w:lang w:val="en-GB"/>
          </w:rPr>
          <w:t>http</w:t>
        </w:r>
        <w:r w:rsidRPr="009971CA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Pr="009971CA">
          <w:rPr>
            <w:rStyle w:val="a9"/>
            <w:rFonts w:ascii="Times New Roman" w:hAnsi="Times New Roman" w:cs="Times New Roman"/>
            <w:sz w:val="28"/>
            <w:szCs w:val="28"/>
            <w:lang w:val="en-GB"/>
          </w:rPr>
          <w:t>www</w:t>
        </w:r>
        <w:r w:rsidRPr="009971CA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9971CA">
          <w:rPr>
            <w:rStyle w:val="a9"/>
            <w:rFonts w:ascii="Times New Roman" w:hAnsi="Times New Roman" w:cs="Times New Roman"/>
            <w:sz w:val="28"/>
            <w:szCs w:val="28"/>
            <w:lang w:val="en-GB"/>
          </w:rPr>
          <w:t>oxfordmusiconline</w:t>
        </w:r>
        <w:r w:rsidRPr="009971CA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9971CA">
          <w:rPr>
            <w:rStyle w:val="a9"/>
            <w:rFonts w:ascii="Times New Roman" w:hAnsi="Times New Roman" w:cs="Times New Roman"/>
            <w:sz w:val="28"/>
            <w:szCs w:val="28"/>
            <w:lang w:val="en-GB"/>
          </w:rPr>
          <w:t>com</w:t>
        </w:r>
        <w:r w:rsidRPr="009971CA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9971CA">
          <w:rPr>
            <w:rStyle w:val="a9"/>
            <w:rFonts w:ascii="Times New Roman" w:hAnsi="Times New Roman" w:cs="Times New Roman"/>
            <w:sz w:val="28"/>
            <w:szCs w:val="28"/>
            <w:lang w:val="en-GB"/>
          </w:rPr>
          <w:t>subscriber</w:t>
        </w:r>
        <w:r w:rsidRPr="009971CA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9971CA">
          <w:rPr>
            <w:rStyle w:val="a9"/>
            <w:rFonts w:ascii="Times New Roman" w:hAnsi="Times New Roman" w:cs="Times New Roman"/>
            <w:sz w:val="28"/>
            <w:szCs w:val="28"/>
            <w:lang w:val="en-GB"/>
          </w:rPr>
          <w:t>article</w:t>
        </w:r>
        <w:r w:rsidRPr="009971CA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9971CA">
          <w:rPr>
            <w:rStyle w:val="a9"/>
            <w:rFonts w:ascii="Times New Roman" w:hAnsi="Times New Roman" w:cs="Times New Roman"/>
            <w:sz w:val="28"/>
            <w:szCs w:val="28"/>
            <w:lang w:val="en-GB"/>
          </w:rPr>
          <w:t>grove</w:t>
        </w:r>
        <w:r w:rsidRPr="009971CA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9971CA">
          <w:rPr>
            <w:rStyle w:val="a9"/>
            <w:rFonts w:ascii="Times New Roman" w:hAnsi="Times New Roman" w:cs="Times New Roman"/>
            <w:sz w:val="28"/>
            <w:szCs w:val="28"/>
            <w:lang w:val="en-GB"/>
          </w:rPr>
          <w:t>music</w:t>
        </w:r>
      </w:hyperlink>
      <w:r w:rsidRPr="00B1407B">
        <w:rPr>
          <w:rFonts w:ascii="Times New Roman" w:hAnsi="Times New Roman" w:cs="Times New Roman"/>
          <w:sz w:val="28"/>
          <w:szCs w:val="28"/>
          <w:lang w:val="uk-UA"/>
        </w:rPr>
        <w:t xml:space="preserve">(дата </w:t>
      </w:r>
      <w:r w:rsidRPr="00736CB0">
        <w:rPr>
          <w:rFonts w:ascii="Times New Roman" w:hAnsi="Times New Roman" w:cs="Times New Roman"/>
          <w:sz w:val="28"/>
          <w:szCs w:val="28"/>
          <w:lang w:val="uk-UA"/>
        </w:rPr>
        <w:t>звернення</w:t>
      </w:r>
      <w:r w:rsidR="00736CB0" w:rsidRPr="00E15A8B">
        <w:rPr>
          <w:rFonts w:ascii="Times New Roman" w:hAnsi="Times New Roman" w:cs="Times New Roman"/>
          <w:sz w:val="28"/>
          <w:szCs w:val="28"/>
          <w:lang w:val="en-GB"/>
        </w:rPr>
        <w:t xml:space="preserve"> 5.01.2023</w:t>
      </w:r>
      <w:r w:rsidRPr="00736CB0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CE2F32" w:rsidRPr="00736CB0" w:rsidRDefault="00CE2F32" w:rsidP="00CE2F32">
      <w:pPr>
        <w:pStyle w:val="a3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Theme="minorHAnsi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 </w:t>
      </w:r>
      <w:r w:rsidRPr="00304319">
        <w:rPr>
          <w:rFonts w:ascii="Times New Roman" w:hAnsi="Times New Roman" w:cs="Times New Roman"/>
          <w:color w:val="000000"/>
          <w:sz w:val="28"/>
          <w:szCs w:val="28"/>
          <w:lang w:val="en-GB"/>
        </w:rPr>
        <w:t>Kim J. Dance suite: comparative study of Johann Sebastian Bach`s Frenchoverture and Bela Bartock`s Dance suite. URL</w:t>
      </w:r>
      <w:r w:rsidRPr="00B1407B">
        <w:rPr>
          <w:rFonts w:ascii="Times New Roman" w:hAnsi="Times New Roman" w:cs="Times New Roman"/>
          <w:color w:val="000000"/>
          <w:sz w:val="28"/>
          <w:szCs w:val="28"/>
        </w:rPr>
        <w:t>:</w:t>
      </w:r>
      <w:hyperlink r:id="rId11" w:history="1">
        <w:r w:rsidRPr="009971CA">
          <w:rPr>
            <w:rStyle w:val="a9"/>
            <w:rFonts w:ascii="Times New Roman" w:hAnsi="Times New Roman" w:cs="Times New Roman"/>
            <w:sz w:val="28"/>
            <w:szCs w:val="28"/>
            <w:lang w:val="en-GB"/>
          </w:rPr>
          <w:t>https</w:t>
        </w:r>
        <w:r w:rsidRPr="009971CA">
          <w:rPr>
            <w:rStyle w:val="a9"/>
            <w:rFonts w:ascii="Times New Roman" w:hAnsi="Times New Roman" w:cs="Times New Roman"/>
            <w:sz w:val="28"/>
            <w:szCs w:val="28"/>
          </w:rPr>
          <w:t>://</w:t>
        </w:r>
        <w:r w:rsidRPr="009971CA">
          <w:rPr>
            <w:rStyle w:val="a9"/>
            <w:rFonts w:ascii="Times New Roman" w:hAnsi="Times New Roman" w:cs="Times New Roman"/>
            <w:sz w:val="28"/>
            <w:szCs w:val="28"/>
            <w:lang w:val="en-GB"/>
          </w:rPr>
          <w:t>scholarworks</w:t>
        </w:r>
        <w:r w:rsidRPr="009971CA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r w:rsidRPr="009971CA">
          <w:rPr>
            <w:rStyle w:val="a9"/>
            <w:rFonts w:ascii="Times New Roman" w:hAnsi="Times New Roman" w:cs="Times New Roman"/>
            <w:sz w:val="28"/>
            <w:szCs w:val="28"/>
            <w:lang w:val="en-GB"/>
          </w:rPr>
          <w:t>iu</w:t>
        </w:r>
        <w:r w:rsidRPr="009971CA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r w:rsidRPr="009971CA">
          <w:rPr>
            <w:rStyle w:val="a9"/>
            <w:rFonts w:ascii="Times New Roman" w:hAnsi="Times New Roman" w:cs="Times New Roman"/>
            <w:sz w:val="28"/>
            <w:szCs w:val="28"/>
            <w:lang w:val="en-GB"/>
          </w:rPr>
          <w:t>edu</w:t>
        </w:r>
        <w:r w:rsidRPr="009971CA">
          <w:rPr>
            <w:rStyle w:val="a9"/>
            <w:rFonts w:ascii="Times New Roman" w:hAnsi="Times New Roman" w:cs="Times New Roman"/>
            <w:sz w:val="28"/>
            <w:szCs w:val="28"/>
          </w:rPr>
          <w:t>/</w:t>
        </w:r>
        <w:r w:rsidRPr="009971CA">
          <w:rPr>
            <w:rStyle w:val="a9"/>
            <w:rFonts w:ascii="Times New Roman" w:hAnsi="Times New Roman" w:cs="Times New Roman"/>
            <w:sz w:val="28"/>
            <w:szCs w:val="28"/>
            <w:lang w:val="en-GB"/>
          </w:rPr>
          <w:t>dspace</w:t>
        </w:r>
        <w:r w:rsidRPr="009971CA">
          <w:rPr>
            <w:rStyle w:val="a9"/>
            <w:rFonts w:ascii="Times New Roman" w:hAnsi="Times New Roman" w:cs="Times New Roman"/>
            <w:sz w:val="28"/>
            <w:szCs w:val="28"/>
          </w:rPr>
          <w:t>/</w:t>
        </w:r>
        <w:r w:rsidRPr="009971CA">
          <w:rPr>
            <w:rStyle w:val="a9"/>
            <w:rFonts w:ascii="Times New Roman" w:hAnsi="Times New Roman" w:cs="Times New Roman"/>
            <w:sz w:val="28"/>
            <w:szCs w:val="28"/>
            <w:lang w:val="en-GB"/>
          </w:rPr>
          <w:t>bitstream</w:t>
        </w:r>
        <w:r w:rsidRPr="009971CA">
          <w:rPr>
            <w:rStyle w:val="a9"/>
            <w:rFonts w:ascii="Times New Roman" w:hAnsi="Times New Roman" w:cs="Times New Roman"/>
            <w:sz w:val="28"/>
            <w:szCs w:val="28"/>
          </w:rPr>
          <w:t>/</w:t>
        </w:r>
        <w:r w:rsidRPr="009971CA">
          <w:rPr>
            <w:rStyle w:val="a9"/>
            <w:rFonts w:ascii="Times New Roman" w:hAnsi="Times New Roman" w:cs="Times New Roman"/>
            <w:sz w:val="28"/>
            <w:szCs w:val="28"/>
            <w:lang w:val="en-GB"/>
          </w:rPr>
          <w:t>handle</w:t>
        </w:r>
        <w:r w:rsidRPr="009971CA">
          <w:rPr>
            <w:rStyle w:val="a9"/>
            <w:rFonts w:ascii="Times New Roman" w:hAnsi="Times New Roman" w:cs="Times New Roman"/>
            <w:sz w:val="28"/>
            <w:szCs w:val="28"/>
          </w:rPr>
          <w:t>/2022/19231/</w:t>
        </w:r>
        <w:r w:rsidRPr="009971CA">
          <w:rPr>
            <w:rStyle w:val="a9"/>
            <w:rFonts w:ascii="Times New Roman" w:hAnsi="Times New Roman" w:cs="Times New Roman"/>
            <w:sz w:val="28"/>
            <w:szCs w:val="28"/>
            <w:lang w:val="en-GB"/>
          </w:rPr>
          <w:t>Kim</w:t>
        </w:r>
        <w:r w:rsidRPr="009971CA">
          <w:rPr>
            <w:rStyle w:val="a9"/>
            <w:rFonts w:ascii="Times New Roman" w:hAnsi="Times New Roman" w:cs="Times New Roman"/>
            <w:sz w:val="28"/>
            <w:szCs w:val="28"/>
          </w:rPr>
          <w:t>%2</w:t>
        </w:r>
        <w:r w:rsidRPr="009971CA">
          <w:rPr>
            <w:rStyle w:val="a9"/>
            <w:rFonts w:ascii="Times New Roman" w:hAnsi="Times New Roman" w:cs="Times New Roman"/>
            <w:sz w:val="28"/>
            <w:szCs w:val="28"/>
            <w:lang w:val="en-GB"/>
          </w:rPr>
          <w:t>C</w:t>
        </w:r>
        <w:r w:rsidRPr="009971CA">
          <w:rPr>
            <w:rStyle w:val="a9"/>
            <w:rFonts w:ascii="Times New Roman" w:hAnsi="Times New Roman" w:cs="Times New Roman"/>
            <w:sz w:val="28"/>
            <w:szCs w:val="28"/>
          </w:rPr>
          <w:t>%20</w:t>
        </w:r>
        <w:r w:rsidRPr="009971CA">
          <w:rPr>
            <w:rStyle w:val="a9"/>
            <w:rFonts w:ascii="Times New Roman" w:hAnsi="Times New Roman" w:cs="Times New Roman"/>
            <w:sz w:val="28"/>
            <w:szCs w:val="28"/>
            <w:lang w:val="en-GB"/>
          </w:rPr>
          <w:t>Jayoung</w:t>
        </w:r>
        <w:r w:rsidRPr="009971CA">
          <w:rPr>
            <w:rStyle w:val="a9"/>
            <w:rFonts w:ascii="Times New Roman" w:hAnsi="Times New Roman" w:cs="Times New Roman"/>
            <w:sz w:val="28"/>
            <w:szCs w:val="28"/>
          </w:rPr>
          <w:t>%20%28</w:t>
        </w:r>
        <w:r w:rsidRPr="009971CA">
          <w:rPr>
            <w:rStyle w:val="a9"/>
            <w:rFonts w:ascii="Times New Roman" w:hAnsi="Times New Roman" w:cs="Times New Roman"/>
            <w:sz w:val="28"/>
            <w:szCs w:val="28"/>
            <w:lang w:val="en-GB"/>
          </w:rPr>
          <w:t>DM</w:t>
        </w:r>
        <w:r w:rsidRPr="009971CA">
          <w:rPr>
            <w:rStyle w:val="a9"/>
            <w:rFonts w:ascii="Times New Roman" w:hAnsi="Times New Roman" w:cs="Times New Roman"/>
            <w:sz w:val="28"/>
            <w:szCs w:val="28"/>
          </w:rPr>
          <w:t>%20</w:t>
        </w:r>
        <w:r w:rsidRPr="009971CA">
          <w:rPr>
            <w:rStyle w:val="a9"/>
            <w:rFonts w:ascii="Times New Roman" w:hAnsi="Times New Roman" w:cs="Times New Roman"/>
            <w:sz w:val="28"/>
            <w:szCs w:val="28"/>
            <w:lang w:val="en-GB"/>
          </w:rPr>
          <w:t>Piano</w:t>
        </w:r>
        <w:r w:rsidRPr="009971CA">
          <w:rPr>
            <w:rStyle w:val="a9"/>
            <w:rFonts w:ascii="Times New Roman" w:hAnsi="Times New Roman" w:cs="Times New Roman"/>
            <w:sz w:val="28"/>
            <w:szCs w:val="28"/>
          </w:rPr>
          <w:t>%29.</w:t>
        </w:r>
        <w:r w:rsidRPr="009971CA">
          <w:rPr>
            <w:rStyle w:val="a9"/>
            <w:rFonts w:ascii="Times New Roman" w:hAnsi="Times New Roman" w:cs="Times New Roman"/>
            <w:sz w:val="28"/>
            <w:szCs w:val="28"/>
            <w:lang w:val="en-GB"/>
          </w:rPr>
          <w:t>pdf</w:t>
        </w:r>
        <w:r w:rsidRPr="009971CA">
          <w:rPr>
            <w:rStyle w:val="a9"/>
            <w:rFonts w:ascii="Times New Roman" w:hAnsi="Times New Roman" w:cs="Times New Roman"/>
            <w:sz w:val="28"/>
            <w:szCs w:val="28"/>
          </w:rPr>
          <w:t>?</w:t>
        </w:r>
        <w:r w:rsidRPr="009971CA">
          <w:rPr>
            <w:rStyle w:val="a9"/>
            <w:rFonts w:ascii="Times New Roman" w:hAnsi="Times New Roman" w:cs="Times New Roman"/>
            <w:sz w:val="28"/>
            <w:szCs w:val="28"/>
            <w:lang w:val="en-GB"/>
          </w:rPr>
          <w:t>sequence</w:t>
        </w:r>
        <w:r w:rsidRPr="009971CA">
          <w:rPr>
            <w:rStyle w:val="a9"/>
            <w:rFonts w:ascii="Times New Roman" w:hAnsi="Times New Roman" w:cs="Times New Roman"/>
            <w:sz w:val="28"/>
            <w:szCs w:val="28"/>
          </w:rPr>
          <w:t>=1&amp;</w:t>
        </w:r>
        <w:r w:rsidRPr="009971CA">
          <w:rPr>
            <w:rStyle w:val="a9"/>
            <w:rFonts w:ascii="Times New Roman" w:hAnsi="Times New Roman" w:cs="Times New Roman"/>
            <w:sz w:val="28"/>
            <w:szCs w:val="28"/>
            <w:lang w:val="en-GB"/>
          </w:rPr>
          <w:t>isAllowed</w:t>
        </w:r>
        <w:r w:rsidRPr="009971CA">
          <w:rPr>
            <w:rStyle w:val="a9"/>
            <w:rFonts w:ascii="Times New Roman" w:hAnsi="Times New Roman" w:cs="Times New Roman"/>
            <w:sz w:val="28"/>
            <w:szCs w:val="28"/>
          </w:rPr>
          <w:t>=</w:t>
        </w:r>
        <w:r w:rsidRPr="009971CA">
          <w:rPr>
            <w:rStyle w:val="a9"/>
            <w:rFonts w:ascii="Times New Roman" w:hAnsi="Times New Roman" w:cs="Times New Roman"/>
            <w:sz w:val="28"/>
            <w:szCs w:val="28"/>
            <w:lang w:val="en-GB"/>
          </w:rPr>
          <w:t>y</w:t>
        </w:r>
      </w:hyperlink>
      <w:r w:rsidRPr="00B1407B">
        <w:rPr>
          <w:rFonts w:ascii="Times New Roman" w:hAnsi="Times New Roman" w:cs="Times New Roman"/>
          <w:sz w:val="28"/>
          <w:szCs w:val="28"/>
          <w:lang w:val="uk-UA"/>
        </w:rPr>
        <w:t xml:space="preserve">(дата </w:t>
      </w:r>
      <w:r w:rsidRPr="00736CB0">
        <w:rPr>
          <w:rFonts w:ascii="Times New Roman" w:hAnsi="Times New Roman" w:cs="Times New Roman"/>
          <w:sz w:val="28"/>
          <w:szCs w:val="28"/>
          <w:lang w:val="uk-UA"/>
        </w:rPr>
        <w:t>звернення</w:t>
      </w:r>
      <w:r w:rsidR="00736CB0" w:rsidRPr="00736CB0">
        <w:rPr>
          <w:rFonts w:ascii="Times New Roman" w:hAnsi="Times New Roman" w:cs="Times New Roman"/>
          <w:sz w:val="28"/>
          <w:szCs w:val="28"/>
        </w:rPr>
        <w:t xml:space="preserve"> 23.06.2023</w:t>
      </w:r>
      <w:r w:rsidRPr="00736CB0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91287A" w:rsidRPr="0091287A" w:rsidRDefault="0091287A" w:rsidP="0096609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i/>
          <w:color w:val="000000"/>
          <w:sz w:val="28"/>
          <w:szCs w:val="28"/>
          <w:lang w:val="uk-UA"/>
        </w:rPr>
      </w:pPr>
    </w:p>
    <w:p w:rsidR="00EC45A9" w:rsidRPr="0091287A" w:rsidRDefault="00EC45A9" w:rsidP="0096609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6C78FB" w:rsidRPr="006C78FB" w:rsidRDefault="006C78FB" w:rsidP="006C78FB">
      <w:pPr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/>
        </w:rPr>
      </w:pPr>
    </w:p>
    <w:p w:rsidR="00E15A8B" w:rsidRDefault="00E15A8B">
      <w:pPr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sz w:val="28"/>
          <w:szCs w:val="28"/>
          <w:lang w:val="uk-UA"/>
        </w:rPr>
        <w:br w:type="page"/>
      </w:r>
    </w:p>
    <w:p w:rsidR="00B24879" w:rsidRPr="00B61204" w:rsidRDefault="00E15A8B" w:rsidP="00DA1AE1">
      <w:pPr>
        <w:spacing w:after="0" w:line="36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val="uk-UA"/>
        </w:rPr>
      </w:pPr>
      <w:r w:rsidRPr="00B61204">
        <w:rPr>
          <w:rFonts w:ascii="Times New Roman" w:eastAsiaTheme="minorHAnsi" w:hAnsi="Times New Roman" w:cs="Times New Roman"/>
          <w:b/>
          <w:sz w:val="28"/>
          <w:szCs w:val="28"/>
          <w:lang w:val="uk-UA"/>
        </w:rPr>
        <w:lastRenderedPageBreak/>
        <w:t>ДОДАТКИ</w:t>
      </w:r>
    </w:p>
    <w:p w:rsidR="00E15A8B" w:rsidRDefault="00E15A8B" w:rsidP="00DA1AE1">
      <w:pPr>
        <w:spacing w:after="0" w:line="36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val="uk-UA"/>
        </w:rPr>
      </w:pPr>
    </w:p>
    <w:p w:rsidR="00E15A8B" w:rsidRDefault="00E15A8B" w:rsidP="00DA1AE1">
      <w:pPr>
        <w:spacing w:after="0" w:line="360" w:lineRule="auto"/>
        <w:jc w:val="right"/>
        <w:rPr>
          <w:rFonts w:ascii="Times New Roman" w:eastAsiaTheme="minorHAns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val="uk-UA"/>
        </w:rPr>
        <w:t>Додаток 1</w:t>
      </w:r>
    </w:p>
    <w:p w:rsidR="00E15A8B" w:rsidRDefault="00E15A8B" w:rsidP="00DA1AE1">
      <w:pPr>
        <w:spacing w:after="0" w:line="360" w:lineRule="auto"/>
        <w:jc w:val="right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>І</w:t>
      </w:r>
      <w:r w:rsidR="00DA1AE1">
        <w:rPr>
          <w:rFonts w:ascii="Times New Roman" w:eastAsiaTheme="minorHAnsi" w:hAnsi="Times New Roman" w:cs="Times New Roman"/>
          <w:sz w:val="28"/>
          <w:szCs w:val="28"/>
          <w:lang w:val="uk-UA"/>
        </w:rPr>
        <w:t>. </w:t>
      </w: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>Альбеніс</w:t>
      </w:r>
      <w:r w:rsidR="00DA1AE1">
        <w:rPr>
          <w:rFonts w:ascii="Times New Roman" w:eastAsiaTheme="minorHAnsi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«Гранада» з «Іспанської сюїти» №2</w:t>
      </w:r>
      <w:r w:rsidR="00DA1AE1">
        <w:rPr>
          <w:rFonts w:ascii="Times New Roman" w:eastAsiaTheme="minorHAnsi" w:hAnsi="Times New Roman" w:cs="Times New Roman"/>
          <w:sz w:val="28"/>
          <w:szCs w:val="28"/>
          <w:lang w:val="uk-UA"/>
        </w:rPr>
        <w:t>.</w:t>
      </w:r>
    </w:p>
    <w:p w:rsidR="00AA4BAF" w:rsidRDefault="00DA1AE1" w:rsidP="00DA1AE1">
      <w:pPr>
        <w:spacing w:after="0" w:line="360" w:lineRule="auto"/>
        <w:jc w:val="right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>Перша</w:t>
      </w:r>
      <w:r w:rsidR="00AA4BAF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частина</w:t>
      </w: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>.</w:t>
      </w:r>
    </w:p>
    <w:p w:rsidR="00AA4BAF" w:rsidRDefault="00AA4BAF" w:rsidP="00E15A8B">
      <w:pPr>
        <w:spacing w:line="360" w:lineRule="auto"/>
        <w:jc w:val="right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noProof/>
          <w:sz w:val="28"/>
          <w:szCs w:val="28"/>
          <w:lang w:eastAsia="zh-CN"/>
        </w:rPr>
        <w:drawing>
          <wp:inline distT="0" distB="0" distL="0" distR="0">
            <wp:extent cx="5669369" cy="2755623"/>
            <wp:effectExtent l="19050" t="0" r="7531" b="0"/>
            <wp:docPr id="1" name="Рисунок 0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83697" cy="2762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BAF" w:rsidRDefault="00AA4BAF" w:rsidP="00DA1AE1">
      <w:pPr>
        <w:spacing w:after="0" w:line="360" w:lineRule="auto"/>
        <w:jc w:val="right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val="uk-UA"/>
        </w:rPr>
        <w:t>Додаток 2</w:t>
      </w:r>
    </w:p>
    <w:p w:rsidR="00E15A8B" w:rsidRDefault="00E15A8B" w:rsidP="00DA1AE1">
      <w:pPr>
        <w:spacing w:after="0" w:line="360" w:lineRule="auto"/>
        <w:jc w:val="right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>І</w:t>
      </w:r>
      <w:r w:rsidR="00DA1AE1">
        <w:rPr>
          <w:rFonts w:ascii="Times New Roman" w:eastAsiaTheme="minorHAnsi" w:hAnsi="Times New Roman" w:cs="Times New Roman"/>
          <w:sz w:val="28"/>
          <w:szCs w:val="28"/>
          <w:lang w:val="uk-UA"/>
        </w:rPr>
        <w:t>. </w:t>
      </w: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>Альбеніс</w:t>
      </w:r>
      <w:r w:rsidR="00DA1AE1">
        <w:rPr>
          <w:rFonts w:ascii="Times New Roman" w:eastAsiaTheme="minorHAnsi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«Гранада» з «Іспанської сюїти» №2</w:t>
      </w:r>
      <w:r w:rsidR="00DA1AE1">
        <w:rPr>
          <w:rFonts w:ascii="Times New Roman" w:eastAsiaTheme="minorHAnsi" w:hAnsi="Times New Roman" w:cs="Times New Roman"/>
          <w:sz w:val="28"/>
          <w:szCs w:val="28"/>
          <w:lang w:val="uk-UA"/>
        </w:rPr>
        <w:t>.</w:t>
      </w:r>
    </w:p>
    <w:p w:rsidR="00AA4BAF" w:rsidRDefault="00DA1AE1" w:rsidP="00DA1AE1">
      <w:pPr>
        <w:pStyle w:val="a3"/>
        <w:spacing w:after="0" w:line="360" w:lineRule="auto"/>
        <w:ind w:left="0"/>
        <w:jc w:val="right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Друга </w:t>
      </w:r>
      <w:r w:rsidR="00AA4BAF" w:rsidRPr="00AA4BAF">
        <w:rPr>
          <w:rFonts w:ascii="Times New Roman" w:eastAsiaTheme="minorHAnsi" w:hAnsi="Times New Roman" w:cs="Times New Roman"/>
          <w:sz w:val="28"/>
          <w:szCs w:val="28"/>
          <w:lang w:val="uk-UA"/>
        </w:rPr>
        <w:t>частина</w:t>
      </w:r>
    </w:p>
    <w:p w:rsidR="00DA1AE1" w:rsidRPr="00AA4BAF" w:rsidRDefault="00DA1AE1" w:rsidP="00DA1AE1">
      <w:pPr>
        <w:pStyle w:val="a3"/>
        <w:spacing w:after="0" w:line="360" w:lineRule="auto"/>
        <w:ind w:left="0"/>
        <w:jc w:val="right"/>
        <w:rPr>
          <w:rFonts w:ascii="Times New Roman" w:eastAsiaTheme="minorHAnsi" w:hAnsi="Times New Roman" w:cs="Times New Roman"/>
          <w:sz w:val="28"/>
          <w:szCs w:val="28"/>
          <w:lang w:val="uk-UA"/>
        </w:rPr>
      </w:pPr>
    </w:p>
    <w:p w:rsidR="00AA4BAF" w:rsidRPr="00AA4BAF" w:rsidRDefault="00AA4BAF" w:rsidP="00AA4BAF">
      <w:pPr>
        <w:pStyle w:val="a3"/>
        <w:spacing w:line="360" w:lineRule="auto"/>
        <w:ind w:left="360" w:right="140"/>
        <w:jc w:val="right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noProof/>
          <w:sz w:val="28"/>
          <w:szCs w:val="28"/>
          <w:lang w:eastAsia="zh-CN"/>
        </w:rPr>
        <w:drawing>
          <wp:inline distT="0" distB="0" distL="0" distR="0">
            <wp:extent cx="5531145" cy="2821975"/>
            <wp:effectExtent l="19050" t="0" r="0" b="0"/>
            <wp:docPr id="2" name="Рисунок 1" descr="1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а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49993" cy="2831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1AE1" w:rsidRDefault="00DA1AE1" w:rsidP="00E15A8B">
      <w:pPr>
        <w:spacing w:line="360" w:lineRule="auto"/>
        <w:jc w:val="right"/>
        <w:rPr>
          <w:rFonts w:ascii="Times New Roman" w:eastAsiaTheme="minorHAnsi" w:hAnsi="Times New Roman" w:cs="Times New Roman"/>
          <w:b/>
          <w:sz w:val="28"/>
          <w:szCs w:val="28"/>
          <w:lang w:val="uk-UA"/>
        </w:rPr>
      </w:pPr>
    </w:p>
    <w:p w:rsidR="00AA4BAF" w:rsidRDefault="00AA4BAF" w:rsidP="00DA1AE1">
      <w:pPr>
        <w:spacing w:after="0" w:line="360" w:lineRule="auto"/>
        <w:jc w:val="right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val="uk-UA"/>
        </w:rPr>
        <w:lastRenderedPageBreak/>
        <w:t>Додаток 3</w:t>
      </w:r>
    </w:p>
    <w:p w:rsidR="00E15A8B" w:rsidRDefault="00E15A8B" w:rsidP="00DA1AE1">
      <w:pPr>
        <w:spacing w:after="0" w:line="360" w:lineRule="auto"/>
        <w:jc w:val="right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>І</w:t>
      </w:r>
      <w:r w:rsidR="00DA1AE1">
        <w:rPr>
          <w:rFonts w:ascii="Times New Roman" w:eastAsiaTheme="minorHAnsi" w:hAnsi="Times New Roman" w:cs="Times New Roman"/>
          <w:sz w:val="28"/>
          <w:szCs w:val="28"/>
          <w:lang w:val="uk-UA"/>
        </w:rPr>
        <w:t>. </w:t>
      </w: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>Альбеніс</w:t>
      </w:r>
      <w:r w:rsidR="00DA1AE1">
        <w:rPr>
          <w:rFonts w:ascii="Times New Roman" w:eastAsiaTheme="minorHAnsi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«Каталонія» з «Іспанської сюїти» №2</w:t>
      </w:r>
      <w:r w:rsidR="00DA1AE1">
        <w:rPr>
          <w:rFonts w:ascii="Times New Roman" w:eastAsiaTheme="minorHAnsi" w:hAnsi="Times New Roman" w:cs="Times New Roman"/>
          <w:sz w:val="28"/>
          <w:szCs w:val="28"/>
          <w:lang w:val="uk-UA"/>
        </w:rPr>
        <w:t>.</w:t>
      </w:r>
    </w:p>
    <w:p w:rsidR="00DA1AE1" w:rsidRPr="00843541" w:rsidRDefault="00DA1AE1" w:rsidP="00E15A8B">
      <w:pPr>
        <w:spacing w:line="360" w:lineRule="auto"/>
        <w:jc w:val="right"/>
        <w:rPr>
          <w:rFonts w:ascii="Times New Roman" w:eastAsiaTheme="minorHAnsi" w:hAnsi="Times New Roman" w:cs="Times New Roman"/>
          <w:noProof/>
          <w:sz w:val="28"/>
          <w:szCs w:val="28"/>
          <w:lang w:val="uk-UA" w:eastAsia="zh-CN"/>
        </w:rPr>
      </w:pPr>
    </w:p>
    <w:p w:rsidR="00AA4BAF" w:rsidRPr="00E15A8B" w:rsidRDefault="00AA4BAF" w:rsidP="00E15A8B">
      <w:pPr>
        <w:spacing w:line="360" w:lineRule="auto"/>
        <w:jc w:val="right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noProof/>
          <w:sz w:val="28"/>
          <w:szCs w:val="28"/>
          <w:lang w:eastAsia="zh-CN"/>
        </w:rPr>
        <w:drawing>
          <wp:inline distT="0" distB="0" distL="0" distR="0">
            <wp:extent cx="5760085" cy="2708910"/>
            <wp:effectExtent l="19050" t="0" r="0" b="0"/>
            <wp:docPr id="3" name="Рисунок 2" descr="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708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BAF" w:rsidRDefault="00AA4BAF" w:rsidP="00DA1AE1">
      <w:pPr>
        <w:spacing w:after="0" w:line="360" w:lineRule="auto"/>
        <w:jc w:val="right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val="uk-UA"/>
        </w:rPr>
        <w:t>Додаток 4</w:t>
      </w:r>
    </w:p>
    <w:p w:rsidR="00E15A8B" w:rsidRDefault="00E15A8B" w:rsidP="00DA1AE1">
      <w:pPr>
        <w:spacing w:after="0" w:line="360" w:lineRule="auto"/>
        <w:jc w:val="right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>І</w:t>
      </w:r>
      <w:r w:rsidR="00DA1AE1">
        <w:rPr>
          <w:rFonts w:ascii="Times New Roman" w:eastAsiaTheme="minorHAnsi" w:hAnsi="Times New Roman" w:cs="Times New Roman"/>
          <w:sz w:val="28"/>
          <w:szCs w:val="28"/>
          <w:lang w:val="uk-UA"/>
        </w:rPr>
        <w:t>. </w:t>
      </w: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>Альбеніс</w:t>
      </w:r>
      <w:r w:rsidR="00DA1AE1">
        <w:rPr>
          <w:rFonts w:ascii="Times New Roman" w:eastAsiaTheme="minorHAnsi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«Каталонія» з «Іспанської сюїти» №2</w:t>
      </w:r>
      <w:r w:rsidR="00DA1AE1">
        <w:rPr>
          <w:rFonts w:ascii="Times New Roman" w:eastAsiaTheme="minorHAnsi" w:hAnsi="Times New Roman" w:cs="Times New Roman"/>
          <w:sz w:val="28"/>
          <w:szCs w:val="28"/>
          <w:lang w:val="uk-UA"/>
        </w:rPr>
        <w:t>.</w:t>
      </w:r>
    </w:p>
    <w:p w:rsidR="00DA1AE1" w:rsidRDefault="00DA1AE1" w:rsidP="00DA1AE1">
      <w:pPr>
        <w:spacing w:after="0" w:line="360" w:lineRule="auto"/>
        <w:jc w:val="right"/>
        <w:rPr>
          <w:rFonts w:ascii="Times New Roman" w:eastAsiaTheme="minorHAnsi" w:hAnsi="Times New Roman" w:cs="Times New Roman"/>
          <w:sz w:val="28"/>
          <w:szCs w:val="28"/>
          <w:lang w:val="uk-UA"/>
        </w:rPr>
      </w:pPr>
    </w:p>
    <w:p w:rsidR="00AA4BAF" w:rsidRPr="00E15A8B" w:rsidRDefault="00AA4BAF" w:rsidP="00E15A8B">
      <w:pPr>
        <w:spacing w:line="360" w:lineRule="auto"/>
        <w:jc w:val="right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noProof/>
          <w:sz w:val="28"/>
          <w:szCs w:val="28"/>
          <w:lang w:eastAsia="zh-CN"/>
        </w:rPr>
        <w:drawing>
          <wp:inline distT="0" distB="0" distL="0" distR="0">
            <wp:extent cx="5760085" cy="2873375"/>
            <wp:effectExtent l="19050" t="0" r="0" b="0"/>
            <wp:docPr id="4" name="Рисунок 3" descr="2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а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7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BAF" w:rsidRDefault="00AA4BAF">
      <w:pPr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sz w:val="28"/>
          <w:szCs w:val="28"/>
          <w:lang w:val="uk-UA"/>
        </w:rPr>
        <w:br w:type="page"/>
      </w:r>
    </w:p>
    <w:p w:rsidR="00AA4BAF" w:rsidRDefault="00AA4BAF" w:rsidP="00DA1AE1">
      <w:pPr>
        <w:spacing w:after="0" w:line="360" w:lineRule="auto"/>
        <w:jc w:val="right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val="uk-UA"/>
        </w:rPr>
        <w:lastRenderedPageBreak/>
        <w:t>Додаток 5</w:t>
      </w:r>
    </w:p>
    <w:p w:rsidR="00E15A8B" w:rsidRDefault="00E15A8B" w:rsidP="00DA1AE1">
      <w:pPr>
        <w:spacing w:after="0" w:line="360" w:lineRule="auto"/>
        <w:jc w:val="right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>І</w:t>
      </w:r>
      <w:r w:rsidR="00DA1AE1">
        <w:rPr>
          <w:rFonts w:ascii="Times New Roman" w:eastAsiaTheme="minorHAnsi" w:hAnsi="Times New Roman" w:cs="Times New Roman"/>
          <w:sz w:val="28"/>
          <w:szCs w:val="28"/>
          <w:lang w:val="uk-UA"/>
        </w:rPr>
        <w:t>. </w:t>
      </w: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>Альбеніс</w:t>
      </w:r>
      <w:r w:rsidR="00DA1AE1">
        <w:rPr>
          <w:rFonts w:ascii="Times New Roman" w:eastAsiaTheme="minorHAnsi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«Севілья» з «Іспанської сюїти» №2</w:t>
      </w:r>
      <w:r w:rsidR="00DA1AE1">
        <w:rPr>
          <w:rFonts w:ascii="Times New Roman" w:eastAsiaTheme="minorHAnsi" w:hAnsi="Times New Roman" w:cs="Times New Roman"/>
          <w:sz w:val="28"/>
          <w:szCs w:val="28"/>
          <w:lang w:val="uk-UA"/>
        </w:rPr>
        <w:t>.</w:t>
      </w:r>
    </w:p>
    <w:p w:rsidR="00374AE7" w:rsidRDefault="00DA1AE1" w:rsidP="00DA1AE1">
      <w:pPr>
        <w:spacing w:after="0" w:line="360" w:lineRule="auto"/>
        <w:jc w:val="right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>Перша</w:t>
      </w:r>
      <w:r w:rsidR="00374AE7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частина</w:t>
      </w: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>.</w:t>
      </w:r>
    </w:p>
    <w:p w:rsidR="00DA1AE1" w:rsidRDefault="00DA1AE1" w:rsidP="00DA1AE1">
      <w:pPr>
        <w:spacing w:after="0" w:line="360" w:lineRule="auto"/>
        <w:jc w:val="right"/>
        <w:rPr>
          <w:rFonts w:ascii="Times New Roman" w:eastAsiaTheme="minorHAnsi" w:hAnsi="Times New Roman" w:cs="Times New Roman"/>
          <w:sz w:val="28"/>
          <w:szCs w:val="28"/>
          <w:lang w:val="uk-UA"/>
        </w:rPr>
      </w:pPr>
    </w:p>
    <w:p w:rsidR="00AA4BAF" w:rsidRPr="00E15A8B" w:rsidRDefault="00AA4BAF" w:rsidP="00E15A8B">
      <w:pPr>
        <w:spacing w:line="360" w:lineRule="auto"/>
        <w:jc w:val="right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noProof/>
          <w:sz w:val="28"/>
          <w:szCs w:val="28"/>
          <w:lang w:eastAsia="zh-CN"/>
        </w:rPr>
        <w:drawing>
          <wp:inline distT="0" distB="0" distL="0" distR="0">
            <wp:extent cx="5760085" cy="2964180"/>
            <wp:effectExtent l="19050" t="0" r="0" b="0"/>
            <wp:docPr id="5" name="Рисунок 4" descr="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964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1AE1" w:rsidRDefault="00DA1AE1" w:rsidP="00DA1AE1">
      <w:pPr>
        <w:spacing w:after="0" w:line="360" w:lineRule="auto"/>
        <w:jc w:val="right"/>
        <w:rPr>
          <w:rFonts w:ascii="Times New Roman" w:eastAsiaTheme="minorHAnsi" w:hAnsi="Times New Roman" w:cs="Times New Roman"/>
          <w:b/>
          <w:sz w:val="28"/>
          <w:szCs w:val="28"/>
          <w:lang w:val="uk-UA"/>
        </w:rPr>
      </w:pPr>
    </w:p>
    <w:p w:rsidR="00AA4BAF" w:rsidRDefault="00AA4BAF" w:rsidP="00DA1AE1">
      <w:pPr>
        <w:spacing w:after="0" w:line="360" w:lineRule="auto"/>
        <w:jc w:val="right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val="uk-UA"/>
        </w:rPr>
        <w:t>Додаток 6</w:t>
      </w:r>
    </w:p>
    <w:p w:rsidR="00E15A8B" w:rsidRDefault="00E15A8B" w:rsidP="00DA1AE1">
      <w:pPr>
        <w:spacing w:after="0" w:line="360" w:lineRule="auto"/>
        <w:jc w:val="right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>І</w:t>
      </w:r>
      <w:r w:rsidR="00DA1AE1">
        <w:rPr>
          <w:rFonts w:ascii="Times New Roman" w:eastAsiaTheme="minorHAnsi" w:hAnsi="Times New Roman" w:cs="Times New Roman"/>
          <w:sz w:val="28"/>
          <w:szCs w:val="28"/>
          <w:lang w:val="uk-UA"/>
        </w:rPr>
        <w:t>. </w:t>
      </w: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>Альбеніс</w:t>
      </w:r>
      <w:r w:rsidR="00DA1AE1">
        <w:rPr>
          <w:rFonts w:ascii="Times New Roman" w:eastAsiaTheme="minorHAnsi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«Севілья» з «Іспанської сюїти» №2</w:t>
      </w:r>
      <w:r w:rsidR="00DA1AE1">
        <w:rPr>
          <w:rFonts w:ascii="Times New Roman" w:eastAsiaTheme="minorHAnsi" w:hAnsi="Times New Roman" w:cs="Times New Roman"/>
          <w:sz w:val="28"/>
          <w:szCs w:val="28"/>
          <w:lang w:val="uk-UA"/>
        </w:rPr>
        <w:t>.</w:t>
      </w:r>
    </w:p>
    <w:p w:rsidR="00374AE7" w:rsidRDefault="00DA1AE1" w:rsidP="00DA1AE1">
      <w:pPr>
        <w:spacing w:after="0" w:line="360" w:lineRule="auto"/>
        <w:jc w:val="right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>Друга</w:t>
      </w:r>
      <w:r w:rsidR="00374AE7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частина</w:t>
      </w: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>.</w:t>
      </w:r>
    </w:p>
    <w:p w:rsidR="00DA1AE1" w:rsidRDefault="00DA1AE1" w:rsidP="00DA1AE1">
      <w:pPr>
        <w:spacing w:after="0" w:line="360" w:lineRule="auto"/>
        <w:jc w:val="right"/>
        <w:rPr>
          <w:rFonts w:ascii="Times New Roman" w:eastAsiaTheme="minorHAnsi" w:hAnsi="Times New Roman" w:cs="Times New Roman"/>
          <w:sz w:val="28"/>
          <w:szCs w:val="28"/>
          <w:lang w:val="uk-UA"/>
        </w:rPr>
      </w:pPr>
    </w:p>
    <w:p w:rsidR="00AA4BAF" w:rsidRPr="00E15A8B" w:rsidRDefault="00AA4BAF" w:rsidP="00E15A8B">
      <w:pPr>
        <w:spacing w:line="360" w:lineRule="auto"/>
        <w:jc w:val="right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noProof/>
          <w:sz w:val="28"/>
          <w:szCs w:val="28"/>
          <w:lang w:eastAsia="zh-CN"/>
        </w:rPr>
        <w:drawing>
          <wp:inline distT="0" distB="0" distL="0" distR="0">
            <wp:extent cx="5760085" cy="2964180"/>
            <wp:effectExtent l="19050" t="0" r="0" b="0"/>
            <wp:docPr id="6" name="Рисунок 5" descr="3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а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964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BAF" w:rsidRDefault="00AA4BAF" w:rsidP="00DA1AE1">
      <w:pPr>
        <w:spacing w:after="0" w:line="360" w:lineRule="auto"/>
        <w:jc w:val="right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val="uk-UA"/>
        </w:rPr>
        <w:lastRenderedPageBreak/>
        <w:t>Додаток 7</w:t>
      </w:r>
    </w:p>
    <w:p w:rsidR="00E15A8B" w:rsidRDefault="00E15A8B" w:rsidP="00DA1AE1">
      <w:pPr>
        <w:spacing w:after="0" w:line="360" w:lineRule="auto"/>
        <w:jc w:val="right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>І</w:t>
      </w:r>
      <w:r w:rsidR="00DA1AE1">
        <w:rPr>
          <w:rFonts w:ascii="Times New Roman" w:eastAsiaTheme="minorHAnsi" w:hAnsi="Times New Roman" w:cs="Times New Roman"/>
          <w:sz w:val="28"/>
          <w:szCs w:val="28"/>
          <w:lang w:val="uk-UA"/>
        </w:rPr>
        <w:t>. </w:t>
      </w: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>Альбеніс</w:t>
      </w:r>
      <w:r w:rsidR="00DA1AE1">
        <w:rPr>
          <w:rFonts w:ascii="Times New Roman" w:eastAsiaTheme="minorHAnsi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«Кадіс» з «Іспанської сюїти» №2</w:t>
      </w:r>
      <w:r w:rsidR="00DA1AE1">
        <w:rPr>
          <w:rFonts w:ascii="Times New Roman" w:eastAsiaTheme="minorHAnsi" w:hAnsi="Times New Roman" w:cs="Times New Roman"/>
          <w:sz w:val="28"/>
          <w:szCs w:val="28"/>
          <w:lang w:val="uk-UA"/>
        </w:rPr>
        <w:t>.</w:t>
      </w:r>
    </w:p>
    <w:p w:rsidR="00374AE7" w:rsidRDefault="00DA1AE1" w:rsidP="00DA1AE1">
      <w:pPr>
        <w:spacing w:after="0" w:line="360" w:lineRule="auto"/>
        <w:jc w:val="right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>Перша</w:t>
      </w:r>
      <w:r w:rsidR="00374AE7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частина</w:t>
      </w: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>.</w:t>
      </w:r>
    </w:p>
    <w:p w:rsidR="00DA1AE1" w:rsidRDefault="00DA1AE1" w:rsidP="00DA1AE1">
      <w:pPr>
        <w:spacing w:after="0" w:line="360" w:lineRule="auto"/>
        <w:jc w:val="right"/>
        <w:rPr>
          <w:rFonts w:ascii="Times New Roman" w:eastAsiaTheme="minorHAnsi" w:hAnsi="Times New Roman" w:cs="Times New Roman"/>
          <w:sz w:val="28"/>
          <w:szCs w:val="28"/>
          <w:lang w:val="uk-UA"/>
        </w:rPr>
      </w:pPr>
    </w:p>
    <w:p w:rsidR="00AA4BAF" w:rsidRPr="00E15A8B" w:rsidRDefault="00AA4BAF" w:rsidP="00E15A8B">
      <w:pPr>
        <w:spacing w:line="360" w:lineRule="auto"/>
        <w:jc w:val="right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noProof/>
          <w:sz w:val="28"/>
          <w:szCs w:val="28"/>
          <w:lang w:eastAsia="zh-CN"/>
        </w:rPr>
        <w:drawing>
          <wp:inline distT="0" distB="0" distL="0" distR="0">
            <wp:extent cx="5760085" cy="2964180"/>
            <wp:effectExtent l="19050" t="0" r="0" b="0"/>
            <wp:docPr id="7" name="Рисунок 6" descr="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964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BAF" w:rsidRDefault="00AA4BAF" w:rsidP="00DA1AE1">
      <w:pPr>
        <w:spacing w:after="0" w:line="360" w:lineRule="auto"/>
        <w:jc w:val="right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val="uk-UA"/>
        </w:rPr>
        <w:t>Додаток 8</w:t>
      </w:r>
    </w:p>
    <w:p w:rsidR="00E15A8B" w:rsidRDefault="00E15A8B" w:rsidP="00DA1AE1">
      <w:pPr>
        <w:spacing w:after="0" w:line="360" w:lineRule="auto"/>
        <w:jc w:val="right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>І</w:t>
      </w:r>
      <w:r w:rsidR="00DA1AE1">
        <w:rPr>
          <w:rFonts w:ascii="Times New Roman" w:eastAsiaTheme="minorHAnsi" w:hAnsi="Times New Roman" w:cs="Times New Roman"/>
          <w:sz w:val="28"/>
          <w:szCs w:val="28"/>
          <w:lang w:val="uk-UA"/>
        </w:rPr>
        <w:t>. </w:t>
      </w: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>Альбеніс</w:t>
      </w:r>
      <w:r w:rsidR="00DA1AE1">
        <w:rPr>
          <w:rFonts w:ascii="Times New Roman" w:eastAsiaTheme="minorHAnsi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«Кадіс» з «Іспанської сюїти» №2</w:t>
      </w:r>
      <w:r w:rsidR="00DA1AE1">
        <w:rPr>
          <w:rFonts w:ascii="Times New Roman" w:eastAsiaTheme="minorHAnsi" w:hAnsi="Times New Roman" w:cs="Times New Roman"/>
          <w:sz w:val="28"/>
          <w:szCs w:val="28"/>
          <w:lang w:val="uk-UA"/>
        </w:rPr>
        <w:t>.</w:t>
      </w:r>
    </w:p>
    <w:p w:rsidR="00374AE7" w:rsidRDefault="00DA1AE1" w:rsidP="00DA1AE1">
      <w:pPr>
        <w:spacing w:after="0" w:line="360" w:lineRule="auto"/>
        <w:jc w:val="right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>Друга</w:t>
      </w:r>
      <w:r w:rsidR="00374AE7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частина</w:t>
      </w: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>.</w:t>
      </w:r>
    </w:p>
    <w:p w:rsidR="00AA4BAF" w:rsidRPr="00E15A8B" w:rsidRDefault="00AA4BAF" w:rsidP="00E15A8B">
      <w:pPr>
        <w:spacing w:line="360" w:lineRule="auto"/>
        <w:jc w:val="right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noProof/>
          <w:sz w:val="28"/>
          <w:szCs w:val="28"/>
          <w:lang w:eastAsia="zh-CN"/>
        </w:rPr>
        <w:drawing>
          <wp:inline distT="0" distB="0" distL="0" distR="0">
            <wp:extent cx="5760085" cy="2808605"/>
            <wp:effectExtent l="19050" t="0" r="0" b="0"/>
            <wp:docPr id="8" name="Рисунок 7" descr="4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а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0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BAF" w:rsidRDefault="00AA4BAF">
      <w:pPr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sz w:val="28"/>
          <w:szCs w:val="28"/>
          <w:lang w:val="uk-UA"/>
        </w:rPr>
        <w:br w:type="page"/>
      </w:r>
    </w:p>
    <w:p w:rsidR="00AA4BAF" w:rsidRDefault="00AA4BAF" w:rsidP="00DA1AE1">
      <w:pPr>
        <w:spacing w:after="0" w:line="360" w:lineRule="auto"/>
        <w:jc w:val="right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val="uk-UA"/>
        </w:rPr>
        <w:lastRenderedPageBreak/>
        <w:t>Додаток 9</w:t>
      </w:r>
    </w:p>
    <w:p w:rsidR="00E15A8B" w:rsidRDefault="00E15A8B" w:rsidP="00DA1AE1">
      <w:pPr>
        <w:spacing w:after="0" w:line="360" w:lineRule="auto"/>
        <w:jc w:val="right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>І</w:t>
      </w:r>
      <w:r w:rsidR="00DA1AE1">
        <w:rPr>
          <w:rFonts w:ascii="Times New Roman" w:eastAsiaTheme="minorHAnsi" w:hAnsi="Times New Roman" w:cs="Times New Roman"/>
          <w:sz w:val="28"/>
          <w:szCs w:val="28"/>
          <w:lang w:val="uk-UA"/>
        </w:rPr>
        <w:t>. </w:t>
      </w: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>Альбеніс</w:t>
      </w:r>
      <w:r w:rsidR="00DA1AE1">
        <w:rPr>
          <w:rFonts w:ascii="Times New Roman" w:eastAsiaTheme="minorHAnsi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«Астурія» з «Іспанської сюїти» №2</w:t>
      </w:r>
      <w:r w:rsidR="00DA1AE1">
        <w:rPr>
          <w:rFonts w:ascii="Times New Roman" w:eastAsiaTheme="minorHAnsi" w:hAnsi="Times New Roman" w:cs="Times New Roman"/>
          <w:sz w:val="28"/>
          <w:szCs w:val="28"/>
          <w:lang w:val="uk-UA"/>
        </w:rPr>
        <w:t>.</w:t>
      </w:r>
    </w:p>
    <w:p w:rsidR="00374AE7" w:rsidRDefault="00DA1AE1" w:rsidP="00DA1AE1">
      <w:pPr>
        <w:spacing w:after="0" w:line="360" w:lineRule="auto"/>
        <w:jc w:val="right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>Перша</w:t>
      </w:r>
      <w:r w:rsidR="00374AE7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частина</w:t>
      </w: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>.</w:t>
      </w:r>
    </w:p>
    <w:p w:rsidR="00AA4BAF" w:rsidRPr="00E15A8B" w:rsidRDefault="00AA4BAF" w:rsidP="00E15A8B">
      <w:pPr>
        <w:spacing w:line="360" w:lineRule="auto"/>
        <w:jc w:val="right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noProof/>
          <w:sz w:val="28"/>
          <w:szCs w:val="28"/>
          <w:lang w:eastAsia="zh-CN"/>
        </w:rPr>
        <w:drawing>
          <wp:inline distT="0" distB="0" distL="0" distR="0">
            <wp:extent cx="5760085" cy="2653030"/>
            <wp:effectExtent l="19050" t="0" r="0" b="0"/>
            <wp:docPr id="9" name="Рисунок 8" descr="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65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BAF" w:rsidRDefault="00AA4BAF" w:rsidP="00DA1AE1">
      <w:pPr>
        <w:spacing w:after="0" w:line="360" w:lineRule="auto"/>
        <w:jc w:val="right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val="uk-UA"/>
        </w:rPr>
        <w:t>Додаток 10</w:t>
      </w:r>
    </w:p>
    <w:p w:rsidR="00E15A8B" w:rsidRDefault="00E15A8B" w:rsidP="00DA1AE1">
      <w:pPr>
        <w:spacing w:after="0" w:line="360" w:lineRule="auto"/>
        <w:jc w:val="right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>І</w:t>
      </w:r>
      <w:r w:rsidR="00DA1AE1">
        <w:rPr>
          <w:rFonts w:ascii="Times New Roman" w:eastAsiaTheme="minorHAnsi" w:hAnsi="Times New Roman" w:cs="Times New Roman"/>
          <w:sz w:val="28"/>
          <w:szCs w:val="28"/>
          <w:lang w:val="uk-UA"/>
        </w:rPr>
        <w:t>. </w:t>
      </w: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>Альбеніс</w:t>
      </w:r>
      <w:r w:rsidR="00DA1AE1">
        <w:rPr>
          <w:rFonts w:ascii="Times New Roman" w:eastAsiaTheme="minorHAnsi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«Астурія» з «Іспанської сюїти» №2</w:t>
      </w:r>
      <w:r w:rsidR="00DA1AE1">
        <w:rPr>
          <w:rFonts w:ascii="Times New Roman" w:eastAsiaTheme="minorHAnsi" w:hAnsi="Times New Roman" w:cs="Times New Roman"/>
          <w:sz w:val="28"/>
          <w:szCs w:val="28"/>
          <w:lang w:val="uk-UA"/>
        </w:rPr>
        <w:t>.</w:t>
      </w:r>
    </w:p>
    <w:p w:rsidR="00374AE7" w:rsidRDefault="00DA1AE1" w:rsidP="00DA1AE1">
      <w:pPr>
        <w:spacing w:after="0" w:line="360" w:lineRule="auto"/>
        <w:jc w:val="right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>Друга</w:t>
      </w:r>
      <w:r w:rsidR="00374AE7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частина</w:t>
      </w: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>.</w:t>
      </w:r>
    </w:p>
    <w:p w:rsidR="00DA1AE1" w:rsidRDefault="00DA1AE1" w:rsidP="00DA1AE1">
      <w:pPr>
        <w:spacing w:after="0" w:line="360" w:lineRule="auto"/>
        <w:jc w:val="right"/>
        <w:rPr>
          <w:rFonts w:ascii="Times New Roman" w:eastAsiaTheme="minorHAnsi" w:hAnsi="Times New Roman" w:cs="Times New Roman"/>
          <w:sz w:val="28"/>
          <w:szCs w:val="28"/>
          <w:lang w:val="uk-UA"/>
        </w:rPr>
      </w:pPr>
    </w:p>
    <w:p w:rsidR="00AA4BAF" w:rsidRPr="00E15A8B" w:rsidRDefault="00AA4BAF" w:rsidP="00E15A8B">
      <w:pPr>
        <w:spacing w:line="360" w:lineRule="auto"/>
        <w:jc w:val="right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noProof/>
          <w:sz w:val="28"/>
          <w:szCs w:val="28"/>
          <w:lang w:eastAsia="zh-CN"/>
        </w:rPr>
        <w:drawing>
          <wp:inline distT="0" distB="0" distL="0" distR="0">
            <wp:extent cx="5760085" cy="2929890"/>
            <wp:effectExtent l="19050" t="0" r="0" b="0"/>
            <wp:docPr id="10" name="Рисунок 9" descr="5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а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92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BAF" w:rsidRDefault="00AA4BAF">
      <w:pPr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sz w:val="28"/>
          <w:szCs w:val="28"/>
          <w:lang w:val="uk-UA"/>
        </w:rPr>
        <w:br w:type="page"/>
      </w:r>
    </w:p>
    <w:p w:rsidR="00AA4BAF" w:rsidRDefault="00AA4BAF" w:rsidP="00DA1AE1">
      <w:pPr>
        <w:spacing w:after="0" w:line="360" w:lineRule="auto"/>
        <w:jc w:val="right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val="uk-UA"/>
        </w:rPr>
        <w:lastRenderedPageBreak/>
        <w:t>Додаток 11</w:t>
      </w:r>
    </w:p>
    <w:p w:rsidR="00E15A8B" w:rsidRDefault="00E15A8B" w:rsidP="00DA1AE1">
      <w:pPr>
        <w:spacing w:after="0" w:line="360" w:lineRule="auto"/>
        <w:jc w:val="right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>І</w:t>
      </w:r>
      <w:r w:rsidR="00DA1AE1">
        <w:rPr>
          <w:rFonts w:ascii="Times New Roman" w:eastAsiaTheme="minorHAnsi" w:hAnsi="Times New Roman" w:cs="Times New Roman"/>
          <w:sz w:val="28"/>
          <w:szCs w:val="28"/>
          <w:lang w:val="uk-UA"/>
        </w:rPr>
        <w:t>. </w:t>
      </w: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>Альбеніс</w:t>
      </w:r>
      <w:r w:rsidR="00DA1AE1">
        <w:rPr>
          <w:rFonts w:ascii="Times New Roman" w:eastAsiaTheme="minorHAnsi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«</w:t>
      </w:r>
      <w:r w:rsidR="007A02D1">
        <w:rPr>
          <w:rFonts w:ascii="Times New Roman" w:eastAsiaTheme="minorHAnsi" w:hAnsi="Times New Roman" w:cs="Times New Roman"/>
          <w:sz w:val="28"/>
          <w:szCs w:val="28"/>
          <w:lang w:val="uk-UA"/>
        </w:rPr>
        <w:t>Арагона</w:t>
      </w: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>» з «Іспанської сюїти» №2</w:t>
      </w:r>
      <w:r w:rsidR="00DA1AE1">
        <w:rPr>
          <w:rFonts w:ascii="Times New Roman" w:eastAsiaTheme="minorHAnsi" w:hAnsi="Times New Roman" w:cs="Times New Roman"/>
          <w:sz w:val="28"/>
          <w:szCs w:val="28"/>
          <w:lang w:val="uk-UA"/>
        </w:rPr>
        <w:t>.</w:t>
      </w:r>
    </w:p>
    <w:p w:rsidR="00374AE7" w:rsidRDefault="00DA1AE1" w:rsidP="00DA1AE1">
      <w:pPr>
        <w:spacing w:after="0" w:line="360" w:lineRule="auto"/>
        <w:jc w:val="right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>Перша</w:t>
      </w:r>
      <w:r w:rsidR="00374AE7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частина</w:t>
      </w: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>.</w:t>
      </w:r>
    </w:p>
    <w:p w:rsidR="00DA1AE1" w:rsidRDefault="00DA1AE1" w:rsidP="00DA1AE1">
      <w:pPr>
        <w:spacing w:after="0" w:line="360" w:lineRule="auto"/>
        <w:jc w:val="right"/>
        <w:rPr>
          <w:rFonts w:ascii="Times New Roman" w:eastAsiaTheme="minorHAnsi" w:hAnsi="Times New Roman" w:cs="Times New Roman"/>
          <w:sz w:val="28"/>
          <w:szCs w:val="28"/>
          <w:lang w:val="uk-UA"/>
        </w:rPr>
      </w:pPr>
    </w:p>
    <w:p w:rsidR="00AA4BAF" w:rsidRPr="00E15A8B" w:rsidRDefault="00AA4BAF" w:rsidP="00E15A8B">
      <w:pPr>
        <w:spacing w:line="360" w:lineRule="auto"/>
        <w:jc w:val="right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noProof/>
          <w:sz w:val="28"/>
          <w:szCs w:val="28"/>
          <w:lang w:eastAsia="zh-CN"/>
        </w:rPr>
        <w:drawing>
          <wp:inline distT="0" distB="0" distL="0" distR="0">
            <wp:extent cx="5760085" cy="2964815"/>
            <wp:effectExtent l="19050" t="0" r="0" b="0"/>
            <wp:docPr id="11" name="Рисунок 10" descr="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96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BAF" w:rsidRDefault="00AA4BAF" w:rsidP="00DA1AE1">
      <w:pPr>
        <w:spacing w:after="0" w:line="360" w:lineRule="auto"/>
        <w:jc w:val="right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val="uk-UA"/>
        </w:rPr>
        <w:t>Додаток 12</w:t>
      </w:r>
    </w:p>
    <w:p w:rsidR="00E15A8B" w:rsidRDefault="00E15A8B" w:rsidP="00DA1AE1">
      <w:pPr>
        <w:spacing w:after="0" w:line="360" w:lineRule="auto"/>
        <w:jc w:val="right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>І</w:t>
      </w:r>
      <w:r w:rsidR="00DA1AE1">
        <w:rPr>
          <w:rFonts w:ascii="Times New Roman" w:eastAsiaTheme="minorHAnsi" w:hAnsi="Times New Roman" w:cs="Times New Roman"/>
          <w:sz w:val="28"/>
          <w:szCs w:val="28"/>
          <w:lang w:val="uk-UA"/>
        </w:rPr>
        <w:t>. А</w:t>
      </w: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>льбеніс</w:t>
      </w:r>
      <w:r w:rsidR="00DA1AE1">
        <w:rPr>
          <w:rFonts w:ascii="Times New Roman" w:eastAsiaTheme="minorHAnsi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«</w:t>
      </w:r>
      <w:r w:rsidR="007A02D1">
        <w:rPr>
          <w:rFonts w:ascii="Times New Roman" w:eastAsiaTheme="minorHAnsi" w:hAnsi="Times New Roman" w:cs="Times New Roman"/>
          <w:sz w:val="28"/>
          <w:szCs w:val="28"/>
          <w:lang w:val="uk-UA"/>
        </w:rPr>
        <w:t>Арагона</w:t>
      </w: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>» з «Іспанської сюїти» №2</w:t>
      </w:r>
      <w:r w:rsidR="00DA1AE1">
        <w:rPr>
          <w:rFonts w:ascii="Times New Roman" w:eastAsiaTheme="minorHAnsi" w:hAnsi="Times New Roman" w:cs="Times New Roman"/>
          <w:sz w:val="28"/>
          <w:szCs w:val="28"/>
          <w:lang w:val="uk-UA"/>
        </w:rPr>
        <w:t>.</w:t>
      </w:r>
    </w:p>
    <w:p w:rsidR="00374AE7" w:rsidRDefault="00374AE7" w:rsidP="00DA1AE1">
      <w:pPr>
        <w:spacing w:after="0" w:line="360" w:lineRule="auto"/>
        <w:jc w:val="right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>Копла</w:t>
      </w:r>
      <w:r w:rsidR="00DA1AE1">
        <w:rPr>
          <w:rFonts w:ascii="Times New Roman" w:eastAsiaTheme="minorHAnsi" w:hAnsi="Times New Roman" w:cs="Times New Roman"/>
          <w:sz w:val="28"/>
          <w:szCs w:val="28"/>
          <w:lang w:val="uk-UA"/>
        </w:rPr>
        <w:t>.</w:t>
      </w:r>
    </w:p>
    <w:p w:rsidR="00AA4BAF" w:rsidRPr="00E15A8B" w:rsidRDefault="00AA4BAF" w:rsidP="00E15A8B">
      <w:pPr>
        <w:spacing w:line="360" w:lineRule="auto"/>
        <w:jc w:val="right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noProof/>
          <w:sz w:val="28"/>
          <w:szCs w:val="28"/>
          <w:lang w:eastAsia="zh-CN"/>
        </w:rPr>
        <w:drawing>
          <wp:inline distT="0" distB="0" distL="0" distR="0">
            <wp:extent cx="5760085" cy="2903855"/>
            <wp:effectExtent l="19050" t="0" r="0" b="0"/>
            <wp:docPr id="12" name="Рисунок 11" descr="6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а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90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BAF" w:rsidRDefault="00AA4BAF">
      <w:pPr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sz w:val="28"/>
          <w:szCs w:val="28"/>
          <w:lang w:val="uk-UA"/>
        </w:rPr>
        <w:br w:type="page"/>
      </w:r>
    </w:p>
    <w:p w:rsidR="00AA4BAF" w:rsidRDefault="00AA4BAF" w:rsidP="00DA1AE1">
      <w:pPr>
        <w:spacing w:after="0" w:line="360" w:lineRule="auto"/>
        <w:jc w:val="right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val="uk-UA"/>
        </w:rPr>
        <w:lastRenderedPageBreak/>
        <w:t>Додаток 13</w:t>
      </w:r>
    </w:p>
    <w:p w:rsidR="00E15A8B" w:rsidRDefault="00E15A8B" w:rsidP="00DA1AE1">
      <w:pPr>
        <w:spacing w:after="0" w:line="360" w:lineRule="auto"/>
        <w:jc w:val="right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>І</w:t>
      </w:r>
      <w:r w:rsidR="00DA1AE1">
        <w:rPr>
          <w:rFonts w:ascii="Times New Roman" w:eastAsiaTheme="minorHAnsi" w:hAnsi="Times New Roman" w:cs="Times New Roman"/>
          <w:sz w:val="28"/>
          <w:szCs w:val="28"/>
          <w:lang w:val="uk-UA"/>
        </w:rPr>
        <w:t>. </w:t>
      </w: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>Альбеніс</w:t>
      </w:r>
      <w:r w:rsidR="00DA1AE1">
        <w:rPr>
          <w:rFonts w:ascii="Times New Roman" w:eastAsiaTheme="minorHAnsi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«</w:t>
      </w:r>
      <w:r w:rsidR="007A02D1">
        <w:rPr>
          <w:rFonts w:ascii="Times New Roman" w:eastAsiaTheme="minorHAnsi" w:hAnsi="Times New Roman" w:cs="Times New Roman"/>
          <w:sz w:val="28"/>
          <w:szCs w:val="28"/>
          <w:lang w:val="uk-UA"/>
        </w:rPr>
        <w:t>Арагона</w:t>
      </w: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>» з «Іспанської сюїти» №2</w:t>
      </w:r>
      <w:r w:rsidR="00DA1AE1">
        <w:rPr>
          <w:rFonts w:ascii="Times New Roman" w:eastAsiaTheme="minorHAnsi" w:hAnsi="Times New Roman" w:cs="Times New Roman"/>
          <w:sz w:val="28"/>
          <w:szCs w:val="28"/>
          <w:lang w:val="uk-UA"/>
        </w:rPr>
        <w:t>.</w:t>
      </w:r>
    </w:p>
    <w:p w:rsidR="00374AE7" w:rsidRDefault="00374AE7" w:rsidP="00DA1AE1">
      <w:pPr>
        <w:spacing w:after="0" w:line="360" w:lineRule="auto"/>
        <w:jc w:val="right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>Епізод з інтонаціями «Гранади»</w:t>
      </w:r>
      <w:r w:rsidR="00DA1AE1">
        <w:rPr>
          <w:rFonts w:ascii="Times New Roman" w:eastAsiaTheme="minorHAnsi" w:hAnsi="Times New Roman" w:cs="Times New Roman"/>
          <w:sz w:val="28"/>
          <w:szCs w:val="28"/>
          <w:lang w:val="uk-UA"/>
        </w:rPr>
        <w:t>.</w:t>
      </w:r>
    </w:p>
    <w:p w:rsidR="00DA1AE1" w:rsidRDefault="00DA1AE1" w:rsidP="00DA1AE1">
      <w:pPr>
        <w:spacing w:after="0" w:line="360" w:lineRule="auto"/>
        <w:jc w:val="right"/>
        <w:rPr>
          <w:rFonts w:ascii="Times New Roman" w:eastAsiaTheme="minorHAnsi" w:hAnsi="Times New Roman" w:cs="Times New Roman"/>
          <w:sz w:val="28"/>
          <w:szCs w:val="28"/>
          <w:lang w:val="uk-UA"/>
        </w:rPr>
      </w:pPr>
    </w:p>
    <w:p w:rsidR="00AA4BAF" w:rsidRDefault="00AA4BAF" w:rsidP="00E15A8B">
      <w:pPr>
        <w:spacing w:line="360" w:lineRule="auto"/>
        <w:jc w:val="right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noProof/>
          <w:sz w:val="28"/>
          <w:szCs w:val="28"/>
          <w:lang w:eastAsia="zh-CN"/>
        </w:rPr>
        <w:drawing>
          <wp:inline distT="0" distB="0" distL="0" distR="0">
            <wp:extent cx="5760085" cy="2955925"/>
            <wp:effectExtent l="19050" t="0" r="0" b="0"/>
            <wp:docPr id="13" name="Рисунок 12" descr="6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б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95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BAF" w:rsidRDefault="00AA4BAF" w:rsidP="00DA1AE1">
      <w:pPr>
        <w:spacing w:after="0" w:line="360" w:lineRule="auto"/>
        <w:jc w:val="right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val="uk-UA"/>
        </w:rPr>
        <w:t>Додаток 14</w:t>
      </w:r>
    </w:p>
    <w:p w:rsidR="007A02D1" w:rsidRDefault="007A02D1" w:rsidP="00DA1AE1">
      <w:pPr>
        <w:spacing w:after="0" w:line="360" w:lineRule="auto"/>
        <w:jc w:val="right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>І</w:t>
      </w:r>
      <w:r w:rsidR="00DA1AE1">
        <w:rPr>
          <w:rFonts w:ascii="Times New Roman" w:eastAsiaTheme="minorHAnsi" w:hAnsi="Times New Roman" w:cs="Times New Roman"/>
          <w:sz w:val="28"/>
          <w:szCs w:val="28"/>
          <w:lang w:val="uk-UA"/>
        </w:rPr>
        <w:t>. </w:t>
      </w: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>Альбеніс</w:t>
      </w:r>
      <w:r w:rsidR="00DA1AE1">
        <w:rPr>
          <w:rFonts w:ascii="Times New Roman" w:eastAsiaTheme="minorHAnsi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«Кастилія» з «Іспанської сюїти» №2</w:t>
      </w:r>
      <w:r w:rsidR="00DA1AE1">
        <w:rPr>
          <w:rFonts w:ascii="Times New Roman" w:eastAsiaTheme="minorHAnsi" w:hAnsi="Times New Roman" w:cs="Times New Roman"/>
          <w:sz w:val="28"/>
          <w:szCs w:val="28"/>
          <w:lang w:val="uk-UA"/>
        </w:rPr>
        <w:t>.</w:t>
      </w:r>
    </w:p>
    <w:p w:rsidR="00DA1AE1" w:rsidRDefault="00DA1AE1" w:rsidP="00DA1AE1">
      <w:pPr>
        <w:spacing w:after="0" w:line="360" w:lineRule="auto"/>
        <w:jc w:val="right"/>
        <w:rPr>
          <w:rFonts w:ascii="Times New Roman" w:eastAsiaTheme="minorHAnsi" w:hAnsi="Times New Roman" w:cs="Times New Roman"/>
          <w:sz w:val="28"/>
          <w:szCs w:val="28"/>
          <w:lang w:val="uk-UA"/>
        </w:rPr>
      </w:pPr>
    </w:p>
    <w:p w:rsidR="00AA4BAF" w:rsidRDefault="00AA4BAF" w:rsidP="007A02D1">
      <w:pPr>
        <w:spacing w:line="360" w:lineRule="auto"/>
        <w:jc w:val="right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noProof/>
          <w:sz w:val="28"/>
          <w:szCs w:val="28"/>
          <w:lang w:eastAsia="zh-CN"/>
        </w:rPr>
        <w:drawing>
          <wp:inline distT="0" distB="0" distL="0" distR="0">
            <wp:extent cx="5760085" cy="2947035"/>
            <wp:effectExtent l="19050" t="0" r="0" b="0"/>
            <wp:docPr id="14" name="Рисунок 13" descr="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94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BAF" w:rsidRDefault="00AA4BAF">
      <w:pPr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sz w:val="28"/>
          <w:szCs w:val="28"/>
          <w:lang w:val="uk-UA"/>
        </w:rPr>
        <w:br w:type="page"/>
      </w:r>
    </w:p>
    <w:p w:rsidR="00AA4BAF" w:rsidRDefault="00AA4BAF" w:rsidP="00F4244A">
      <w:pPr>
        <w:spacing w:after="0" w:line="360" w:lineRule="auto"/>
        <w:jc w:val="right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val="uk-UA"/>
        </w:rPr>
        <w:lastRenderedPageBreak/>
        <w:t>Додаток 15</w:t>
      </w:r>
    </w:p>
    <w:p w:rsidR="007A02D1" w:rsidRDefault="007A02D1" w:rsidP="00F4244A">
      <w:pPr>
        <w:spacing w:after="0" w:line="360" w:lineRule="auto"/>
        <w:jc w:val="right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>І</w:t>
      </w:r>
      <w:r w:rsidR="00DA1AE1">
        <w:rPr>
          <w:rFonts w:ascii="Times New Roman" w:eastAsiaTheme="minorHAnsi" w:hAnsi="Times New Roman" w:cs="Times New Roman"/>
          <w:sz w:val="28"/>
          <w:szCs w:val="28"/>
          <w:lang w:val="uk-UA"/>
        </w:rPr>
        <w:t>. </w:t>
      </w: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>Альбеніс</w:t>
      </w:r>
      <w:r w:rsidR="00DA1AE1">
        <w:rPr>
          <w:rFonts w:ascii="Times New Roman" w:eastAsiaTheme="minorHAnsi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«Куба» з «Іспанської сюїти» №2</w:t>
      </w:r>
      <w:r w:rsidR="00DA1AE1">
        <w:rPr>
          <w:rFonts w:ascii="Times New Roman" w:eastAsiaTheme="minorHAnsi" w:hAnsi="Times New Roman" w:cs="Times New Roman"/>
          <w:sz w:val="28"/>
          <w:szCs w:val="28"/>
          <w:lang w:val="uk-UA"/>
        </w:rPr>
        <w:t>.</w:t>
      </w:r>
    </w:p>
    <w:p w:rsidR="00374AE7" w:rsidRDefault="00DA1AE1" w:rsidP="00F4244A">
      <w:pPr>
        <w:spacing w:after="0" w:line="360" w:lineRule="auto"/>
        <w:jc w:val="right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>Перша</w:t>
      </w:r>
      <w:r w:rsidR="00374AE7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частина</w:t>
      </w: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>.</w:t>
      </w:r>
    </w:p>
    <w:p w:rsidR="00AA4BAF" w:rsidRDefault="00AA4BAF" w:rsidP="007A02D1">
      <w:pPr>
        <w:spacing w:line="360" w:lineRule="auto"/>
        <w:jc w:val="right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noProof/>
          <w:sz w:val="28"/>
          <w:szCs w:val="28"/>
          <w:lang w:eastAsia="zh-CN"/>
        </w:rPr>
        <w:drawing>
          <wp:inline distT="0" distB="0" distL="0" distR="0">
            <wp:extent cx="5760085" cy="2947035"/>
            <wp:effectExtent l="19050" t="0" r="0" b="0"/>
            <wp:docPr id="15" name="Рисунок 14" descr="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94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BAF" w:rsidRDefault="00AA4BAF" w:rsidP="00DA1AE1">
      <w:pPr>
        <w:spacing w:after="0" w:line="360" w:lineRule="auto"/>
        <w:jc w:val="right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val="uk-UA"/>
        </w:rPr>
        <w:t>Додаток 16</w:t>
      </w:r>
    </w:p>
    <w:p w:rsidR="007A02D1" w:rsidRDefault="007A02D1" w:rsidP="00DA1AE1">
      <w:pPr>
        <w:spacing w:after="0" w:line="360" w:lineRule="auto"/>
        <w:jc w:val="right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>І</w:t>
      </w:r>
      <w:r w:rsidR="00DA1AE1">
        <w:rPr>
          <w:rFonts w:ascii="Times New Roman" w:eastAsiaTheme="minorHAnsi" w:hAnsi="Times New Roman" w:cs="Times New Roman"/>
          <w:sz w:val="28"/>
          <w:szCs w:val="28"/>
          <w:lang w:val="uk-UA"/>
        </w:rPr>
        <w:t>. </w:t>
      </w: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>Альбеніс</w:t>
      </w:r>
      <w:r w:rsidR="00DA1AE1">
        <w:rPr>
          <w:rFonts w:ascii="Times New Roman" w:eastAsiaTheme="minorHAnsi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«Куба» з «Іспанської сюїти» №2</w:t>
      </w:r>
      <w:r w:rsidR="00DA1AE1">
        <w:rPr>
          <w:rFonts w:ascii="Times New Roman" w:eastAsiaTheme="minorHAnsi" w:hAnsi="Times New Roman" w:cs="Times New Roman"/>
          <w:sz w:val="28"/>
          <w:szCs w:val="28"/>
          <w:lang w:val="uk-UA"/>
        </w:rPr>
        <w:t>.</w:t>
      </w:r>
    </w:p>
    <w:p w:rsidR="00374AE7" w:rsidRDefault="00DA1AE1" w:rsidP="00DA1AE1">
      <w:pPr>
        <w:spacing w:after="0" w:line="360" w:lineRule="auto"/>
        <w:jc w:val="right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>Друга</w:t>
      </w:r>
      <w:r w:rsidR="00374AE7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частина</w:t>
      </w: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>.</w:t>
      </w:r>
    </w:p>
    <w:p w:rsidR="00DA1AE1" w:rsidRDefault="00DA1AE1" w:rsidP="00DA1AE1">
      <w:pPr>
        <w:spacing w:after="0" w:line="360" w:lineRule="auto"/>
        <w:jc w:val="right"/>
        <w:rPr>
          <w:rFonts w:ascii="Times New Roman" w:eastAsiaTheme="minorHAnsi" w:hAnsi="Times New Roman" w:cs="Times New Roman"/>
          <w:sz w:val="28"/>
          <w:szCs w:val="28"/>
          <w:lang w:val="uk-UA"/>
        </w:rPr>
      </w:pPr>
    </w:p>
    <w:p w:rsidR="00DA1AE1" w:rsidRDefault="00AA4BAF" w:rsidP="00374AE7">
      <w:pPr>
        <w:spacing w:line="360" w:lineRule="auto"/>
        <w:jc w:val="right"/>
        <w:rPr>
          <w:rFonts w:ascii="Times New Roman" w:eastAsiaTheme="minorHAns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noProof/>
          <w:sz w:val="28"/>
          <w:szCs w:val="28"/>
          <w:lang w:eastAsia="zh-CN"/>
        </w:rPr>
        <w:drawing>
          <wp:inline distT="0" distB="0" distL="0" distR="0">
            <wp:extent cx="5760085" cy="2921000"/>
            <wp:effectExtent l="19050" t="0" r="0" b="0"/>
            <wp:docPr id="16" name="Рисунок 15" descr="8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а.PN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1AE1" w:rsidRDefault="00DA1AE1" w:rsidP="00374AE7">
      <w:pPr>
        <w:spacing w:line="360" w:lineRule="auto"/>
        <w:jc w:val="right"/>
        <w:rPr>
          <w:rFonts w:ascii="Times New Roman" w:eastAsiaTheme="minorHAnsi" w:hAnsi="Times New Roman" w:cs="Times New Roman"/>
          <w:b/>
          <w:sz w:val="28"/>
          <w:szCs w:val="28"/>
          <w:lang w:val="uk-UA"/>
        </w:rPr>
      </w:pPr>
    </w:p>
    <w:p w:rsidR="00DA1AE1" w:rsidRDefault="00DA1AE1" w:rsidP="00374AE7">
      <w:pPr>
        <w:spacing w:line="360" w:lineRule="auto"/>
        <w:jc w:val="right"/>
        <w:rPr>
          <w:rFonts w:ascii="Times New Roman" w:eastAsiaTheme="minorHAnsi" w:hAnsi="Times New Roman" w:cs="Times New Roman"/>
          <w:b/>
          <w:sz w:val="28"/>
          <w:szCs w:val="28"/>
          <w:lang w:val="uk-UA"/>
        </w:rPr>
      </w:pPr>
    </w:p>
    <w:p w:rsidR="00E15A8B" w:rsidRPr="00374AE7" w:rsidRDefault="00AA4BAF" w:rsidP="00DA1AE1">
      <w:pPr>
        <w:spacing w:after="0" w:line="360" w:lineRule="auto"/>
        <w:jc w:val="right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val="uk-UA"/>
        </w:rPr>
        <w:lastRenderedPageBreak/>
        <w:t>Додаток 17</w:t>
      </w:r>
    </w:p>
    <w:p w:rsidR="00AA4BAF" w:rsidRDefault="00AA4BAF" w:rsidP="00DA1AE1">
      <w:pPr>
        <w:spacing w:after="0" w:line="360" w:lineRule="auto"/>
        <w:jc w:val="right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>Загальний план «Іспанської сюїти» №2 І</w:t>
      </w:r>
      <w:r w:rsidR="005C3E71">
        <w:rPr>
          <w:rFonts w:ascii="Times New Roman" w:eastAsiaTheme="minorHAnsi" w:hAnsi="Times New Roman" w:cs="Times New Roman"/>
          <w:sz w:val="28"/>
          <w:szCs w:val="28"/>
          <w:lang w:val="uk-UA"/>
        </w:rPr>
        <w:t>. </w:t>
      </w: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>Альбеніса, запропонований у даному дослідженні</w:t>
      </w:r>
      <w:r w:rsidR="005C3E71">
        <w:rPr>
          <w:rFonts w:ascii="Times New Roman" w:eastAsiaTheme="minorHAnsi" w:hAnsi="Times New Roman" w:cs="Times New Roman"/>
          <w:sz w:val="28"/>
          <w:szCs w:val="28"/>
          <w:lang w:val="uk-UA"/>
        </w:rPr>
        <w:t>.</w:t>
      </w:r>
    </w:p>
    <w:p w:rsidR="00AA4BAF" w:rsidRPr="00AA4BAF" w:rsidRDefault="00730C38" w:rsidP="00E15A8B">
      <w:pPr>
        <w:spacing w:line="360" w:lineRule="auto"/>
        <w:jc w:val="right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noProof/>
          <w:sz w:val="28"/>
          <w:szCs w:val="28"/>
          <w:lang w:eastAsia="zh-CN"/>
        </w:rPr>
        <w:drawing>
          <wp:inline distT="0" distB="0" distL="0" distR="0">
            <wp:extent cx="5760085" cy="1843405"/>
            <wp:effectExtent l="19050" t="0" r="0" b="0"/>
            <wp:docPr id="18" name="Рисунок 17" descr="графі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ік.JP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843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4BAF" w:rsidRPr="00AA4BAF" w:rsidSect="00854C6B">
      <w:headerReference w:type="default" r:id="rId2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17E3" w:rsidRDefault="004617E3" w:rsidP="00C17DE6">
      <w:pPr>
        <w:spacing w:after="0" w:line="240" w:lineRule="auto"/>
      </w:pPr>
      <w:r>
        <w:separator/>
      </w:r>
    </w:p>
  </w:endnote>
  <w:endnote w:type="continuationSeparator" w:id="1">
    <w:p w:rsidR="004617E3" w:rsidRDefault="004617E3" w:rsidP="00C17DE6">
      <w:pPr>
        <w:spacing w:after="0" w:line="240" w:lineRule="auto"/>
      </w:pPr>
      <w:r>
        <w:continuationSeparator/>
      </w:r>
    </w:p>
  </w:endnote>
  <w:endnote w:type="continuationNotice" w:id="2">
    <w:p w:rsidR="004617E3" w:rsidRDefault="004617E3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 Condensed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NewRomanPS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17E3" w:rsidRDefault="004617E3" w:rsidP="00C17DE6">
      <w:pPr>
        <w:spacing w:after="0" w:line="240" w:lineRule="auto"/>
      </w:pPr>
      <w:r>
        <w:separator/>
      </w:r>
    </w:p>
  </w:footnote>
  <w:footnote w:type="continuationSeparator" w:id="1">
    <w:p w:rsidR="004617E3" w:rsidRDefault="004617E3" w:rsidP="00C17DE6">
      <w:pPr>
        <w:spacing w:after="0" w:line="240" w:lineRule="auto"/>
      </w:pPr>
      <w:r>
        <w:continuationSeparator/>
      </w:r>
    </w:p>
  </w:footnote>
  <w:footnote w:type="continuationNotice" w:id="2">
    <w:p w:rsidR="004617E3" w:rsidRDefault="004617E3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2844"/>
      <w:docPartObj>
        <w:docPartGallery w:val="Page Numbers (Top of Page)"/>
        <w:docPartUnique/>
      </w:docPartObj>
    </w:sdtPr>
    <w:sdtContent>
      <w:p w:rsidR="001E0500" w:rsidRDefault="00FA71CC">
        <w:pPr>
          <w:pStyle w:val="a4"/>
          <w:jc w:val="right"/>
        </w:pPr>
        <w:fldSimple w:instr=" PAGE   \* MERGEFORMAT ">
          <w:r w:rsidR="00E8033A">
            <w:rPr>
              <w:noProof/>
            </w:rPr>
            <w:t>54</w:t>
          </w:r>
        </w:fldSimple>
      </w:p>
    </w:sdtContent>
  </w:sdt>
  <w:p w:rsidR="001E0500" w:rsidRDefault="001E0500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0554D"/>
    <w:multiLevelType w:val="multilevel"/>
    <w:tmpl w:val="64C0A6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">
    <w:nsid w:val="050D68C8"/>
    <w:multiLevelType w:val="hybridMultilevel"/>
    <w:tmpl w:val="16A4E026"/>
    <w:lvl w:ilvl="0" w:tplc="2F0687CC">
      <w:start w:val="1"/>
      <w:numFmt w:val="upperLetter"/>
      <w:lvlText w:val="%1-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7C82720"/>
    <w:multiLevelType w:val="hybridMultilevel"/>
    <w:tmpl w:val="E7C88042"/>
    <w:lvl w:ilvl="0" w:tplc="3B7A20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F403981"/>
    <w:multiLevelType w:val="hybridMultilevel"/>
    <w:tmpl w:val="D4A08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ED6D2B"/>
    <w:multiLevelType w:val="hybridMultilevel"/>
    <w:tmpl w:val="BF5A92CE"/>
    <w:lvl w:ilvl="0" w:tplc="3FB45C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5E23658"/>
    <w:multiLevelType w:val="hybridMultilevel"/>
    <w:tmpl w:val="730CFF28"/>
    <w:lvl w:ilvl="0" w:tplc="C6A8C844">
      <w:start w:val="2"/>
      <w:numFmt w:val="bullet"/>
      <w:lvlText w:val="–"/>
      <w:lvlJc w:val="left"/>
      <w:pPr>
        <w:ind w:left="1069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17426193"/>
    <w:multiLevelType w:val="hybridMultilevel"/>
    <w:tmpl w:val="BC2459B2"/>
    <w:lvl w:ilvl="0" w:tplc="721C24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7B414F6"/>
    <w:multiLevelType w:val="hybridMultilevel"/>
    <w:tmpl w:val="2FFEAE5C"/>
    <w:lvl w:ilvl="0" w:tplc="369A1F5A">
      <w:start w:val="1"/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20627FF8"/>
    <w:multiLevelType w:val="multilevel"/>
    <w:tmpl w:val="4666193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5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1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46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58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7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86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02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1760" w:hanging="2160"/>
      </w:pPr>
      <w:rPr>
        <w:rFonts w:hint="default"/>
        <w:b w:val="0"/>
      </w:rPr>
    </w:lvl>
  </w:abstractNum>
  <w:abstractNum w:abstractNumId="9">
    <w:nsid w:val="24093841"/>
    <w:multiLevelType w:val="hybridMultilevel"/>
    <w:tmpl w:val="DC3EEA64"/>
    <w:lvl w:ilvl="0" w:tplc="3814C570">
      <w:start w:val="2"/>
      <w:numFmt w:val="bullet"/>
      <w:lvlText w:val="–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D45825"/>
    <w:multiLevelType w:val="hybridMultilevel"/>
    <w:tmpl w:val="1B54EAB6"/>
    <w:lvl w:ilvl="0" w:tplc="FFB0B3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F16F2A"/>
    <w:multiLevelType w:val="hybridMultilevel"/>
    <w:tmpl w:val="D4A08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2B3C6B"/>
    <w:multiLevelType w:val="hybridMultilevel"/>
    <w:tmpl w:val="DB1EAC6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4404A3D"/>
    <w:multiLevelType w:val="multilevel"/>
    <w:tmpl w:val="B264504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5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abstractNum w:abstractNumId="14">
    <w:nsid w:val="34BB2D25"/>
    <w:multiLevelType w:val="multilevel"/>
    <w:tmpl w:val="206E7A8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920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81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5715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916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71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2615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520" w:hanging="2160"/>
      </w:pPr>
      <w:rPr>
        <w:rFonts w:hint="default"/>
        <w:b w:val="0"/>
      </w:rPr>
    </w:lvl>
  </w:abstractNum>
  <w:abstractNum w:abstractNumId="15">
    <w:nsid w:val="395C46FD"/>
    <w:multiLevelType w:val="hybridMultilevel"/>
    <w:tmpl w:val="4EAEBB28"/>
    <w:lvl w:ilvl="0" w:tplc="F984C670">
      <w:start w:val="2"/>
      <w:numFmt w:val="bullet"/>
      <w:lvlText w:val="–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8D1DDE"/>
    <w:multiLevelType w:val="hybridMultilevel"/>
    <w:tmpl w:val="61CE7588"/>
    <w:lvl w:ilvl="0" w:tplc="F4C612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DF34F9E"/>
    <w:multiLevelType w:val="hybridMultilevel"/>
    <w:tmpl w:val="D4A08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996B14"/>
    <w:multiLevelType w:val="hybridMultilevel"/>
    <w:tmpl w:val="1B54EAB6"/>
    <w:lvl w:ilvl="0" w:tplc="FFB0B3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6671D4"/>
    <w:multiLevelType w:val="hybridMultilevel"/>
    <w:tmpl w:val="3286ABBC"/>
    <w:lvl w:ilvl="0" w:tplc="5FB41A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03831B8"/>
    <w:multiLevelType w:val="hybridMultilevel"/>
    <w:tmpl w:val="1B54EAB6"/>
    <w:lvl w:ilvl="0" w:tplc="FFB0B3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A737C0"/>
    <w:multiLevelType w:val="multilevel"/>
    <w:tmpl w:val="F37441F2"/>
    <w:lvl w:ilvl="0">
      <w:start w:val="1"/>
      <w:numFmt w:val="decimal"/>
      <w:lvlText w:val="%1"/>
      <w:lvlJc w:val="left"/>
      <w:pPr>
        <w:ind w:left="410" w:hanging="4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9" w:hanging="4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2">
    <w:nsid w:val="55876321"/>
    <w:multiLevelType w:val="hybridMultilevel"/>
    <w:tmpl w:val="1B54EAB6"/>
    <w:lvl w:ilvl="0" w:tplc="FFB0B3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830CD4"/>
    <w:multiLevelType w:val="hybridMultilevel"/>
    <w:tmpl w:val="F4D085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06046"/>
    <w:multiLevelType w:val="hybridMultilevel"/>
    <w:tmpl w:val="1CCE8DF6"/>
    <w:lvl w:ilvl="0" w:tplc="64BCF170">
      <w:start w:val="2"/>
      <w:numFmt w:val="bullet"/>
      <w:lvlText w:val="–"/>
      <w:lvlJc w:val="left"/>
      <w:pPr>
        <w:ind w:left="1069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>
    <w:nsid w:val="5B587BDB"/>
    <w:multiLevelType w:val="hybridMultilevel"/>
    <w:tmpl w:val="84F07274"/>
    <w:lvl w:ilvl="0" w:tplc="C04806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DAA0961"/>
    <w:multiLevelType w:val="multilevel"/>
    <w:tmpl w:val="DFFC578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500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97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4455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55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706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819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9675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1160" w:hanging="2160"/>
      </w:pPr>
      <w:rPr>
        <w:rFonts w:hint="default"/>
        <w:b w:val="0"/>
      </w:rPr>
    </w:lvl>
  </w:abstractNum>
  <w:abstractNum w:abstractNumId="27">
    <w:nsid w:val="60403BD6"/>
    <w:multiLevelType w:val="hybridMultilevel"/>
    <w:tmpl w:val="A1AE1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7F0782"/>
    <w:multiLevelType w:val="hybridMultilevel"/>
    <w:tmpl w:val="AF6E9684"/>
    <w:lvl w:ilvl="0" w:tplc="2E1C6D5A">
      <w:start w:val="1"/>
      <w:numFmt w:val="upperLetter"/>
      <w:lvlText w:val="%1-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6B92030"/>
    <w:multiLevelType w:val="hybridMultilevel"/>
    <w:tmpl w:val="1B54EAB6"/>
    <w:lvl w:ilvl="0" w:tplc="FFB0B3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77681A"/>
    <w:multiLevelType w:val="hybridMultilevel"/>
    <w:tmpl w:val="303E3908"/>
    <w:lvl w:ilvl="0" w:tplc="D92E32B2">
      <w:start w:val="1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1">
    <w:nsid w:val="759F15E8"/>
    <w:multiLevelType w:val="hybridMultilevel"/>
    <w:tmpl w:val="D26C2168"/>
    <w:lvl w:ilvl="0" w:tplc="79726C94">
      <w:start w:val="2"/>
      <w:numFmt w:val="bullet"/>
      <w:lvlText w:val="–"/>
      <w:lvlJc w:val="left"/>
      <w:pPr>
        <w:ind w:left="1065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2">
    <w:nsid w:val="761859FF"/>
    <w:multiLevelType w:val="hybridMultilevel"/>
    <w:tmpl w:val="2146E16E"/>
    <w:lvl w:ilvl="0" w:tplc="C0EE269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8104A75"/>
    <w:multiLevelType w:val="hybridMultilevel"/>
    <w:tmpl w:val="D4A08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7020E3"/>
    <w:multiLevelType w:val="hybridMultilevel"/>
    <w:tmpl w:val="DAEC2C8A"/>
    <w:lvl w:ilvl="0" w:tplc="E9341F66">
      <w:start w:val="2"/>
      <w:numFmt w:val="bullet"/>
      <w:lvlText w:val="–"/>
      <w:lvlJc w:val="left"/>
      <w:pPr>
        <w:ind w:left="1425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5">
    <w:nsid w:val="7B83175D"/>
    <w:multiLevelType w:val="hybridMultilevel"/>
    <w:tmpl w:val="1B54EAB6"/>
    <w:lvl w:ilvl="0" w:tplc="FFB0B3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0E4ED4"/>
    <w:multiLevelType w:val="multilevel"/>
    <w:tmpl w:val="9C0AB9E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220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438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657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840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59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242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61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6800" w:hanging="2160"/>
      </w:pPr>
      <w:rPr>
        <w:rFonts w:hint="default"/>
        <w:b w:val="0"/>
      </w:rPr>
    </w:lvl>
  </w:abstractNum>
  <w:abstractNum w:abstractNumId="37">
    <w:nsid w:val="7FA945C5"/>
    <w:multiLevelType w:val="hybridMultilevel"/>
    <w:tmpl w:val="D4A08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7"/>
  </w:num>
  <w:num w:numId="3">
    <w:abstractNumId w:val="33"/>
  </w:num>
  <w:num w:numId="4">
    <w:abstractNumId w:val="11"/>
  </w:num>
  <w:num w:numId="5">
    <w:abstractNumId w:val="25"/>
  </w:num>
  <w:num w:numId="6">
    <w:abstractNumId w:val="30"/>
  </w:num>
  <w:num w:numId="7">
    <w:abstractNumId w:val="13"/>
  </w:num>
  <w:num w:numId="8">
    <w:abstractNumId w:val="3"/>
  </w:num>
  <w:num w:numId="9">
    <w:abstractNumId w:val="23"/>
  </w:num>
  <w:num w:numId="10">
    <w:abstractNumId w:val="37"/>
  </w:num>
  <w:num w:numId="11">
    <w:abstractNumId w:val="12"/>
  </w:num>
  <w:num w:numId="12">
    <w:abstractNumId w:val="21"/>
  </w:num>
  <w:num w:numId="13">
    <w:abstractNumId w:val="2"/>
  </w:num>
  <w:num w:numId="14">
    <w:abstractNumId w:val="6"/>
  </w:num>
  <w:num w:numId="15">
    <w:abstractNumId w:val="28"/>
  </w:num>
  <w:num w:numId="16">
    <w:abstractNumId w:val="1"/>
  </w:num>
  <w:num w:numId="17">
    <w:abstractNumId w:val="27"/>
  </w:num>
  <w:num w:numId="18">
    <w:abstractNumId w:val="22"/>
  </w:num>
  <w:num w:numId="19">
    <w:abstractNumId w:val="20"/>
  </w:num>
  <w:num w:numId="20">
    <w:abstractNumId w:val="18"/>
  </w:num>
  <w:num w:numId="21">
    <w:abstractNumId w:val="10"/>
  </w:num>
  <w:num w:numId="22">
    <w:abstractNumId w:val="35"/>
  </w:num>
  <w:num w:numId="23">
    <w:abstractNumId w:val="0"/>
  </w:num>
  <w:num w:numId="24">
    <w:abstractNumId w:val="14"/>
  </w:num>
  <w:num w:numId="25">
    <w:abstractNumId w:val="36"/>
  </w:num>
  <w:num w:numId="26">
    <w:abstractNumId w:val="24"/>
  </w:num>
  <w:num w:numId="27">
    <w:abstractNumId w:val="26"/>
  </w:num>
  <w:num w:numId="28">
    <w:abstractNumId w:val="8"/>
  </w:num>
  <w:num w:numId="29">
    <w:abstractNumId w:val="5"/>
  </w:num>
  <w:num w:numId="30">
    <w:abstractNumId w:val="31"/>
  </w:num>
  <w:num w:numId="31">
    <w:abstractNumId w:val="34"/>
  </w:num>
  <w:num w:numId="32">
    <w:abstractNumId w:val="9"/>
  </w:num>
  <w:num w:numId="33">
    <w:abstractNumId w:val="15"/>
  </w:num>
  <w:num w:numId="34">
    <w:abstractNumId w:val="19"/>
  </w:num>
  <w:num w:numId="35">
    <w:abstractNumId w:val="4"/>
  </w:num>
  <w:num w:numId="36">
    <w:abstractNumId w:val="16"/>
  </w:num>
  <w:num w:numId="37">
    <w:abstractNumId w:val="32"/>
  </w:num>
  <w:num w:numId="3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  <w:footnote w:id="2"/>
  </w:footnotePr>
  <w:endnotePr>
    <w:endnote w:id="0"/>
    <w:endnote w:id="1"/>
    <w:endnote w:id="2"/>
  </w:endnotePr>
  <w:compat>
    <w:useFELayout/>
  </w:compat>
  <w:rsids>
    <w:rsidRoot w:val="00F94AD7"/>
    <w:rsid w:val="00005E32"/>
    <w:rsid w:val="000071A3"/>
    <w:rsid w:val="000103E6"/>
    <w:rsid w:val="0001098A"/>
    <w:rsid w:val="00010E9A"/>
    <w:rsid w:val="00015A7C"/>
    <w:rsid w:val="00015AD2"/>
    <w:rsid w:val="000176D5"/>
    <w:rsid w:val="000220E5"/>
    <w:rsid w:val="00022DDA"/>
    <w:rsid w:val="00024068"/>
    <w:rsid w:val="00024E40"/>
    <w:rsid w:val="00024FE4"/>
    <w:rsid w:val="0002574A"/>
    <w:rsid w:val="00026636"/>
    <w:rsid w:val="00032DBB"/>
    <w:rsid w:val="0003416C"/>
    <w:rsid w:val="00035BE8"/>
    <w:rsid w:val="00035D5B"/>
    <w:rsid w:val="000362D1"/>
    <w:rsid w:val="00036502"/>
    <w:rsid w:val="00037822"/>
    <w:rsid w:val="00040E2E"/>
    <w:rsid w:val="000423E3"/>
    <w:rsid w:val="00043D66"/>
    <w:rsid w:val="00045F64"/>
    <w:rsid w:val="00046270"/>
    <w:rsid w:val="00046A06"/>
    <w:rsid w:val="00050A6E"/>
    <w:rsid w:val="00051A69"/>
    <w:rsid w:val="0005525E"/>
    <w:rsid w:val="00056A39"/>
    <w:rsid w:val="00056D9A"/>
    <w:rsid w:val="00057CD7"/>
    <w:rsid w:val="00061827"/>
    <w:rsid w:val="0006305D"/>
    <w:rsid w:val="00064830"/>
    <w:rsid w:val="00065137"/>
    <w:rsid w:val="00066579"/>
    <w:rsid w:val="0006725A"/>
    <w:rsid w:val="000675F5"/>
    <w:rsid w:val="00070679"/>
    <w:rsid w:val="00071A53"/>
    <w:rsid w:val="00072A21"/>
    <w:rsid w:val="00073051"/>
    <w:rsid w:val="00074B7D"/>
    <w:rsid w:val="00081493"/>
    <w:rsid w:val="0008342A"/>
    <w:rsid w:val="00083860"/>
    <w:rsid w:val="00084598"/>
    <w:rsid w:val="00085B30"/>
    <w:rsid w:val="00085E60"/>
    <w:rsid w:val="00086612"/>
    <w:rsid w:val="000868F5"/>
    <w:rsid w:val="00087BF8"/>
    <w:rsid w:val="00090114"/>
    <w:rsid w:val="00090460"/>
    <w:rsid w:val="00092D1B"/>
    <w:rsid w:val="00092EC0"/>
    <w:rsid w:val="0009629F"/>
    <w:rsid w:val="00096EA0"/>
    <w:rsid w:val="00096F71"/>
    <w:rsid w:val="00097154"/>
    <w:rsid w:val="000A101A"/>
    <w:rsid w:val="000A17B9"/>
    <w:rsid w:val="000A1F69"/>
    <w:rsid w:val="000A5B01"/>
    <w:rsid w:val="000A61AB"/>
    <w:rsid w:val="000A734C"/>
    <w:rsid w:val="000B1FBD"/>
    <w:rsid w:val="000B2B83"/>
    <w:rsid w:val="000B4C92"/>
    <w:rsid w:val="000B554C"/>
    <w:rsid w:val="000B64B2"/>
    <w:rsid w:val="000C122B"/>
    <w:rsid w:val="000C4125"/>
    <w:rsid w:val="000C6DD8"/>
    <w:rsid w:val="000C6FF1"/>
    <w:rsid w:val="000D0CC1"/>
    <w:rsid w:val="000D1E47"/>
    <w:rsid w:val="000D34F3"/>
    <w:rsid w:val="000D3EE2"/>
    <w:rsid w:val="000D4765"/>
    <w:rsid w:val="000D58BA"/>
    <w:rsid w:val="000D6CF8"/>
    <w:rsid w:val="000D7918"/>
    <w:rsid w:val="000D7C97"/>
    <w:rsid w:val="000D7F9B"/>
    <w:rsid w:val="000E093D"/>
    <w:rsid w:val="000E1B51"/>
    <w:rsid w:val="000E2AF8"/>
    <w:rsid w:val="000E4769"/>
    <w:rsid w:val="000E4F03"/>
    <w:rsid w:val="000E64AF"/>
    <w:rsid w:val="000E71F0"/>
    <w:rsid w:val="000F0860"/>
    <w:rsid w:val="000F16BC"/>
    <w:rsid w:val="000F2504"/>
    <w:rsid w:val="000F2753"/>
    <w:rsid w:val="000F31B0"/>
    <w:rsid w:val="000F3A25"/>
    <w:rsid w:val="000F46C4"/>
    <w:rsid w:val="00102F44"/>
    <w:rsid w:val="00104DD1"/>
    <w:rsid w:val="0010555D"/>
    <w:rsid w:val="001059CC"/>
    <w:rsid w:val="00106F62"/>
    <w:rsid w:val="0011279D"/>
    <w:rsid w:val="0011428A"/>
    <w:rsid w:val="00116AE0"/>
    <w:rsid w:val="00116EA6"/>
    <w:rsid w:val="00117047"/>
    <w:rsid w:val="00117086"/>
    <w:rsid w:val="0011731A"/>
    <w:rsid w:val="00122DE6"/>
    <w:rsid w:val="0012389C"/>
    <w:rsid w:val="00125160"/>
    <w:rsid w:val="0012566A"/>
    <w:rsid w:val="00125A5C"/>
    <w:rsid w:val="00126115"/>
    <w:rsid w:val="00127CB6"/>
    <w:rsid w:val="00131649"/>
    <w:rsid w:val="00131AEC"/>
    <w:rsid w:val="001323D7"/>
    <w:rsid w:val="0013249C"/>
    <w:rsid w:val="00132938"/>
    <w:rsid w:val="00135478"/>
    <w:rsid w:val="0013779E"/>
    <w:rsid w:val="00137C54"/>
    <w:rsid w:val="00137D4A"/>
    <w:rsid w:val="00140057"/>
    <w:rsid w:val="00140CA6"/>
    <w:rsid w:val="001413BB"/>
    <w:rsid w:val="00141E5D"/>
    <w:rsid w:val="00141E99"/>
    <w:rsid w:val="00142E06"/>
    <w:rsid w:val="001431B8"/>
    <w:rsid w:val="00143948"/>
    <w:rsid w:val="00143AEC"/>
    <w:rsid w:val="00147A48"/>
    <w:rsid w:val="00150282"/>
    <w:rsid w:val="00150D1F"/>
    <w:rsid w:val="001516D6"/>
    <w:rsid w:val="001538CC"/>
    <w:rsid w:val="00153EC5"/>
    <w:rsid w:val="00156705"/>
    <w:rsid w:val="00156FB7"/>
    <w:rsid w:val="00157CFD"/>
    <w:rsid w:val="00160CAA"/>
    <w:rsid w:val="00161536"/>
    <w:rsid w:val="001635B0"/>
    <w:rsid w:val="0016419B"/>
    <w:rsid w:val="0016525F"/>
    <w:rsid w:val="00165665"/>
    <w:rsid w:val="001725EF"/>
    <w:rsid w:val="00172FE6"/>
    <w:rsid w:val="001757BF"/>
    <w:rsid w:val="00175BC8"/>
    <w:rsid w:val="00176157"/>
    <w:rsid w:val="001833E2"/>
    <w:rsid w:val="00184776"/>
    <w:rsid w:val="001852E8"/>
    <w:rsid w:val="00185EAD"/>
    <w:rsid w:val="00185FD2"/>
    <w:rsid w:val="00187000"/>
    <w:rsid w:val="001879C4"/>
    <w:rsid w:val="00191248"/>
    <w:rsid w:val="00192ECF"/>
    <w:rsid w:val="00193B46"/>
    <w:rsid w:val="00194670"/>
    <w:rsid w:val="00194E34"/>
    <w:rsid w:val="00197242"/>
    <w:rsid w:val="0019724D"/>
    <w:rsid w:val="00197B2F"/>
    <w:rsid w:val="001A0298"/>
    <w:rsid w:val="001A18E2"/>
    <w:rsid w:val="001A2F73"/>
    <w:rsid w:val="001A38FD"/>
    <w:rsid w:val="001A3A10"/>
    <w:rsid w:val="001A4213"/>
    <w:rsid w:val="001A4358"/>
    <w:rsid w:val="001A4D01"/>
    <w:rsid w:val="001A4F90"/>
    <w:rsid w:val="001A5157"/>
    <w:rsid w:val="001A52C6"/>
    <w:rsid w:val="001A7021"/>
    <w:rsid w:val="001A7BF8"/>
    <w:rsid w:val="001B0379"/>
    <w:rsid w:val="001B0D65"/>
    <w:rsid w:val="001B15FB"/>
    <w:rsid w:val="001B2201"/>
    <w:rsid w:val="001B45F0"/>
    <w:rsid w:val="001B4764"/>
    <w:rsid w:val="001B56E4"/>
    <w:rsid w:val="001B5D14"/>
    <w:rsid w:val="001B6272"/>
    <w:rsid w:val="001B68F3"/>
    <w:rsid w:val="001B7846"/>
    <w:rsid w:val="001B7CB4"/>
    <w:rsid w:val="001B7EA9"/>
    <w:rsid w:val="001C1DB3"/>
    <w:rsid w:val="001C2735"/>
    <w:rsid w:val="001C4B0F"/>
    <w:rsid w:val="001C57B0"/>
    <w:rsid w:val="001C5951"/>
    <w:rsid w:val="001C5A3D"/>
    <w:rsid w:val="001C6AEE"/>
    <w:rsid w:val="001D0CF3"/>
    <w:rsid w:val="001D2EEB"/>
    <w:rsid w:val="001D64CC"/>
    <w:rsid w:val="001D6956"/>
    <w:rsid w:val="001D7427"/>
    <w:rsid w:val="001E0500"/>
    <w:rsid w:val="001E0718"/>
    <w:rsid w:val="001E07F2"/>
    <w:rsid w:val="001E251F"/>
    <w:rsid w:val="001E31DF"/>
    <w:rsid w:val="001E3D25"/>
    <w:rsid w:val="001E5504"/>
    <w:rsid w:val="001E5D27"/>
    <w:rsid w:val="001E5FB0"/>
    <w:rsid w:val="001E6121"/>
    <w:rsid w:val="001E68B2"/>
    <w:rsid w:val="001E6E74"/>
    <w:rsid w:val="001E73E8"/>
    <w:rsid w:val="001E7AB6"/>
    <w:rsid w:val="001E7BF7"/>
    <w:rsid w:val="001F21C3"/>
    <w:rsid w:val="001F41EE"/>
    <w:rsid w:val="001F592C"/>
    <w:rsid w:val="00200F67"/>
    <w:rsid w:val="00201AF0"/>
    <w:rsid w:val="00203F73"/>
    <w:rsid w:val="002041A9"/>
    <w:rsid w:val="00206257"/>
    <w:rsid w:val="0020631B"/>
    <w:rsid w:val="00206A7B"/>
    <w:rsid w:val="00211A60"/>
    <w:rsid w:val="00211D43"/>
    <w:rsid w:val="00213FC4"/>
    <w:rsid w:val="00214933"/>
    <w:rsid w:val="00215A52"/>
    <w:rsid w:val="00217AED"/>
    <w:rsid w:val="00217F69"/>
    <w:rsid w:val="00222C58"/>
    <w:rsid w:val="0022386C"/>
    <w:rsid w:val="00223C13"/>
    <w:rsid w:val="00225703"/>
    <w:rsid w:val="0022588B"/>
    <w:rsid w:val="00226001"/>
    <w:rsid w:val="00227B68"/>
    <w:rsid w:val="002304D7"/>
    <w:rsid w:val="00230DC7"/>
    <w:rsid w:val="00231D43"/>
    <w:rsid w:val="0023212F"/>
    <w:rsid w:val="00232A3A"/>
    <w:rsid w:val="0023385B"/>
    <w:rsid w:val="00234ECF"/>
    <w:rsid w:val="00241FB4"/>
    <w:rsid w:val="00243916"/>
    <w:rsid w:val="0024567A"/>
    <w:rsid w:val="00246F8B"/>
    <w:rsid w:val="00250A54"/>
    <w:rsid w:val="00251184"/>
    <w:rsid w:val="00252454"/>
    <w:rsid w:val="002532E3"/>
    <w:rsid w:val="00254B09"/>
    <w:rsid w:val="0025522D"/>
    <w:rsid w:val="00255B31"/>
    <w:rsid w:val="00256C4F"/>
    <w:rsid w:val="00260020"/>
    <w:rsid w:val="00260359"/>
    <w:rsid w:val="00262E25"/>
    <w:rsid w:val="002636C6"/>
    <w:rsid w:val="00265CE3"/>
    <w:rsid w:val="002661C2"/>
    <w:rsid w:val="002662D9"/>
    <w:rsid w:val="00266A3C"/>
    <w:rsid w:val="00276819"/>
    <w:rsid w:val="002768DE"/>
    <w:rsid w:val="00276D48"/>
    <w:rsid w:val="00276DFD"/>
    <w:rsid w:val="002776F1"/>
    <w:rsid w:val="00281315"/>
    <w:rsid w:val="00281335"/>
    <w:rsid w:val="002823C2"/>
    <w:rsid w:val="00283788"/>
    <w:rsid w:val="00284AD6"/>
    <w:rsid w:val="00286752"/>
    <w:rsid w:val="00292B10"/>
    <w:rsid w:val="00293DA9"/>
    <w:rsid w:val="002955BE"/>
    <w:rsid w:val="00296EA9"/>
    <w:rsid w:val="002A018A"/>
    <w:rsid w:val="002A03BA"/>
    <w:rsid w:val="002A03C2"/>
    <w:rsid w:val="002A2458"/>
    <w:rsid w:val="002A5917"/>
    <w:rsid w:val="002A6F0B"/>
    <w:rsid w:val="002B0131"/>
    <w:rsid w:val="002B0203"/>
    <w:rsid w:val="002B0EDA"/>
    <w:rsid w:val="002B28DB"/>
    <w:rsid w:val="002B2C4B"/>
    <w:rsid w:val="002B327E"/>
    <w:rsid w:val="002B3C3A"/>
    <w:rsid w:val="002B4A6E"/>
    <w:rsid w:val="002B645C"/>
    <w:rsid w:val="002B6695"/>
    <w:rsid w:val="002B7798"/>
    <w:rsid w:val="002C2DFF"/>
    <w:rsid w:val="002C3C62"/>
    <w:rsid w:val="002C3CC3"/>
    <w:rsid w:val="002C4051"/>
    <w:rsid w:val="002C48EC"/>
    <w:rsid w:val="002C5434"/>
    <w:rsid w:val="002C73F5"/>
    <w:rsid w:val="002D03F6"/>
    <w:rsid w:val="002D15BF"/>
    <w:rsid w:val="002D404E"/>
    <w:rsid w:val="002D61A0"/>
    <w:rsid w:val="002D6A5D"/>
    <w:rsid w:val="002E0218"/>
    <w:rsid w:val="002E0E07"/>
    <w:rsid w:val="002E1E8C"/>
    <w:rsid w:val="002E1EEF"/>
    <w:rsid w:val="002E23C8"/>
    <w:rsid w:val="002E3230"/>
    <w:rsid w:val="002E4378"/>
    <w:rsid w:val="002E4B6F"/>
    <w:rsid w:val="002E5534"/>
    <w:rsid w:val="002E7168"/>
    <w:rsid w:val="002E77E2"/>
    <w:rsid w:val="002F4A97"/>
    <w:rsid w:val="002F4CEA"/>
    <w:rsid w:val="002F624E"/>
    <w:rsid w:val="002F76FD"/>
    <w:rsid w:val="00300137"/>
    <w:rsid w:val="0030019E"/>
    <w:rsid w:val="00300CAB"/>
    <w:rsid w:val="00303E27"/>
    <w:rsid w:val="00304319"/>
    <w:rsid w:val="00304831"/>
    <w:rsid w:val="0030552A"/>
    <w:rsid w:val="00306ECA"/>
    <w:rsid w:val="00310472"/>
    <w:rsid w:val="00310600"/>
    <w:rsid w:val="003107FA"/>
    <w:rsid w:val="00310B98"/>
    <w:rsid w:val="003110C7"/>
    <w:rsid w:val="00311F5F"/>
    <w:rsid w:val="00312C25"/>
    <w:rsid w:val="00313DBC"/>
    <w:rsid w:val="003140BA"/>
    <w:rsid w:val="0031694D"/>
    <w:rsid w:val="00317476"/>
    <w:rsid w:val="00317FE1"/>
    <w:rsid w:val="00320307"/>
    <w:rsid w:val="003204FE"/>
    <w:rsid w:val="00321A17"/>
    <w:rsid w:val="00321FA9"/>
    <w:rsid w:val="00322296"/>
    <w:rsid w:val="0032279B"/>
    <w:rsid w:val="00323DAA"/>
    <w:rsid w:val="0033193A"/>
    <w:rsid w:val="00333273"/>
    <w:rsid w:val="0034003B"/>
    <w:rsid w:val="0034013A"/>
    <w:rsid w:val="00340573"/>
    <w:rsid w:val="00340AB9"/>
    <w:rsid w:val="00340EA6"/>
    <w:rsid w:val="00341031"/>
    <w:rsid w:val="0034126E"/>
    <w:rsid w:val="003429F5"/>
    <w:rsid w:val="003431B2"/>
    <w:rsid w:val="0034365C"/>
    <w:rsid w:val="00343C1C"/>
    <w:rsid w:val="003441AA"/>
    <w:rsid w:val="0034429E"/>
    <w:rsid w:val="00345E16"/>
    <w:rsid w:val="0034612F"/>
    <w:rsid w:val="00346166"/>
    <w:rsid w:val="003501C3"/>
    <w:rsid w:val="003508E5"/>
    <w:rsid w:val="003522CD"/>
    <w:rsid w:val="00352AF5"/>
    <w:rsid w:val="003532EA"/>
    <w:rsid w:val="003535CA"/>
    <w:rsid w:val="003624CC"/>
    <w:rsid w:val="003646C7"/>
    <w:rsid w:val="0036483C"/>
    <w:rsid w:val="0036716B"/>
    <w:rsid w:val="003705B0"/>
    <w:rsid w:val="00371DAC"/>
    <w:rsid w:val="0037348C"/>
    <w:rsid w:val="00374A2A"/>
    <w:rsid w:val="00374AE7"/>
    <w:rsid w:val="00374EE6"/>
    <w:rsid w:val="00375BD6"/>
    <w:rsid w:val="00375D66"/>
    <w:rsid w:val="00376595"/>
    <w:rsid w:val="00380827"/>
    <w:rsid w:val="00385596"/>
    <w:rsid w:val="003857D6"/>
    <w:rsid w:val="0038647D"/>
    <w:rsid w:val="00390473"/>
    <w:rsid w:val="003914A0"/>
    <w:rsid w:val="00394422"/>
    <w:rsid w:val="00394801"/>
    <w:rsid w:val="00397868"/>
    <w:rsid w:val="003A0A95"/>
    <w:rsid w:val="003A1552"/>
    <w:rsid w:val="003A17D4"/>
    <w:rsid w:val="003A18B6"/>
    <w:rsid w:val="003A191B"/>
    <w:rsid w:val="003A1D7B"/>
    <w:rsid w:val="003A3AC5"/>
    <w:rsid w:val="003A3F2A"/>
    <w:rsid w:val="003A4ABE"/>
    <w:rsid w:val="003A5411"/>
    <w:rsid w:val="003B1A1B"/>
    <w:rsid w:val="003B20DB"/>
    <w:rsid w:val="003B2800"/>
    <w:rsid w:val="003B2CBA"/>
    <w:rsid w:val="003B2D9D"/>
    <w:rsid w:val="003B33A3"/>
    <w:rsid w:val="003B393F"/>
    <w:rsid w:val="003B3DAA"/>
    <w:rsid w:val="003B3F78"/>
    <w:rsid w:val="003B440C"/>
    <w:rsid w:val="003B55CB"/>
    <w:rsid w:val="003B5EA9"/>
    <w:rsid w:val="003B640F"/>
    <w:rsid w:val="003B6691"/>
    <w:rsid w:val="003B6B89"/>
    <w:rsid w:val="003B6F4A"/>
    <w:rsid w:val="003B73D9"/>
    <w:rsid w:val="003B7B42"/>
    <w:rsid w:val="003B7DC5"/>
    <w:rsid w:val="003C039E"/>
    <w:rsid w:val="003C13C1"/>
    <w:rsid w:val="003C1D0D"/>
    <w:rsid w:val="003C2251"/>
    <w:rsid w:val="003C3A52"/>
    <w:rsid w:val="003C3A78"/>
    <w:rsid w:val="003C3BD9"/>
    <w:rsid w:val="003C4376"/>
    <w:rsid w:val="003C7429"/>
    <w:rsid w:val="003C7A4A"/>
    <w:rsid w:val="003D10F3"/>
    <w:rsid w:val="003D2017"/>
    <w:rsid w:val="003D32C8"/>
    <w:rsid w:val="003D3D04"/>
    <w:rsid w:val="003D6207"/>
    <w:rsid w:val="003D7B88"/>
    <w:rsid w:val="003E14EB"/>
    <w:rsid w:val="003E1C7A"/>
    <w:rsid w:val="003E3ADE"/>
    <w:rsid w:val="003E409E"/>
    <w:rsid w:val="003E5A73"/>
    <w:rsid w:val="003E70D2"/>
    <w:rsid w:val="003F0BF7"/>
    <w:rsid w:val="003F35DC"/>
    <w:rsid w:val="003F3C69"/>
    <w:rsid w:val="003F5B43"/>
    <w:rsid w:val="004003B7"/>
    <w:rsid w:val="00403FD7"/>
    <w:rsid w:val="00404561"/>
    <w:rsid w:val="0040470A"/>
    <w:rsid w:val="004047FA"/>
    <w:rsid w:val="00404E2B"/>
    <w:rsid w:val="004062E8"/>
    <w:rsid w:val="00406514"/>
    <w:rsid w:val="004074D7"/>
    <w:rsid w:val="00407CD7"/>
    <w:rsid w:val="00410B5A"/>
    <w:rsid w:val="00410C38"/>
    <w:rsid w:val="00411170"/>
    <w:rsid w:val="00412308"/>
    <w:rsid w:val="0041349A"/>
    <w:rsid w:val="00413896"/>
    <w:rsid w:val="00416706"/>
    <w:rsid w:val="00416A5E"/>
    <w:rsid w:val="00417401"/>
    <w:rsid w:val="00417565"/>
    <w:rsid w:val="00417F02"/>
    <w:rsid w:val="00421108"/>
    <w:rsid w:val="004214C2"/>
    <w:rsid w:val="004225A6"/>
    <w:rsid w:val="004250A2"/>
    <w:rsid w:val="0042554B"/>
    <w:rsid w:val="00426364"/>
    <w:rsid w:val="00426A58"/>
    <w:rsid w:val="00427328"/>
    <w:rsid w:val="0042746D"/>
    <w:rsid w:val="00427DBE"/>
    <w:rsid w:val="00430E0F"/>
    <w:rsid w:val="0043169E"/>
    <w:rsid w:val="00431766"/>
    <w:rsid w:val="00432200"/>
    <w:rsid w:val="00432F8C"/>
    <w:rsid w:val="0043391B"/>
    <w:rsid w:val="00434D9D"/>
    <w:rsid w:val="0043696C"/>
    <w:rsid w:val="004379C2"/>
    <w:rsid w:val="00440198"/>
    <w:rsid w:val="00440E33"/>
    <w:rsid w:val="0044448A"/>
    <w:rsid w:val="00444A2C"/>
    <w:rsid w:val="00445B85"/>
    <w:rsid w:val="00447F67"/>
    <w:rsid w:val="00450A25"/>
    <w:rsid w:val="00450DA0"/>
    <w:rsid w:val="00452A7A"/>
    <w:rsid w:val="00452EBC"/>
    <w:rsid w:val="0045338B"/>
    <w:rsid w:val="00453AF3"/>
    <w:rsid w:val="00454570"/>
    <w:rsid w:val="00454D5C"/>
    <w:rsid w:val="00454E73"/>
    <w:rsid w:val="004555AE"/>
    <w:rsid w:val="00455E71"/>
    <w:rsid w:val="004574D4"/>
    <w:rsid w:val="00457CF7"/>
    <w:rsid w:val="00457F6B"/>
    <w:rsid w:val="00460160"/>
    <w:rsid w:val="004601F8"/>
    <w:rsid w:val="004617E3"/>
    <w:rsid w:val="00461904"/>
    <w:rsid w:val="00461A30"/>
    <w:rsid w:val="00463ABC"/>
    <w:rsid w:val="00463DFF"/>
    <w:rsid w:val="00464535"/>
    <w:rsid w:val="00467971"/>
    <w:rsid w:val="00467D31"/>
    <w:rsid w:val="004705AF"/>
    <w:rsid w:val="0047068C"/>
    <w:rsid w:val="00470D4D"/>
    <w:rsid w:val="00472ABC"/>
    <w:rsid w:val="00472CDE"/>
    <w:rsid w:val="0047313F"/>
    <w:rsid w:val="00474CC7"/>
    <w:rsid w:val="00474FD2"/>
    <w:rsid w:val="00475039"/>
    <w:rsid w:val="004756F4"/>
    <w:rsid w:val="00475DED"/>
    <w:rsid w:val="004768C7"/>
    <w:rsid w:val="00477546"/>
    <w:rsid w:val="0048044E"/>
    <w:rsid w:val="0048049C"/>
    <w:rsid w:val="00480F6D"/>
    <w:rsid w:val="00481163"/>
    <w:rsid w:val="00481CCC"/>
    <w:rsid w:val="004821C8"/>
    <w:rsid w:val="00485CCE"/>
    <w:rsid w:val="00486C31"/>
    <w:rsid w:val="00487BF9"/>
    <w:rsid w:val="00490ED8"/>
    <w:rsid w:val="00491951"/>
    <w:rsid w:val="004919BE"/>
    <w:rsid w:val="00491CDE"/>
    <w:rsid w:val="00494C7A"/>
    <w:rsid w:val="004964AE"/>
    <w:rsid w:val="00497226"/>
    <w:rsid w:val="004A1F64"/>
    <w:rsid w:val="004A44CA"/>
    <w:rsid w:val="004A6A21"/>
    <w:rsid w:val="004A7026"/>
    <w:rsid w:val="004B0AE9"/>
    <w:rsid w:val="004B2CA4"/>
    <w:rsid w:val="004B3572"/>
    <w:rsid w:val="004B46F1"/>
    <w:rsid w:val="004B4B9E"/>
    <w:rsid w:val="004B56F1"/>
    <w:rsid w:val="004B63C0"/>
    <w:rsid w:val="004B7705"/>
    <w:rsid w:val="004C121C"/>
    <w:rsid w:val="004C1423"/>
    <w:rsid w:val="004C189F"/>
    <w:rsid w:val="004C2151"/>
    <w:rsid w:val="004C262F"/>
    <w:rsid w:val="004C4893"/>
    <w:rsid w:val="004C49D2"/>
    <w:rsid w:val="004C5211"/>
    <w:rsid w:val="004C6987"/>
    <w:rsid w:val="004C7A0B"/>
    <w:rsid w:val="004D0173"/>
    <w:rsid w:val="004D094F"/>
    <w:rsid w:val="004D2B86"/>
    <w:rsid w:val="004D3721"/>
    <w:rsid w:val="004D62A9"/>
    <w:rsid w:val="004E1A5C"/>
    <w:rsid w:val="004E3C15"/>
    <w:rsid w:val="004E500E"/>
    <w:rsid w:val="004E528F"/>
    <w:rsid w:val="004E65E3"/>
    <w:rsid w:val="004E6A51"/>
    <w:rsid w:val="004E7A6B"/>
    <w:rsid w:val="004F1357"/>
    <w:rsid w:val="004F160D"/>
    <w:rsid w:val="004F2255"/>
    <w:rsid w:val="004F340A"/>
    <w:rsid w:val="004F6FDC"/>
    <w:rsid w:val="004F7128"/>
    <w:rsid w:val="005006DD"/>
    <w:rsid w:val="005007D5"/>
    <w:rsid w:val="00502A8F"/>
    <w:rsid w:val="00505BFF"/>
    <w:rsid w:val="005068ED"/>
    <w:rsid w:val="00506BF6"/>
    <w:rsid w:val="00507072"/>
    <w:rsid w:val="00507BFA"/>
    <w:rsid w:val="0051011F"/>
    <w:rsid w:val="00511F7B"/>
    <w:rsid w:val="0051323C"/>
    <w:rsid w:val="0051523D"/>
    <w:rsid w:val="005158AC"/>
    <w:rsid w:val="00517D5B"/>
    <w:rsid w:val="00520CE0"/>
    <w:rsid w:val="0052158B"/>
    <w:rsid w:val="00522090"/>
    <w:rsid w:val="005249E3"/>
    <w:rsid w:val="00525288"/>
    <w:rsid w:val="005253B1"/>
    <w:rsid w:val="00526C14"/>
    <w:rsid w:val="00531D25"/>
    <w:rsid w:val="0053301D"/>
    <w:rsid w:val="0053457B"/>
    <w:rsid w:val="00534683"/>
    <w:rsid w:val="00535B04"/>
    <w:rsid w:val="00535EFF"/>
    <w:rsid w:val="005363FF"/>
    <w:rsid w:val="005376E6"/>
    <w:rsid w:val="00537F8A"/>
    <w:rsid w:val="00540921"/>
    <w:rsid w:val="00540FE3"/>
    <w:rsid w:val="00541149"/>
    <w:rsid w:val="00541729"/>
    <w:rsid w:val="00543862"/>
    <w:rsid w:val="005440DF"/>
    <w:rsid w:val="005449E1"/>
    <w:rsid w:val="00544DAD"/>
    <w:rsid w:val="00546C87"/>
    <w:rsid w:val="00547A61"/>
    <w:rsid w:val="00550A98"/>
    <w:rsid w:val="00550AD7"/>
    <w:rsid w:val="0055333D"/>
    <w:rsid w:val="005533DE"/>
    <w:rsid w:val="00554798"/>
    <w:rsid w:val="005557C8"/>
    <w:rsid w:val="00555BE1"/>
    <w:rsid w:val="00555C31"/>
    <w:rsid w:val="00555D13"/>
    <w:rsid w:val="00560CDC"/>
    <w:rsid w:val="005615CA"/>
    <w:rsid w:val="00561614"/>
    <w:rsid w:val="005626E4"/>
    <w:rsid w:val="00562D90"/>
    <w:rsid w:val="00563294"/>
    <w:rsid w:val="005632EF"/>
    <w:rsid w:val="005636A6"/>
    <w:rsid w:val="005664FE"/>
    <w:rsid w:val="00570B5C"/>
    <w:rsid w:val="00570E64"/>
    <w:rsid w:val="00572A5B"/>
    <w:rsid w:val="00572D43"/>
    <w:rsid w:val="005761A7"/>
    <w:rsid w:val="00582AF6"/>
    <w:rsid w:val="00582DC3"/>
    <w:rsid w:val="005837AE"/>
    <w:rsid w:val="00586A8B"/>
    <w:rsid w:val="0058723B"/>
    <w:rsid w:val="00587BE3"/>
    <w:rsid w:val="00590DB1"/>
    <w:rsid w:val="00591690"/>
    <w:rsid w:val="005922C0"/>
    <w:rsid w:val="00594A6B"/>
    <w:rsid w:val="005952A3"/>
    <w:rsid w:val="005963AB"/>
    <w:rsid w:val="00596660"/>
    <w:rsid w:val="00597FCE"/>
    <w:rsid w:val="005A1FCD"/>
    <w:rsid w:val="005A2008"/>
    <w:rsid w:val="005A2C60"/>
    <w:rsid w:val="005A4B44"/>
    <w:rsid w:val="005A5E5E"/>
    <w:rsid w:val="005A6220"/>
    <w:rsid w:val="005B033F"/>
    <w:rsid w:val="005B03A6"/>
    <w:rsid w:val="005B0F82"/>
    <w:rsid w:val="005B1ADA"/>
    <w:rsid w:val="005B2B79"/>
    <w:rsid w:val="005B3393"/>
    <w:rsid w:val="005B4489"/>
    <w:rsid w:val="005B538F"/>
    <w:rsid w:val="005B7807"/>
    <w:rsid w:val="005C24A6"/>
    <w:rsid w:val="005C265D"/>
    <w:rsid w:val="005C3771"/>
    <w:rsid w:val="005C3E71"/>
    <w:rsid w:val="005C4AA4"/>
    <w:rsid w:val="005C501A"/>
    <w:rsid w:val="005C57E2"/>
    <w:rsid w:val="005D0B53"/>
    <w:rsid w:val="005D2C7B"/>
    <w:rsid w:val="005D5B97"/>
    <w:rsid w:val="005D5C6C"/>
    <w:rsid w:val="005D7D27"/>
    <w:rsid w:val="005E1345"/>
    <w:rsid w:val="005E1F8F"/>
    <w:rsid w:val="005E2452"/>
    <w:rsid w:val="005E3D83"/>
    <w:rsid w:val="005E783B"/>
    <w:rsid w:val="005E7C29"/>
    <w:rsid w:val="005F096C"/>
    <w:rsid w:val="005F138E"/>
    <w:rsid w:val="005F2662"/>
    <w:rsid w:val="005F407B"/>
    <w:rsid w:val="005F518C"/>
    <w:rsid w:val="005F5F05"/>
    <w:rsid w:val="005F6890"/>
    <w:rsid w:val="005F7573"/>
    <w:rsid w:val="005F78E2"/>
    <w:rsid w:val="0060077E"/>
    <w:rsid w:val="00601CB3"/>
    <w:rsid w:val="006039D8"/>
    <w:rsid w:val="00604A50"/>
    <w:rsid w:val="00606D74"/>
    <w:rsid w:val="00607D2F"/>
    <w:rsid w:val="00610DA7"/>
    <w:rsid w:val="0061184F"/>
    <w:rsid w:val="00611ACB"/>
    <w:rsid w:val="00612D17"/>
    <w:rsid w:val="00613AEB"/>
    <w:rsid w:val="00613EAA"/>
    <w:rsid w:val="00614815"/>
    <w:rsid w:val="00614991"/>
    <w:rsid w:val="00614E35"/>
    <w:rsid w:val="00616DE3"/>
    <w:rsid w:val="0061748E"/>
    <w:rsid w:val="00620D86"/>
    <w:rsid w:val="00620E49"/>
    <w:rsid w:val="00623C41"/>
    <w:rsid w:val="00624B88"/>
    <w:rsid w:val="00625D7A"/>
    <w:rsid w:val="00626D32"/>
    <w:rsid w:val="006274AD"/>
    <w:rsid w:val="006276F9"/>
    <w:rsid w:val="00630DBE"/>
    <w:rsid w:val="00632B3C"/>
    <w:rsid w:val="00632E3F"/>
    <w:rsid w:val="006351B1"/>
    <w:rsid w:val="00641C7A"/>
    <w:rsid w:val="006422DB"/>
    <w:rsid w:val="0064306B"/>
    <w:rsid w:val="00643F30"/>
    <w:rsid w:val="006451D1"/>
    <w:rsid w:val="006460F1"/>
    <w:rsid w:val="00646562"/>
    <w:rsid w:val="00647661"/>
    <w:rsid w:val="00647AA9"/>
    <w:rsid w:val="0065112B"/>
    <w:rsid w:val="00651AF6"/>
    <w:rsid w:val="00651FE5"/>
    <w:rsid w:val="006523E0"/>
    <w:rsid w:val="006529E7"/>
    <w:rsid w:val="006544EC"/>
    <w:rsid w:val="00655119"/>
    <w:rsid w:val="0065651D"/>
    <w:rsid w:val="00660B73"/>
    <w:rsid w:val="00663DFC"/>
    <w:rsid w:val="006642B2"/>
    <w:rsid w:val="00664723"/>
    <w:rsid w:val="00665470"/>
    <w:rsid w:val="0066575E"/>
    <w:rsid w:val="00666347"/>
    <w:rsid w:val="00667975"/>
    <w:rsid w:val="00670397"/>
    <w:rsid w:val="00671145"/>
    <w:rsid w:val="006722E4"/>
    <w:rsid w:val="0067276E"/>
    <w:rsid w:val="006727FB"/>
    <w:rsid w:val="00675413"/>
    <w:rsid w:val="00680615"/>
    <w:rsid w:val="00680A7D"/>
    <w:rsid w:val="0068284C"/>
    <w:rsid w:val="00684201"/>
    <w:rsid w:val="0068512C"/>
    <w:rsid w:val="00686F2C"/>
    <w:rsid w:val="0068738C"/>
    <w:rsid w:val="00690B04"/>
    <w:rsid w:val="006913A6"/>
    <w:rsid w:val="006916D2"/>
    <w:rsid w:val="00691853"/>
    <w:rsid w:val="006928DA"/>
    <w:rsid w:val="006933F0"/>
    <w:rsid w:val="00694162"/>
    <w:rsid w:val="00694704"/>
    <w:rsid w:val="006954ED"/>
    <w:rsid w:val="0069650F"/>
    <w:rsid w:val="00696AE6"/>
    <w:rsid w:val="0069777C"/>
    <w:rsid w:val="006A13D6"/>
    <w:rsid w:val="006A161C"/>
    <w:rsid w:val="006A17C1"/>
    <w:rsid w:val="006A2604"/>
    <w:rsid w:val="006A2E56"/>
    <w:rsid w:val="006A45D7"/>
    <w:rsid w:val="006A5DC8"/>
    <w:rsid w:val="006A63FA"/>
    <w:rsid w:val="006A654C"/>
    <w:rsid w:val="006A69A5"/>
    <w:rsid w:val="006A7702"/>
    <w:rsid w:val="006A7A59"/>
    <w:rsid w:val="006B3941"/>
    <w:rsid w:val="006B4AAB"/>
    <w:rsid w:val="006C1360"/>
    <w:rsid w:val="006C1B24"/>
    <w:rsid w:val="006C4635"/>
    <w:rsid w:val="006C4C7A"/>
    <w:rsid w:val="006C59F1"/>
    <w:rsid w:val="006C5E1A"/>
    <w:rsid w:val="006C670B"/>
    <w:rsid w:val="006C6C69"/>
    <w:rsid w:val="006C7356"/>
    <w:rsid w:val="006C78FB"/>
    <w:rsid w:val="006C791B"/>
    <w:rsid w:val="006D023C"/>
    <w:rsid w:val="006D123D"/>
    <w:rsid w:val="006D4D8F"/>
    <w:rsid w:val="006E1AAC"/>
    <w:rsid w:val="006E20EA"/>
    <w:rsid w:val="006E250A"/>
    <w:rsid w:val="006E29B1"/>
    <w:rsid w:val="006E536A"/>
    <w:rsid w:val="006E5D39"/>
    <w:rsid w:val="006E68E2"/>
    <w:rsid w:val="006F0822"/>
    <w:rsid w:val="006F08D2"/>
    <w:rsid w:val="006F1532"/>
    <w:rsid w:val="006F2F7E"/>
    <w:rsid w:val="006F46B5"/>
    <w:rsid w:val="006F4E1A"/>
    <w:rsid w:val="006F5C7E"/>
    <w:rsid w:val="0070067B"/>
    <w:rsid w:val="0070112F"/>
    <w:rsid w:val="00701BC3"/>
    <w:rsid w:val="00701F58"/>
    <w:rsid w:val="0070228E"/>
    <w:rsid w:val="00704C71"/>
    <w:rsid w:val="007059B8"/>
    <w:rsid w:val="00705A77"/>
    <w:rsid w:val="00706276"/>
    <w:rsid w:val="0071001A"/>
    <w:rsid w:val="00710873"/>
    <w:rsid w:val="007115D3"/>
    <w:rsid w:val="007119EF"/>
    <w:rsid w:val="00711AB4"/>
    <w:rsid w:val="00711BA9"/>
    <w:rsid w:val="007167EA"/>
    <w:rsid w:val="0071696F"/>
    <w:rsid w:val="007171FF"/>
    <w:rsid w:val="00721197"/>
    <w:rsid w:val="007213B9"/>
    <w:rsid w:val="007218CF"/>
    <w:rsid w:val="00721CC2"/>
    <w:rsid w:val="00721ECA"/>
    <w:rsid w:val="0072253B"/>
    <w:rsid w:val="00722A94"/>
    <w:rsid w:val="0072324B"/>
    <w:rsid w:val="007236B0"/>
    <w:rsid w:val="00723C85"/>
    <w:rsid w:val="007245A7"/>
    <w:rsid w:val="00727A6A"/>
    <w:rsid w:val="00730C38"/>
    <w:rsid w:val="00730DD5"/>
    <w:rsid w:val="007316A9"/>
    <w:rsid w:val="0073405B"/>
    <w:rsid w:val="00735A86"/>
    <w:rsid w:val="00736CB0"/>
    <w:rsid w:val="0074088E"/>
    <w:rsid w:val="00743013"/>
    <w:rsid w:val="007447AD"/>
    <w:rsid w:val="00744EB9"/>
    <w:rsid w:val="00745C99"/>
    <w:rsid w:val="00746023"/>
    <w:rsid w:val="007515EE"/>
    <w:rsid w:val="0075252D"/>
    <w:rsid w:val="0075364D"/>
    <w:rsid w:val="00757230"/>
    <w:rsid w:val="00763AC8"/>
    <w:rsid w:val="0076758D"/>
    <w:rsid w:val="0077035C"/>
    <w:rsid w:val="0077149C"/>
    <w:rsid w:val="007718B5"/>
    <w:rsid w:val="00772680"/>
    <w:rsid w:val="00773235"/>
    <w:rsid w:val="00776C00"/>
    <w:rsid w:val="007819D5"/>
    <w:rsid w:val="00781A72"/>
    <w:rsid w:val="00781DD6"/>
    <w:rsid w:val="0078218B"/>
    <w:rsid w:val="00783A4B"/>
    <w:rsid w:val="0078400F"/>
    <w:rsid w:val="00786FD3"/>
    <w:rsid w:val="0079047F"/>
    <w:rsid w:val="00790E5E"/>
    <w:rsid w:val="00791C72"/>
    <w:rsid w:val="00792022"/>
    <w:rsid w:val="00793330"/>
    <w:rsid w:val="00794B3A"/>
    <w:rsid w:val="00795046"/>
    <w:rsid w:val="00795BC9"/>
    <w:rsid w:val="007961F8"/>
    <w:rsid w:val="007966CA"/>
    <w:rsid w:val="007A02D1"/>
    <w:rsid w:val="007A1B8D"/>
    <w:rsid w:val="007A34AD"/>
    <w:rsid w:val="007A35CC"/>
    <w:rsid w:val="007A4A14"/>
    <w:rsid w:val="007A4AC6"/>
    <w:rsid w:val="007A4AE6"/>
    <w:rsid w:val="007A595E"/>
    <w:rsid w:val="007A5B2A"/>
    <w:rsid w:val="007A5E4F"/>
    <w:rsid w:val="007A68C5"/>
    <w:rsid w:val="007A7076"/>
    <w:rsid w:val="007B2308"/>
    <w:rsid w:val="007B2CE5"/>
    <w:rsid w:val="007B4105"/>
    <w:rsid w:val="007B48F3"/>
    <w:rsid w:val="007B4D6F"/>
    <w:rsid w:val="007B6963"/>
    <w:rsid w:val="007B7BAB"/>
    <w:rsid w:val="007C1A02"/>
    <w:rsid w:val="007C448D"/>
    <w:rsid w:val="007C47EF"/>
    <w:rsid w:val="007C482E"/>
    <w:rsid w:val="007C4D58"/>
    <w:rsid w:val="007C5440"/>
    <w:rsid w:val="007C5DBE"/>
    <w:rsid w:val="007C6989"/>
    <w:rsid w:val="007D3592"/>
    <w:rsid w:val="007D4A5C"/>
    <w:rsid w:val="007D5004"/>
    <w:rsid w:val="007D723A"/>
    <w:rsid w:val="007D77A8"/>
    <w:rsid w:val="007E0345"/>
    <w:rsid w:val="007E0B80"/>
    <w:rsid w:val="007E11EB"/>
    <w:rsid w:val="007E4240"/>
    <w:rsid w:val="007E4756"/>
    <w:rsid w:val="007E4BB4"/>
    <w:rsid w:val="007E7443"/>
    <w:rsid w:val="007E7BF6"/>
    <w:rsid w:val="007F3715"/>
    <w:rsid w:val="007F5C35"/>
    <w:rsid w:val="007F5CB0"/>
    <w:rsid w:val="007F6972"/>
    <w:rsid w:val="007F75C4"/>
    <w:rsid w:val="0080078D"/>
    <w:rsid w:val="00803B64"/>
    <w:rsid w:val="00804156"/>
    <w:rsid w:val="00804271"/>
    <w:rsid w:val="008042D2"/>
    <w:rsid w:val="008052D9"/>
    <w:rsid w:val="00805AA7"/>
    <w:rsid w:val="00805AD5"/>
    <w:rsid w:val="00810B16"/>
    <w:rsid w:val="008116FE"/>
    <w:rsid w:val="0081289C"/>
    <w:rsid w:val="00813421"/>
    <w:rsid w:val="0081523C"/>
    <w:rsid w:val="0081592D"/>
    <w:rsid w:val="0081746D"/>
    <w:rsid w:val="008174A8"/>
    <w:rsid w:val="00820033"/>
    <w:rsid w:val="00820577"/>
    <w:rsid w:val="008211D2"/>
    <w:rsid w:val="008234C9"/>
    <w:rsid w:val="0082375B"/>
    <w:rsid w:val="00824038"/>
    <w:rsid w:val="00824948"/>
    <w:rsid w:val="008256EF"/>
    <w:rsid w:val="00825A63"/>
    <w:rsid w:val="008274EA"/>
    <w:rsid w:val="00827541"/>
    <w:rsid w:val="008279CD"/>
    <w:rsid w:val="008279F3"/>
    <w:rsid w:val="008330EC"/>
    <w:rsid w:val="008352FC"/>
    <w:rsid w:val="008359A0"/>
    <w:rsid w:val="00841040"/>
    <w:rsid w:val="00841267"/>
    <w:rsid w:val="00841E46"/>
    <w:rsid w:val="00843541"/>
    <w:rsid w:val="00846656"/>
    <w:rsid w:val="0084685A"/>
    <w:rsid w:val="00846BCD"/>
    <w:rsid w:val="00847D13"/>
    <w:rsid w:val="00847F21"/>
    <w:rsid w:val="008512DA"/>
    <w:rsid w:val="0085138B"/>
    <w:rsid w:val="00851903"/>
    <w:rsid w:val="00851BB6"/>
    <w:rsid w:val="00851EBE"/>
    <w:rsid w:val="00852445"/>
    <w:rsid w:val="00852C7A"/>
    <w:rsid w:val="00854179"/>
    <w:rsid w:val="00854C6B"/>
    <w:rsid w:val="0085538A"/>
    <w:rsid w:val="0085690F"/>
    <w:rsid w:val="008659D1"/>
    <w:rsid w:val="00866ED2"/>
    <w:rsid w:val="008671C7"/>
    <w:rsid w:val="00867767"/>
    <w:rsid w:val="00867BEE"/>
    <w:rsid w:val="0087068F"/>
    <w:rsid w:val="00871B34"/>
    <w:rsid w:val="00880DC1"/>
    <w:rsid w:val="00880E2A"/>
    <w:rsid w:val="00881040"/>
    <w:rsid w:val="0088144E"/>
    <w:rsid w:val="0088283D"/>
    <w:rsid w:val="00886A7B"/>
    <w:rsid w:val="00887673"/>
    <w:rsid w:val="00890D23"/>
    <w:rsid w:val="00890EC7"/>
    <w:rsid w:val="008927CD"/>
    <w:rsid w:val="008949DC"/>
    <w:rsid w:val="008950AD"/>
    <w:rsid w:val="00895843"/>
    <w:rsid w:val="008964A7"/>
    <w:rsid w:val="008965CF"/>
    <w:rsid w:val="008972BC"/>
    <w:rsid w:val="008973F9"/>
    <w:rsid w:val="008A1980"/>
    <w:rsid w:val="008A4395"/>
    <w:rsid w:val="008B06D1"/>
    <w:rsid w:val="008B07FB"/>
    <w:rsid w:val="008B0A8B"/>
    <w:rsid w:val="008B1CF0"/>
    <w:rsid w:val="008B50A1"/>
    <w:rsid w:val="008B6EAC"/>
    <w:rsid w:val="008C1860"/>
    <w:rsid w:val="008C2136"/>
    <w:rsid w:val="008C438C"/>
    <w:rsid w:val="008C6617"/>
    <w:rsid w:val="008C69D6"/>
    <w:rsid w:val="008C6D24"/>
    <w:rsid w:val="008C75BC"/>
    <w:rsid w:val="008C7B51"/>
    <w:rsid w:val="008D2161"/>
    <w:rsid w:val="008D38B5"/>
    <w:rsid w:val="008E0601"/>
    <w:rsid w:val="008E1AF5"/>
    <w:rsid w:val="008E3A3B"/>
    <w:rsid w:val="008E4333"/>
    <w:rsid w:val="008E4AD5"/>
    <w:rsid w:val="008E7182"/>
    <w:rsid w:val="008F3D05"/>
    <w:rsid w:val="008F4CA1"/>
    <w:rsid w:val="008F52C4"/>
    <w:rsid w:val="008F653A"/>
    <w:rsid w:val="008F6C01"/>
    <w:rsid w:val="00901499"/>
    <w:rsid w:val="0090212F"/>
    <w:rsid w:val="00902733"/>
    <w:rsid w:val="009038DA"/>
    <w:rsid w:val="009042FB"/>
    <w:rsid w:val="009069A2"/>
    <w:rsid w:val="00907843"/>
    <w:rsid w:val="00907882"/>
    <w:rsid w:val="00907D5F"/>
    <w:rsid w:val="00910762"/>
    <w:rsid w:val="0091100B"/>
    <w:rsid w:val="009112B3"/>
    <w:rsid w:val="00911ECF"/>
    <w:rsid w:val="009123C9"/>
    <w:rsid w:val="0091287A"/>
    <w:rsid w:val="00912A53"/>
    <w:rsid w:val="009131C3"/>
    <w:rsid w:val="00915471"/>
    <w:rsid w:val="0092305A"/>
    <w:rsid w:val="00926415"/>
    <w:rsid w:val="00927B92"/>
    <w:rsid w:val="009322E7"/>
    <w:rsid w:val="00933521"/>
    <w:rsid w:val="00933F9B"/>
    <w:rsid w:val="00934CB1"/>
    <w:rsid w:val="0093516E"/>
    <w:rsid w:val="00935BAE"/>
    <w:rsid w:val="0093629D"/>
    <w:rsid w:val="00936D18"/>
    <w:rsid w:val="00936D1D"/>
    <w:rsid w:val="0093703F"/>
    <w:rsid w:val="009373CA"/>
    <w:rsid w:val="00940238"/>
    <w:rsid w:val="00940F3E"/>
    <w:rsid w:val="009411C7"/>
    <w:rsid w:val="00941F25"/>
    <w:rsid w:val="00942716"/>
    <w:rsid w:val="00947477"/>
    <w:rsid w:val="00947D27"/>
    <w:rsid w:val="00950F81"/>
    <w:rsid w:val="00950FFE"/>
    <w:rsid w:val="00951106"/>
    <w:rsid w:val="00952503"/>
    <w:rsid w:val="00952518"/>
    <w:rsid w:val="009531D2"/>
    <w:rsid w:val="00953EC6"/>
    <w:rsid w:val="00954448"/>
    <w:rsid w:val="009553B0"/>
    <w:rsid w:val="009563B0"/>
    <w:rsid w:val="009604AF"/>
    <w:rsid w:val="009608B5"/>
    <w:rsid w:val="00961C5F"/>
    <w:rsid w:val="00963C5D"/>
    <w:rsid w:val="009656AD"/>
    <w:rsid w:val="009656C9"/>
    <w:rsid w:val="0096609B"/>
    <w:rsid w:val="00967A84"/>
    <w:rsid w:val="00967B24"/>
    <w:rsid w:val="009700C8"/>
    <w:rsid w:val="009712FC"/>
    <w:rsid w:val="00971465"/>
    <w:rsid w:val="00971681"/>
    <w:rsid w:val="00973758"/>
    <w:rsid w:val="00973C7F"/>
    <w:rsid w:val="00973CDC"/>
    <w:rsid w:val="00973FFC"/>
    <w:rsid w:val="0097520A"/>
    <w:rsid w:val="00975A53"/>
    <w:rsid w:val="00976DC9"/>
    <w:rsid w:val="00976EBA"/>
    <w:rsid w:val="00980159"/>
    <w:rsid w:val="00981344"/>
    <w:rsid w:val="00982391"/>
    <w:rsid w:val="0098289E"/>
    <w:rsid w:val="00983310"/>
    <w:rsid w:val="0098393F"/>
    <w:rsid w:val="00983B02"/>
    <w:rsid w:val="00984B29"/>
    <w:rsid w:val="009850F0"/>
    <w:rsid w:val="009906D4"/>
    <w:rsid w:val="009910E7"/>
    <w:rsid w:val="0099540D"/>
    <w:rsid w:val="009954FC"/>
    <w:rsid w:val="00997BEF"/>
    <w:rsid w:val="009A0CF7"/>
    <w:rsid w:val="009A1B0C"/>
    <w:rsid w:val="009A1D47"/>
    <w:rsid w:val="009A23E3"/>
    <w:rsid w:val="009A2E42"/>
    <w:rsid w:val="009A3704"/>
    <w:rsid w:val="009A4BAD"/>
    <w:rsid w:val="009A6A1D"/>
    <w:rsid w:val="009A6FFE"/>
    <w:rsid w:val="009A73CB"/>
    <w:rsid w:val="009B0DBF"/>
    <w:rsid w:val="009B110C"/>
    <w:rsid w:val="009B2596"/>
    <w:rsid w:val="009B6A31"/>
    <w:rsid w:val="009C53B4"/>
    <w:rsid w:val="009C64C5"/>
    <w:rsid w:val="009C6717"/>
    <w:rsid w:val="009C6D8C"/>
    <w:rsid w:val="009C7431"/>
    <w:rsid w:val="009C7EA1"/>
    <w:rsid w:val="009D15AD"/>
    <w:rsid w:val="009D3605"/>
    <w:rsid w:val="009D5559"/>
    <w:rsid w:val="009D5646"/>
    <w:rsid w:val="009D6F44"/>
    <w:rsid w:val="009D74C0"/>
    <w:rsid w:val="009E0298"/>
    <w:rsid w:val="009E0A26"/>
    <w:rsid w:val="009E22D1"/>
    <w:rsid w:val="009E3484"/>
    <w:rsid w:val="009E39C3"/>
    <w:rsid w:val="009E3FF0"/>
    <w:rsid w:val="009E669D"/>
    <w:rsid w:val="009E6B9B"/>
    <w:rsid w:val="009F02D9"/>
    <w:rsid w:val="009F2486"/>
    <w:rsid w:val="009F53DF"/>
    <w:rsid w:val="009F6560"/>
    <w:rsid w:val="009F6E16"/>
    <w:rsid w:val="009F71A5"/>
    <w:rsid w:val="009F7D90"/>
    <w:rsid w:val="00A00968"/>
    <w:rsid w:val="00A01726"/>
    <w:rsid w:val="00A020FE"/>
    <w:rsid w:val="00A03615"/>
    <w:rsid w:val="00A04568"/>
    <w:rsid w:val="00A05F51"/>
    <w:rsid w:val="00A10F18"/>
    <w:rsid w:val="00A12CD7"/>
    <w:rsid w:val="00A12E6D"/>
    <w:rsid w:val="00A13B98"/>
    <w:rsid w:val="00A146AC"/>
    <w:rsid w:val="00A16FC1"/>
    <w:rsid w:val="00A170FF"/>
    <w:rsid w:val="00A20EF2"/>
    <w:rsid w:val="00A20F09"/>
    <w:rsid w:val="00A22AE5"/>
    <w:rsid w:val="00A22B32"/>
    <w:rsid w:val="00A22B82"/>
    <w:rsid w:val="00A24172"/>
    <w:rsid w:val="00A25C48"/>
    <w:rsid w:val="00A25F44"/>
    <w:rsid w:val="00A27548"/>
    <w:rsid w:val="00A277B3"/>
    <w:rsid w:val="00A320F3"/>
    <w:rsid w:val="00A321A9"/>
    <w:rsid w:val="00A328D5"/>
    <w:rsid w:val="00A32EAD"/>
    <w:rsid w:val="00A3307C"/>
    <w:rsid w:val="00A3452B"/>
    <w:rsid w:val="00A34A63"/>
    <w:rsid w:val="00A40C62"/>
    <w:rsid w:val="00A4326A"/>
    <w:rsid w:val="00A44BA7"/>
    <w:rsid w:val="00A45BF9"/>
    <w:rsid w:val="00A45D3B"/>
    <w:rsid w:val="00A47E0C"/>
    <w:rsid w:val="00A512CB"/>
    <w:rsid w:val="00A518FC"/>
    <w:rsid w:val="00A51DA9"/>
    <w:rsid w:val="00A538FE"/>
    <w:rsid w:val="00A5410C"/>
    <w:rsid w:val="00A54A5F"/>
    <w:rsid w:val="00A54DEF"/>
    <w:rsid w:val="00A552B7"/>
    <w:rsid w:val="00A55686"/>
    <w:rsid w:val="00A557ED"/>
    <w:rsid w:val="00A5615A"/>
    <w:rsid w:val="00A576F5"/>
    <w:rsid w:val="00A57D1E"/>
    <w:rsid w:val="00A62BDD"/>
    <w:rsid w:val="00A6412F"/>
    <w:rsid w:val="00A65348"/>
    <w:rsid w:val="00A65E35"/>
    <w:rsid w:val="00A66544"/>
    <w:rsid w:val="00A67E27"/>
    <w:rsid w:val="00A709F1"/>
    <w:rsid w:val="00A72184"/>
    <w:rsid w:val="00A7314D"/>
    <w:rsid w:val="00A771C3"/>
    <w:rsid w:val="00A775EB"/>
    <w:rsid w:val="00A82D0E"/>
    <w:rsid w:val="00A85743"/>
    <w:rsid w:val="00A85921"/>
    <w:rsid w:val="00A861BF"/>
    <w:rsid w:val="00A8697B"/>
    <w:rsid w:val="00A87130"/>
    <w:rsid w:val="00A8760F"/>
    <w:rsid w:val="00A901BF"/>
    <w:rsid w:val="00A902BD"/>
    <w:rsid w:val="00A904BE"/>
    <w:rsid w:val="00A92766"/>
    <w:rsid w:val="00A935D3"/>
    <w:rsid w:val="00A94EFC"/>
    <w:rsid w:val="00A95A70"/>
    <w:rsid w:val="00A96CE8"/>
    <w:rsid w:val="00A97027"/>
    <w:rsid w:val="00A9744E"/>
    <w:rsid w:val="00A97CBA"/>
    <w:rsid w:val="00AA0D43"/>
    <w:rsid w:val="00AA152C"/>
    <w:rsid w:val="00AA16C8"/>
    <w:rsid w:val="00AA1A64"/>
    <w:rsid w:val="00AA3919"/>
    <w:rsid w:val="00AA4BAF"/>
    <w:rsid w:val="00AA551E"/>
    <w:rsid w:val="00AA6306"/>
    <w:rsid w:val="00AA6DC6"/>
    <w:rsid w:val="00AA7F16"/>
    <w:rsid w:val="00AB0689"/>
    <w:rsid w:val="00AB0960"/>
    <w:rsid w:val="00AB0CEF"/>
    <w:rsid w:val="00AB1E93"/>
    <w:rsid w:val="00AB31AB"/>
    <w:rsid w:val="00AB4249"/>
    <w:rsid w:val="00AB53D5"/>
    <w:rsid w:val="00AC0F56"/>
    <w:rsid w:val="00AC26DE"/>
    <w:rsid w:val="00AC5104"/>
    <w:rsid w:val="00AC55F8"/>
    <w:rsid w:val="00AC56FC"/>
    <w:rsid w:val="00AC6BAE"/>
    <w:rsid w:val="00AC72B4"/>
    <w:rsid w:val="00AD0017"/>
    <w:rsid w:val="00AD0116"/>
    <w:rsid w:val="00AD099A"/>
    <w:rsid w:val="00AD1445"/>
    <w:rsid w:val="00AD1D22"/>
    <w:rsid w:val="00AD1D7D"/>
    <w:rsid w:val="00AD296B"/>
    <w:rsid w:val="00AD2A52"/>
    <w:rsid w:val="00AD4C77"/>
    <w:rsid w:val="00AD51C4"/>
    <w:rsid w:val="00AD676F"/>
    <w:rsid w:val="00AD7C11"/>
    <w:rsid w:val="00AE0076"/>
    <w:rsid w:val="00AE33F5"/>
    <w:rsid w:val="00AE4338"/>
    <w:rsid w:val="00AE6247"/>
    <w:rsid w:val="00AF0981"/>
    <w:rsid w:val="00AF0DBF"/>
    <w:rsid w:val="00AF117A"/>
    <w:rsid w:val="00AF1976"/>
    <w:rsid w:val="00AF2014"/>
    <w:rsid w:val="00AF2878"/>
    <w:rsid w:val="00AF3F5A"/>
    <w:rsid w:val="00AF5EDD"/>
    <w:rsid w:val="00AF70CC"/>
    <w:rsid w:val="00B00E2B"/>
    <w:rsid w:val="00B01DA6"/>
    <w:rsid w:val="00B02B36"/>
    <w:rsid w:val="00B04981"/>
    <w:rsid w:val="00B04E36"/>
    <w:rsid w:val="00B05076"/>
    <w:rsid w:val="00B056D4"/>
    <w:rsid w:val="00B10F69"/>
    <w:rsid w:val="00B12730"/>
    <w:rsid w:val="00B12E02"/>
    <w:rsid w:val="00B1407B"/>
    <w:rsid w:val="00B151C8"/>
    <w:rsid w:val="00B151EA"/>
    <w:rsid w:val="00B15BE3"/>
    <w:rsid w:val="00B161DC"/>
    <w:rsid w:val="00B177CB"/>
    <w:rsid w:val="00B17B0A"/>
    <w:rsid w:val="00B20C73"/>
    <w:rsid w:val="00B21188"/>
    <w:rsid w:val="00B22936"/>
    <w:rsid w:val="00B2364B"/>
    <w:rsid w:val="00B24879"/>
    <w:rsid w:val="00B2489E"/>
    <w:rsid w:val="00B256FC"/>
    <w:rsid w:val="00B30DF1"/>
    <w:rsid w:val="00B32FFA"/>
    <w:rsid w:val="00B33332"/>
    <w:rsid w:val="00B33A48"/>
    <w:rsid w:val="00B36B73"/>
    <w:rsid w:val="00B37924"/>
    <w:rsid w:val="00B41740"/>
    <w:rsid w:val="00B423BC"/>
    <w:rsid w:val="00B44B8A"/>
    <w:rsid w:val="00B50844"/>
    <w:rsid w:val="00B52353"/>
    <w:rsid w:val="00B5283B"/>
    <w:rsid w:val="00B52AC8"/>
    <w:rsid w:val="00B532F5"/>
    <w:rsid w:val="00B53B96"/>
    <w:rsid w:val="00B55370"/>
    <w:rsid w:val="00B61204"/>
    <w:rsid w:val="00B61E18"/>
    <w:rsid w:val="00B6201F"/>
    <w:rsid w:val="00B63BEE"/>
    <w:rsid w:val="00B65207"/>
    <w:rsid w:val="00B666E5"/>
    <w:rsid w:val="00B70228"/>
    <w:rsid w:val="00B70D25"/>
    <w:rsid w:val="00B73ED1"/>
    <w:rsid w:val="00B74A32"/>
    <w:rsid w:val="00B74A85"/>
    <w:rsid w:val="00B75D03"/>
    <w:rsid w:val="00B765D7"/>
    <w:rsid w:val="00B7675E"/>
    <w:rsid w:val="00B824A2"/>
    <w:rsid w:val="00B825A3"/>
    <w:rsid w:val="00B84418"/>
    <w:rsid w:val="00B8468B"/>
    <w:rsid w:val="00B85CA4"/>
    <w:rsid w:val="00B90551"/>
    <w:rsid w:val="00B910F5"/>
    <w:rsid w:val="00B929BE"/>
    <w:rsid w:val="00B933DE"/>
    <w:rsid w:val="00B941E5"/>
    <w:rsid w:val="00B949C2"/>
    <w:rsid w:val="00B94A5F"/>
    <w:rsid w:val="00B94BD4"/>
    <w:rsid w:val="00B94BEB"/>
    <w:rsid w:val="00B94C89"/>
    <w:rsid w:val="00B9515D"/>
    <w:rsid w:val="00B9573A"/>
    <w:rsid w:val="00B95932"/>
    <w:rsid w:val="00B964DC"/>
    <w:rsid w:val="00B96A34"/>
    <w:rsid w:val="00B97930"/>
    <w:rsid w:val="00B97DAA"/>
    <w:rsid w:val="00BA0279"/>
    <w:rsid w:val="00BA2F0D"/>
    <w:rsid w:val="00BA6128"/>
    <w:rsid w:val="00BB0E20"/>
    <w:rsid w:val="00BB180F"/>
    <w:rsid w:val="00BB40DF"/>
    <w:rsid w:val="00BB41E7"/>
    <w:rsid w:val="00BB469C"/>
    <w:rsid w:val="00BB4DA0"/>
    <w:rsid w:val="00BB69E6"/>
    <w:rsid w:val="00BB77DE"/>
    <w:rsid w:val="00BB7AB3"/>
    <w:rsid w:val="00BC1F7D"/>
    <w:rsid w:val="00BC31B4"/>
    <w:rsid w:val="00BC4E08"/>
    <w:rsid w:val="00BC5F91"/>
    <w:rsid w:val="00BC6F34"/>
    <w:rsid w:val="00BC7970"/>
    <w:rsid w:val="00BD28EC"/>
    <w:rsid w:val="00BD5B26"/>
    <w:rsid w:val="00BE03A8"/>
    <w:rsid w:val="00BE1CBE"/>
    <w:rsid w:val="00BE1F4A"/>
    <w:rsid w:val="00BE255D"/>
    <w:rsid w:val="00BE5A37"/>
    <w:rsid w:val="00BE5C7F"/>
    <w:rsid w:val="00BE6256"/>
    <w:rsid w:val="00BF03B8"/>
    <w:rsid w:val="00BF2566"/>
    <w:rsid w:val="00BF7573"/>
    <w:rsid w:val="00C00636"/>
    <w:rsid w:val="00C02832"/>
    <w:rsid w:val="00C02A15"/>
    <w:rsid w:val="00C03D20"/>
    <w:rsid w:val="00C03D93"/>
    <w:rsid w:val="00C03FEE"/>
    <w:rsid w:val="00C0445F"/>
    <w:rsid w:val="00C04BE7"/>
    <w:rsid w:val="00C059D7"/>
    <w:rsid w:val="00C10254"/>
    <w:rsid w:val="00C10488"/>
    <w:rsid w:val="00C10F49"/>
    <w:rsid w:val="00C110EE"/>
    <w:rsid w:val="00C116C1"/>
    <w:rsid w:val="00C120FF"/>
    <w:rsid w:val="00C12150"/>
    <w:rsid w:val="00C16C36"/>
    <w:rsid w:val="00C17B41"/>
    <w:rsid w:val="00C17DE6"/>
    <w:rsid w:val="00C20F8B"/>
    <w:rsid w:val="00C22785"/>
    <w:rsid w:val="00C243F1"/>
    <w:rsid w:val="00C27493"/>
    <w:rsid w:val="00C3149E"/>
    <w:rsid w:val="00C31BB6"/>
    <w:rsid w:val="00C3327D"/>
    <w:rsid w:val="00C3393F"/>
    <w:rsid w:val="00C35280"/>
    <w:rsid w:val="00C41E29"/>
    <w:rsid w:val="00C42B18"/>
    <w:rsid w:val="00C43194"/>
    <w:rsid w:val="00C43D09"/>
    <w:rsid w:val="00C455CD"/>
    <w:rsid w:val="00C46C4C"/>
    <w:rsid w:val="00C47335"/>
    <w:rsid w:val="00C50388"/>
    <w:rsid w:val="00C50507"/>
    <w:rsid w:val="00C517DC"/>
    <w:rsid w:val="00C54E1D"/>
    <w:rsid w:val="00C56509"/>
    <w:rsid w:val="00C56B98"/>
    <w:rsid w:val="00C572B6"/>
    <w:rsid w:val="00C577C3"/>
    <w:rsid w:val="00C578AF"/>
    <w:rsid w:val="00C614B1"/>
    <w:rsid w:val="00C61B8E"/>
    <w:rsid w:val="00C626F8"/>
    <w:rsid w:val="00C63AC3"/>
    <w:rsid w:val="00C665AC"/>
    <w:rsid w:val="00C67C2C"/>
    <w:rsid w:val="00C70F63"/>
    <w:rsid w:val="00C721A7"/>
    <w:rsid w:val="00C7393D"/>
    <w:rsid w:val="00C76983"/>
    <w:rsid w:val="00C813E0"/>
    <w:rsid w:val="00C83AEC"/>
    <w:rsid w:val="00C84982"/>
    <w:rsid w:val="00C85942"/>
    <w:rsid w:val="00C9131A"/>
    <w:rsid w:val="00C91FC5"/>
    <w:rsid w:val="00C92C8C"/>
    <w:rsid w:val="00C934E1"/>
    <w:rsid w:val="00C93FA8"/>
    <w:rsid w:val="00C946C5"/>
    <w:rsid w:val="00C952F4"/>
    <w:rsid w:val="00C9601C"/>
    <w:rsid w:val="00C967A7"/>
    <w:rsid w:val="00C96856"/>
    <w:rsid w:val="00C9711D"/>
    <w:rsid w:val="00CA140D"/>
    <w:rsid w:val="00CA14C3"/>
    <w:rsid w:val="00CA39E3"/>
    <w:rsid w:val="00CB4A70"/>
    <w:rsid w:val="00CB5632"/>
    <w:rsid w:val="00CB5ADA"/>
    <w:rsid w:val="00CC1513"/>
    <w:rsid w:val="00CC15E4"/>
    <w:rsid w:val="00CC17B7"/>
    <w:rsid w:val="00CC29C4"/>
    <w:rsid w:val="00CC4438"/>
    <w:rsid w:val="00CC4BA1"/>
    <w:rsid w:val="00CC5515"/>
    <w:rsid w:val="00CC59EF"/>
    <w:rsid w:val="00CC7D64"/>
    <w:rsid w:val="00CD1D58"/>
    <w:rsid w:val="00CD5EB3"/>
    <w:rsid w:val="00CD5F10"/>
    <w:rsid w:val="00CD7874"/>
    <w:rsid w:val="00CE00DE"/>
    <w:rsid w:val="00CE20E3"/>
    <w:rsid w:val="00CE2F32"/>
    <w:rsid w:val="00CE4FF0"/>
    <w:rsid w:val="00CE7733"/>
    <w:rsid w:val="00CE776A"/>
    <w:rsid w:val="00CF2063"/>
    <w:rsid w:val="00CF28A2"/>
    <w:rsid w:val="00CF2EA6"/>
    <w:rsid w:val="00CF6A00"/>
    <w:rsid w:val="00CF7D11"/>
    <w:rsid w:val="00D0068D"/>
    <w:rsid w:val="00D0168A"/>
    <w:rsid w:val="00D043DD"/>
    <w:rsid w:val="00D043FD"/>
    <w:rsid w:val="00D0554A"/>
    <w:rsid w:val="00D06070"/>
    <w:rsid w:val="00D07699"/>
    <w:rsid w:val="00D07B5A"/>
    <w:rsid w:val="00D123F6"/>
    <w:rsid w:val="00D144B6"/>
    <w:rsid w:val="00D14EB5"/>
    <w:rsid w:val="00D167CE"/>
    <w:rsid w:val="00D17685"/>
    <w:rsid w:val="00D17D42"/>
    <w:rsid w:val="00D2087A"/>
    <w:rsid w:val="00D21F1B"/>
    <w:rsid w:val="00D2291D"/>
    <w:rsid w:val="00D22B8F"/>
    <w:rsid w:val="00D238CC"/>
    <w:rsid w:val="00D252AE"/>
    <w:rsid w:val="00D2534B"/>
    <w:rsid w:val="00D306EC"/>
    <w:rsid w:val="00D32734"/>
    <w:rsid w:val="00D359B4"/>
    <w:rsid w:val="00D367C5"/>
    <w:rsid w:val="00D379B0"/>
    <w:rsid w:val="00D4044D"/>
    <w:rsid w:val="00D40834"/>
    <w:rsid w:val="00D40F4D"/>
    <w:rsid w:val="00D41946"/>
    <w:rsid w:val="00D41F63"/>
    <w:rsid w:val="00D45CAB"/>
    <w:rsid w:val="00D509E2"/>
    <w:rsid w:val="00D50CD7"/>
    <w:rsid w:val="00D51BB4"/>
    <w:rsid w:val="00D55D6B"/>
    <w:rsid w:val="00D60DBB"/>
    <w:rsid w:val="00D60E28"/>
    <w:rsid w:val="00D65A99"/>
    <w:rsid w:val="00D66218"/>
    <w:rsid w:val="00D66838"/>
    <w:rsid w:val="00D670E4"/>
    <w:rsid w:val="00D674A6"/>
    <w:rsid w:val="00D7159D"/>
    <w:rsid w:val="00D72864"/>
    <w:rsid w:val="00D728D8"/>
    <w:rsid w:val="00D731AE"/>
    <w:rsid w:val="00D73460"/>
    <w:rsid w:val="00D73D07"/>
    <w:rsid w:val="00D7468C"/>
    <w:rsid w:val="00D74888"/>
    <w:rsid w:val="00D77A99"/>
    <w:rsid w:val="00D80B1D"/>
    <w:rsid w:val="00D81DEA"/>
    <w:rsid w:val="00D82A07"/>
    <w:rsid w:val="00D83D11"/>
    <w:rsid w:val="00D8470F"/>
    <w:rsid w:val="00D8576E"/>
    <w:rsid w:val="00D85BCD"/>
    <w:rsid w:val="00D85FE1"/>
    <w:rsid w:val="00D878D1"/>
    <w:rsid w:val="00D91380"/>
    <w:rsid w:val="00D91654"/>
    <w:rsid w:val="00D91D5B"/>
    <w:rsid w:val="00D935F2"/>
    <w:rsid w:val="00D94027"/>
    <w:rsid w:val="00D94B70"/>
    <w:rsid w:val="00D94C6C"/>
    <w:rsid w:val="00D95436"/>
    <w:rsid w:val="00D973D3"/>
    <w:rsid w:val="00D977F0"/>
    <w:rsid w:val="00DA0CD9"/>
    <w:rsid w:val="00DA0D46"/>
    <w:rsid w:val="00DA1A50"/>
    <w:rsid w:val="00DA1AE1"/>
    <w:rsid w:val="00DA325F"/>
    <w:rsid w:val="00DA433D"/>
    <w:rsid w:val="00DA4B3A"/>
    <w:rsid w:val="00DA5499"/>
    <w:rsid w:val="00DA5729"/>
    <w:rsid w:val="00DA6D4B"/>
    <w:rsid w:val="00DA79D5"/>
    <w:rsid w:val="00DA7AFD"/>
    <w:rsid w:val="00DA7B38"/>
    <w:rsid w:val="00DB00AD"/>
    <w:rsid w:val="00DB093C"/>
    <w:rsid w:val="00DB28FA"/>
    <w:rsid w:val="00DB3524"/>
    <w:rsid w:val="00DB5358"/>
    <w:rsid w:val="00DB672D"/>
    <w:rsid w:val="00DB7C8A"/>
    <w:rsid w:val="00DC0E08"/>
    <w:rsid w:val="00DC1326"/>
    <w:rsid w:val="00DC5522"/>
    <w:rsid w:val="00DC5AE4"/>
    <w:rsid w:val="00DC6257"/>
    <w:rsid w:val="00DC743B"/>
    <w:rsid w:val="00DC773E"/>
    <w:rsid w:val="00DC7EC6"/>
    <w:rsid w:val="00DD0488"/>
    <w:rsid w:val="00DD158C"/>
    <w:rsid w:val="00DD297F"/>
    <w:rsid w:val="00DD2DF1"/>
    <w:rsid w:val="00DD333E"/>
    <w:rsid w:val="00DD40DF"/>
    <w:rsid w:val="00DD4BA8"/>
    <w:rsid w:val="00DD529A"/>
    <w:rsid w:val="00DE3FF9"/>
    <w:rsid w:val="00DE4B8B"/>
    <w:rsid w:val="00DE6738"/>
    <w:rsid w:val="00DF030C"/>
    <w:rsid w:val="00DF1468"/>
    <w:rsid w:val="00DF2311"/>
    <w:rsid w:val="00DF323D"/>
    <w:rsid w:val="00DF4B7F"/>
    <w:rsid w:val="00DF65AD"/>
    <w:rsid w:val="00DF665A"/>
    <w:rsid w:val="00DF6F9E"/>
    <w:rsid w:val="00DF73D8"/>
    <w:rsid w:val="00E01EF8"/>
    <w:rsid w:val="00E039DF"/>
    <w:rsid w:val="00E041BF"/>
    <w:rsid w:val="00E0486F"/>
    <w:rsid w:val="00E1015E"/>
    <w:rsid w:val="00E10745"/>
    <w:rsid w:val="00E10E08"/>
    <w:rsid w:val="00E11A3F"/>
    <w:rsid w:val="00E13013"/>
    <w:rsid w:val="00E141E9"/>
    <w:rsid w:val="00E1474A"/>
    <w:rsid w:val="00E15A8B"/>
    <w:rsid w:val="00E15AAC"/>
    <w:rsid w:val="00E200AF"/>
    <w:rsid w:val="00E21007"/>
    <w:rsid w:val="00E2261B"/>
    <w:rsid w:val="00E22802"/>
    <w:rsid w:val="00E239FF"/>
    <w:rsid w:val="00E2423E"/>
    <w:rsid w:val="00E24CEE"/>
    <w:rsid w:val="00E2521B"/>
    <w:rsid w:val="00E25561"/>
    <w:rsid w:val="00E25A96"/>
    <w:rsid w:val="00E26C34"/>
    <w:rsid w:val="00E26D84"/>
    <w:rsid w:val="00E26E4C"/>
    <w:rsid w:val="00E27458"/>
    <w:rsid w:val="00E27EE3"/>
    <w:rsid w:val="00E32EC6"/>
    <w:rsid w:val="00E3478E"/>
    <w:rsid w:val="00E36A60"/>
    <w:rsid w:val="00E36F4B"/>
    <w:rsid w:val="00E37E5E"/>
    <w:rsid w:val="00E40FAE"/>
    <w:rsid w:val="00E41834"/>
    <w:rsid w:val="00E42AAA"/>
    <w:rsid w:val="00E42BEB"/>
    <w:rsid w:val="00E4515E"/>
    <w:rsid w:val="00E45CEB"/>
    <w:rsid w:val="00E45F76"/>
    <w:rsid w:val="00E46929"/>
    <w:rsid w:val="00E50561"/>
    <w:rsid w:val="00E52EA2"/>
    <w:rsid w:val="00E53FE6"/>
    <w:rsid w:val="00E5440E"/>
    <w:rsid w:val="00E55F8F"/>
    <w:rsid w:val="00E57CBD"/>
    <w:rsid w:val="00E57D56"/>
    <w:rsid w:val="00E6139E"/>
    <w:rsid w:val="00E613C7"/>
    <w:rsid w:val="00E61B32"/>
    <w:rsid w:val="00E623BD"/>
    <w:rsid w:val="00E63288"/>
    <w:rsid w:val="00E67148"/>
    <w:rsid w:val="00E6715C"/>
    <w:rsid w:val="00E703E3"/>
    <w:rsid w:val="00E71699"/>
    <w:rsid w:val="00E723E4"/>
    <w:rsid w:val="00E73310"/>
    <w:rsid w:val="00E74CFD"/>
    <w:rsid w:val="00E751D3"/>
    <w:rsid w:val="00E75602"/>
    <w:rsid w:val="00E75E98"/>
    <w:rsid w:val="00E76C9D"/>
    <w:rsid w:val="00E770BF"/>
    <w:rsid w:val="00E77262"/>
    <w:rsid w:val="00E8033A"/>
    <w:rsid w:val="00E81007"/>
    <w:rsid w:val="00E8100F"/>
    <w:rsid w:val="00E81C10"/>
    <w:rsid w:val="00E823CA"/>
    <w:rsid w:val="00E8265B"/>
    <w:rsid w:val="00E83395"/>
    <w:rsid w:val="00E835A9"/>
    <w:rsid w:val="00E83B7A"/>
    <w:rsid w:val="00E83C69"/>
    <w:rsid w:val="00E83DCE"/>
    <w:rsid w:val="00E84B85"/>
    <w:rsid w:val="00E850F7"/>
    <w:rsid w:val="00E864D8"/>
    <w:rsid w:val="00E939EF"/>
    <w:rsid w:val="00E95A3D"/>
    <w:rsid w:val="00E9649D"/>
    <w:rsid w:val="00E9652F"/>
    <w:rsid w:val="00EA2B19"/>
    <w:rsid w:val="00EA4536"/>
    <w:rsid w:val="00EA4C5A"/>
    <w:rsid w:val="00EA5F11"/>
    <w:rsid w:val="00EA6D53"/>
    <w:rsid w:val="00EB1E92"/>
    <w:rsid w:val="00EB2414"/>
    <w:rsid w:val="00EB525C"/>
    <w:rsid w:val="00EB58F0"/>
    <w:rsid w:val="00EB632A"/>
    <w:rsid w:val="00EB6FDF"/>
    <w:rsid w:val="00EB7AFE"/>
    <w:rsid w:val="00EC39B4"/>
    <w:rsid w:val="00EC3FD5"/>
    <w:rsid w:val="00EC45A9"/>
    <w:rsid w:val="00EC46F7"/>
    <w:rsid w:val="00EC7200"/>
    <w:rsid w:val="00ED01CF"/>
    <w:rsid w:val="00ED072C"/>
    <w:rsid w:val="00ED3471"/>
    <w:rsid w:val="00ED35D5"/>
    <w:rsid w:val="00ED3BC7"/>
    <w:rsid w:val="00ED4040"/>
    <w:rsid w:val="00ED47F3"/>
    <w:rsid w:val="00ED54EB"/>
    <w:rsid w:val="00ED5FB8"/>
    <w:rsid w:val="00ED7317"/>
    <w:rsid w:val="00EE10F6"/>
    <w:rsid w:val="00EE38FA"/>
    <w:rsid w:val="00EE4771"/>
    <w:rsid w:val="00EE6F80"/>
    <w:rsid w:val="00EF0B01"/>
    <w:rsid w:val="00EF1290"/>
    <w:rsid w:val="00EF3B0A"/>
    <w:rsid w:val="00EF3FAF"/>
    <w:rsid w:val="00EF6F83"/>
    <w:rsid w:val="00EF7C96"/>
    <w:rsid w:val="00F00620"/>
    <w:rsid w:val="00F00BD4"/>
    <w:rsid w:val="00F00BD7"/>
    <w:rsid w:val="00F00FD7"/>
    <w:rsid w:val="00F03474"/>
    <w:rsid w:val="00F03693"/>
    <w:rsid w:val="00F036A2"/>
    <w:rsid w:val="00F04495"/>
    <w:rsid w:val="00F0512F"/>
    <w:rsid w:val="00F05CB3"/>
    <w:rsid w:val="00F07795"/>
    <w:rsid w:val="00F111B4"/>
    <w:rsid w:val="00F11F70"/>
    <w:rsid w:val="00F13127"/>
    <w:rsid w:val="00F13C6D"/>
    <w:rsid w:val="00F16D22"/>
    <w:rsid w:val="00F214D0"/>
    <w:rsid w:val="00F21898"/>
    <w:rsid w:val="00F21B66"/>
    <w:rsid w:val="00F22CB0"/>
    <w:rsid w:val="00F230A9"/>
    <w:rsid w:val="00F23914"/>
    <w:rsid w:val="00F259C6"/>
    <w:rsid w:val="00F27212"/>
    <w:rsid w:val="00F27649"/>
    <w:rsid w:val="00F27B30"/>
    <w:rsid w:val="00F3088D"/>
    <w:rsid w:val="00F332BD"/>
    <w:rsid w:val="00F34289"/>
    <w:rsid w:val="00F35C3C"/>
    <w:rsid w:val="00F37557"/>
    <w:rsid w:val="00F40311"/>
    <w:rsid w:val="00F40559"/>
    <w:rsid w:val="00F41545"/>
    <w:rsid w:val="00F4244A"/>
    <w:rsid w:val="00F424E3"/>
    <w:rsid w:val="00F42DCA"/>
    <w:rsid w:val="00F4422A"/>
    <w:rsid w:val="00F45B7F"/>
    <w:rsid w:val="00F47BC6"/>
    <w:rsid w:val="00F5323C"/>
    <w:rsid w:val="00F53BFA"/>
    <w:rsid w:val="00F55BB5"/>
    <w:rsid w:val="00F601DD"/>
    <w:rsid w:val="00F60529"/>
    <w:rsid w:val="00F61297"/>
    <w:rsid w:val="00F62765"/>
    <w:rsid w:val="00F62D7A"/>
    <w:rsid w:val="00F64F8E"/>
    <w:rsid w:val="00F65D64"/>
    <w:rsid w:val="00F66DE6"/>
    <w:rsid w:val="00F72E09"/>
    <w:rsid w:val="00F73219"/>
    <w:rsid w:val="00F73A4A"/>
    <w:rsid w:val="00F7483F"/>
    <w:rsid w:val="00F75C8C"/>
    <w:rsid w:val="00F77A15"/>
    <w:rsid w:val="00F77D0A"/>
    <w:rsid w:val="00F77EF4"/>
    <w:rsid w:val="00F80F06"/>
    <w:rsid w:val="00F824DA"/>
    <w:rsid w:val="00F82C37"/>
    <w:rsid w:val="00F8348C"/>
    <w:rsid w:val="00F8376A"/>
    <w:rsid w:val="00F84EEF"/>
    <w:rsid w:val="00F85705"/>
    <w:rsid w:val="00F90153"/>
    <w:rsid w:val="00F92B5D"/>
    <w:rsid w:val="00F935FE"/>
    <w:rsid w:val="00F94AD7"/>
    <w:rsid w:val="00F94FEF"/>
    <w:rsid w:val="00F95221"/>
    <w:rsid w:val="00F97D11"/>
    <w:rsid w:val="00FA00DB"/>
    <w:rsid w:val="00FA1CBA"/>
    <w:rsid w:val="00FA41CD"/>
    <w:rsid w:val="00FA5F09"/>
    <w:rsid w:val="00FA71CC"/>
    <w:rsid w:val="00FA7F9C"/>
    <w:rsid w:val="00FB18C2"/>
    <w:rsid w:val="00FB3069"/>
    <w:rsid w:val="00FB4C92"/>
    <w:rsid w:val="00FC0A02"/>
    <w:rsid w:val="00FC408D"/>
    <w:rsid w:val="00FC5BB4"/>
    <w:rsid w:val="00FC6914"/>
    <w:rsid w:val="00FD0351"/>
    <w:rsid w:val="00FD0466"/>
    <w:rsid w:val="00FD76F2"/>
    <w:rsid w:val="00FE154D"/>
    <w:rsid w:val="00FE2A4D"/>
    <w:rsid w:val="00FE3367"/>
    <w:rsid w:val="00FE38E3"/>
    <w:rsid w:val="00FE3F44"/>
    <w:rsid w:val="00FE46D0"/>
    <w:rsid w:val="00FE54C6"/>
    <w:rsid w:val="00FE5853"/>
    <w:rsid w:val="00FE5DB3"/>
    <w:rsid w:val="00FE7AFF"/>
    <w:rsid w:val="00FF02A2"/>
    <w:rsid w:val="00FF3374"/>
    <w:rsid w:val="00FF3692"/>
    <w:rsid w:val="00FF505F"/>
    <w:rsid w:val="00FF61B0"/>
    <w:rsid w:val="00FF643C"/>
    <w:rsid w:val="00FF6C74"/>
    <w:rsid w:val="00FF7C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1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5CAB"/>
    <w:pPr>
      <w:ind w:left="720"/>
      <w:contextualSpacing/>
    </w:pPr>
  </w:style>
  <w:style w:type="paragraph" w:customStyle="1" w:styleId="Default">
    <w:name w:val="Default"/>
    <w:rsid w:val="00F47BC6"/>
    <w:pPr>
      <w:autoSpaceDE w:val="0"/>
      <w:autoSpaceDN w:val="0"/>
      <w:adjustRightInd w:val="0"/>
      <w:spacing w:after="0" w:line="240" w:lineRule="auto"/>
    </w:pPr>
    <w:rPr>
      <w:rFonts w:ascii="Roboto Condensed" w:hAnsi="Roboto Condensed" w:cs="Roboto Condensed"/>
      <w:color w:val="000000"/>
      <w:sz w:val="24"/>
      <w:szCs w:val="24"/>
    </w:rPr>
  </w:style>
  <w:style w:type="paragraph" w:customStyle="1" w:styleId="Pa7">
    <w:name w:val="Pa7"/>
    <w:basedOn w:val="Default"/>
    <w:next w:val="Default"/>
    <w:uiPriority w:val="99"/>
    <w:rsid w:val="0093629D"/>
    <w:pPr>
      <w:spacing w:line="201" w:lineRule="atLeast"/>
    </w:pPr>
    <w:rPr>
      <w:rFonts w:ascii="Times New Roman" w:hAnsi="Times New Roman" w:cs="Times New Roman"/>
      <w:color w:val="auto"/>
    </w:rPr>
  </w:style>
  <w:style w:type="paragraph" w:styleId="a4">
    <w:name w:val="header"/>
    <w:basedOn w:val="a"/>
    <w:link w:val="a5"/>
    <w:uiPriority w:val="99"/>
    <w:unhideWhenUsed/>
    <w:rsid w:val="00C17D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17DE6"/>
  </w:style>
  <w:style w:type="paragraph" w:styleId="a6">
    <w:name w:val="footer"/>
    <w:basedOn w:val="a"/>
    <w:link w:val="a7"/>
    <w:uiPriority w:val="99"/>
    <w:semiHidden/>
    <w:unhideWhenUsed/>
    <w:rsid w:val="00C17D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17DE6"/>
  </w:style>
  <w:style w:type="paragraph" w:styleId="HTML">
    <w:name w:val="HTML Preformatted"/>
    <w:basedOn w:val="a"/>
    <w:link w:val="HTML0"/>
    <w:uiPriority w:val="99"/>
    <w:semiHidden/>
    <w:unhideWhenUsed/>
    <w:rsid w:val="003F5B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F5B43"/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y2iqfc">
    <w:name w:val="y2iqfc"/>
    <w:basedOn w:val="a0"/>
    <w:rsid w:val="003F5B43"/>
  </w:style>
  <w:style w:type="paragraph" w:customStyle="1" w:styleId="1">
    <w:name w:val="Обычный1"/>
    <w:rsid w:val="009954FC"/>
    <w:rPr>
      <w:rFonts w:ascii="Calibri" w:eastAsia="Calibri" w:hAnsi="Calibri" w:cs="Calibri"/>
      <w:lang w:val="uk-UA" w:eastAsia="zh-CN"/>
    </w:rPr>
  </w:style>
  <w:style w:type="paragraph" w:styleId="a8">
    <w:name w:val="Normal (Web)"/>
    <w:basedOn w:val="a"/>
    <w:uiPriority w:val="99"/>
    <w:semiHidden/>
    <w:unhideWhenUsed/>
    <w:rsid w:val="005F6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9">
    <w:name w:val="Hyperlink"/>
    <w:basedOn w:val="a0"/>
    <w:uiPriority w:val="99"/>
    <w:unhideWhenUsed/>
    <w:rsid w:val="005F6890"/>
    <w:rPr>
      <w:color w:val="0000FF"/>
      <w:u w:val="single"/>
    </w:rPr>
  </w:style>
  <w:style w:type="character" w:styleId="aa">
    <w:name w:val="annotation reference"/>
    <w:basedOn w:val="a0"/>
    <w:uiPriority w:val="99"/>
    <w:semiHidden/>
    <w:unhideWhenUsed/>
    <w:rsid w:val="00125A5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125A5C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125A5C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25A5C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125A5C"/>
    <w:rPr>
      <w:b/>
      <w:bCs/>
      <w:sz w:val="20"/>
      <w:szCs w:val="20"/>
    </w:rPr>
  </w:style>
  <w:style w:type="table" w:styleId="af">
    <w:name w:val="Table Grid"/>
    <w:basedOn w:val="a1"/>
    <w:uiPriority w:val="59"/>
    <w:rsid w:val="00DC62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163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635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67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7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58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77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02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0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41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ura-aventura.com/pothole/what-is-the-difference-between-flamenco-and-a-sevillana" TargetMode="Externa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26" Type="http://schemas.openxmlformats.org/officeDocument/2006/relationships/image" Target="media/image15.jpeg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cholarworks.iu.edu/dspace/bitstream/handle/2022/19231/Kim%2C%20Jayoung%20%28DM%20Piano%29.pdf?sequence=1&amp;isAllowed=y" TargetMode="External"/><Relationship Id="rId24" Type="http://schemas.openxmlformats.org/officeDocument/2006/relationships/image" Target="media/image13.jpeg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10" Type="http://schemas.openxmlformats.org/officeDocument/2006/relationships/hyperlink" Target="http://www.oxfordmusiconline.com/subscriber/article/grove/music" TargetMode="External"/><Relationship Id="rId19" Type="http://schemas.openxmlformats.org/officeDocument/2006/relationships/image" Target="media/image8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gumersindodiaz.es/notas_audiciones/" TargetMode="External"/><Relationship Id="rId14" Type="http://schemas.openxmlformats.org/officeDocument/2006/relationships/image" Target="media/image3.jpe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ABAF04-14FB-41B3-BB20-9C513DB37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1263</TotalTime>
  <Pages>66</Pages>
  <Words>14844</Words>
  <Characters>84614</Characters>
  <Application>Microsoft Office Word</Application>
  <DocSecurity>0</DocSecurity>
  <Lines>705</Lines>
  <Paragraphs>198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99260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Master</dc:creator>
  <cp:lastModifiedBy>o</cp:lastModifiedBy>
  <cp:revision>329</cp:revision>
  <cp:lastPrinted>2021-11-09T22:25:00Z</cp:lastPrinted>
  <dcterms:created xsi:type="dcterms:W3CDTF">2023-11-08T21:01:00Z</dcterms:created>
  <dcterms:modified xsi:type="dcterms:W3CDTF">2023-11-23T19:28:00Z</dcterms:modified>
</cp:coreProperties>
</file>