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CF3" w:rsidRPr="006F5FBF" w:rsidRDefault="008E3E2F">
      <w:pPr>
        <w:spacing w:line="360" w:lineRule="auto"/>
        <w:ind w:firstLine="709"/>
        <w:jc w:val="center"/>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Міністерство культури та інформаційної політики України</w:t>
      </w:r>
    </w:p>
    <w:p w:rsidR="000A4CF3" w:rsidRPr="006F5FBF" w:rsidRDefault="008E3E2F">
      <w:pPr>
        <w:spacing w:line="360" w:lineRule="auto"/>
        <w:ind w:firstLine="709"/>
        <w:jc w:val="center"/>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КЗВО «Дніпровська академія музики» ДОР</w:t>
      </w:r>
    </w:p>
    <w:p w:rsidR="000A4CF3" w:rsidRPr="006F5FBF" w:rsidRDefault="000A4CF3">
      <w:pPr>
        <w:spacing w:line="360" w:lineRule="auto"/>
        <w:jc w:val="center"/>
        <w:rPr>
          <w:rFonts w:ascii="Times New Roman" w:eastAsia="Times New Roman" w:hAnsi="Times New Roman" w:cs="Times New Roman"/>
          <w:b/>
          <w:sz w:val="28"/>
          <w:szCs w:val="28"/>
          <w:lang w:val="uk-UA"/>
        </w:rPr>
      </w:pPr>
    </w:p>
    <w:p w:rsidR="000A4CF3" w:rsidRPr="006F5FBF" w:rsidRDefault="000A4CF3">
      <w:pPr>
        <w:spacing w:line="360" w:lineRule="auto"/>
        <w:jc w:val="center"/>
        <w:rPr>
          <w:rFonts w:ascii="Times New Roman" w:eastAsia="Times New Roman" w:hAnsi="Times New Roman" w:cs="Times New Roman"/>
          <w:b/>
          <w:sz w:val="32"/>
          <w:szCs w:val="32"/>
          <w:lang w:val="uk-UA"/>
        </w:rPr>
      </w:pPr>
      <w:bookmarkStart w:id="0" w:name="_GoBack"/>
      <w:bookmarkEnd w:id="0"/>
    </w:p>
    <w:p w:rsidR="000A4CF3" w:rsidRPr="006F5FBF" w:rsidRDefault="000A4CF3">
      <w:pPr>
        <w:spacing w:line="360" w:lineRule="auto"/>
        <w:jc w:val="center"/>
        <w:rPr>
          <w:rFonts w:ascii="Times New Roman" w:eastAsia="Times New Roman" w:hAnsi="Times New Roman" w:cs="Times New Roman"/>
          <w:b/>
          <w:sz w:val="32"/>
          <w:szCs w:val="32"/>
          <w:lang w:val="uk-UA"/>
        </w:rPr>
      </w:pPr>
    </w:p>
    <w:p w:rsidR="000A4CF3" w:rsidRPr="006F5FBF" w:rsidRDefault="000A4CF3">
      <w:pPr>
        <w:spacing w:line="360" w:lineRule="auto"/>
        <w:jc w:val="center"/>
        <w:rPr>
          <w:rFonts w:ascii="Times New Roman" w:eastAsia="Times New Roman" w:hAnsi="Times New Roman" w:cs="Times New Roman"/>
          <w:b/>
          <w:sz w:val="32"/>
          <w:szCs w:val="32"/>
          <w:lang w:val="uk-UA"/>
        </w:rPr>
      </w:pPr>
    </w:p>
    <w:p w:rsidR="000A4CF3" w:rsidRPr="006F5FBF" w:rsidRDefault="008E3E2F">
      <w:pPr>
        <w:spacing w:line="360" w:lineRule="auto"/>
        <w:jc w:val="center"/>
        <w:rPr>
          <w:rFonts w:ascii="Times New Roman" w:eastAsia="Times New Roman" w:hAnsi="Times New Roman" w:cs="Times New Roman"/>
          <w:b/>
          <w:sz w:val="32"/>
          <w:szCs w:val="32"/>
          <w:lang w:val="uk-UA"/>
        </w:rPr>
      </w:pPr>
      <w:r w:rsidRPr="006F5FBF">
        <w:rPr>
          <w:rFonts w:ascii="Times New Roman" w:eastAsia="Times New Roman" w:hAnsi="Times New Roman" w:cs="Times New Roman"/>
          <w:b/>
          <w:sz w:val="32"/>
          <w:szCs w:val="32"/>
          <w:lang w:val="uk-UA"/>
        </w:rPr>
        <w:t>ТВОРИ КРУПНОЇ ФОРМИ ДЛЯ БАНДУРИ :</w:t>
      </w:r>
    </w:p>
    <w:p w:rsidR="000A4CF3" w:rsidRPr="006F5FBF" w:rsidRDefault="008E3E2F">
      <w:pPr>
        <w:spacing w:line="360" w:lineRule="auto"/>
        <w:jc w:val="center"/>
        <w:rPr>
          <w:rFonts w:ascii="Times New Roman" w:eastAsia="Times New Roman" w:hAnsi="Times New Roman" w:cs="Times New Roman"/>
          <w:b/>
          <w:sz w:val="32"/>
          <w:szCs w:val="32"/>
          <w:lang w:val="uk-UA"/>
        </w:rPr>
      </w:pPr>
      <w:r w:rsidRPr="006F5FBF">
        <w:rPr>
          <w:rFonts w:ascii="Times New Roman" w:eastAsia="Times New Roman" w:hAnsi="Times New Roman" w:cs="Times New Roman"/>
          <w:b/>
          <w:sz w:val="32"/>
          <w:szCs w:val="32"/>
          <w:lang w:val="uk-UA"/>
        </w:rPr>
        <w:t>СУЧАСНА ВИКОНАВСЬКА ІНТЕРПРЕТАЦІЯ</w:t>
      </w:r>
    </w:p>
    <w:p w:rsidR="000A4CF3" w:rsidRPr="006F5FBF" w:rsidRDefault="008E3E2F">
      <w:pPr>
        <w:spacing w:line="360" w:lineRule="auto"/>
        <w:jc w:val="center"/>
        <w:rPr>
          <w:rFonts w:ascii="Times New Roman" w:eastAsia="Times New Roman" w:hAnsi="Times New Roman" w:cs="Times New Roman"/>
          <w:b/>
          <w:sz w:val="32"/>
          <w:szCs w:val="32"/>
          <w:lang w:val="uk-UA"/>
        </w:rPr>
      </w:pPr>
      <w:r w:rsidRPr="006F5FBF">
        <w:rPr>
          <w:rFonts w:ascii="Times New Roman" w:eastAsia="Times New Roman" w:hAnsi="Times New Roman" w:cs="Times New Roman"/>
          <w:b/>
          <w:sz w:val="32"/>
          <w:szCs w:val="32"/>
          <w:lang w:val="uk-UA"/>
        </w:rPr>
        <w:t>(на прикладі Сонати і Концерту А. Маціяки)</w:t>
      </w:r>
    </w:p>
    <w:p w:rsidR="000A4CF3" w:rsidRPr="006F5FBF" w:rsidRDefault="000A4CF3">
      <w:pPr>
        <w:spacing w:line="360" w:lineRule="auto"/>
        <w:jc w:val="center"/>
        <w:rPr>
          <w:rFonts w:ascii="Times New Roman" w:eastAsia="Times New Roman" w:hAnsi="Times New Roman" w:cs="Times New Roman"/>
          <w:b/>
          <w:sz w:val="32"/>
          <w:szCs w:val="32"/>
          <w:lang w:val="uk-UA"/>
        </w:rPr>
      </w:pPr>
    </w:p>
    <w:p w:rsidR="000A4CF3" w:rsidRPr="006F5FBF" w:rsidRDefault="000A4CF3">
      <w:pPr>
        <w:spacing w:line="360" w:lineRule="auto"/>
        <w:jc w:val="center"/>
        <w:rPr>
          <w:rFonts w:ascii="Times New Roman" w:eastAsia="Times New Roman" w:hAnsi="Times New Roman" w:cs="Times New Roman"/>
          <w:b/>
          <w:sz w:val="32"/>
          <w:szCs w:val="32"/>
          <w:lang w:val="uk-UA"/>
        </w:rPr>
      </w:pPr>
    </w:p>
    <w:p w:rsidR="000A4CF3" w:rsidRPr="006F5FBF" w:rsidRDefault="000A4CF3">
      <w:pPr>
        <w:spacing w:line="360" w:lineRule="auto"/>
        <w:jc w:val="center"/>
        <w:rPr>
          <w:rFonts w:ascii="Times New Roman" w:eastAsia="Times New Roman" w:hAnsi="Times New Roman" w:cs="Times New Roman"/>
          <w:b/>
          <w:sz w:val="32"/>
          <w:szCs w:val="32"/>
          <w:lang w:val="uk-UA"/>
        </w:rPr>
      </w:pPr>
    </w:p>
    <w:p w:rsidR="000A4CF3" w:rsidRPr="006F5FBF" w:rsidRDefault="008E3E2F">
      <w:pPr>
        <w:spacing w:line="240" w:lineRule="auto"/>
        <w:ind w:firstLine="709"/>
        <w:jc w:val="right"/>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Випускна кваліфікаційна робота</w:t>
      </w:r>
    </w:p>
    <w:p w:rsidR="000A4CF3" w:rsidRPr="006F5FBF" w:rsidRDefault="008E3E2F">
      <w:pPr>
        <w:spacing w:line="240" w:lineRule="auto"/>
        <w:ind w:firstLine="709"/>
        <w:jc w:val="right"/>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здобувача освітнього ступеня «магістр»</w:t>
      </w:r>
    </w:p>
    <w:p w:rsidR="000A4CF3" w:rsidRPr="006F5FBF" w:rsidRDefault="008E3E2F">
      <w:pPr>
        <w:spacing w:line="240" w:lineRule="auto"/>
        <w:jc w:val="right"/>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кафедри народних інструментів</w:t>
      </w:r>
    </w:p>
    <w:p w:rsidR="000A4CF3" w:rsidRPr="006F5FBF" w:rsidRDefault="008E3E2F">
      <w:pPr>
        <w:spacing w:line="240" w:lineRule="auto"/>
        <w:jc w:val="right"/>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Буйновської Діани Сергіївни</w:t>
      </w:r>
    </w:p>
    <w:p w:rsidR="000A4CF3" w:rsidRPr="006F5FBF" w:rsidRDefault="008E3E2F">
      <w:pPr>
        <w:spacing w:line="240" w:lineRule="auto"/>
        <w:jc w:val="right"/>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науковий керівник :</w:t>
      </w:r>
    </w:p>
    <w:p w:rsidR="000A4CF3" w:rsidRPr="006F5FBF" w:rsidRDefault="008E3E2F">
      <w:pPr>
        <w:spacing w:line="240" w:lineRule="auto"/>
        <w:jc w:val="right"/>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кандидат мистецтвознавства</w:t>
      </w:r>
    </w:p>
    <w:p w:rsidR="000A4CF3" w:rsidRPr="006F5FBF" w:rsidRDefault="008E3E2F">
      <w:pPr>
        <w:spacing w:line="240" w:lineRule="auto"/>
        <w:jc w:val="right"/>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доцент</w:t>
      </w:r>
    </w:p>
    <w:p w:rsidR="000A4CF3" w:rsidRPr="006F5FBF" w:rsidRDefault="008E3E2F">
      <w:pPr>
        <w:spacing w:line="240" w:lineRule="auto"/>
        <w:jc w:val="right"/>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Щітова Світлана Анатоліївна</w:t>
      </w:r>
    </w:p>
    <w:p w:rsidR="000A4CF3" w:rsidRPr="006F5FBF" w:rsidRDefault="000A4CF3">
      <w:pPr>
        <w:spacing w:line="360" w:lineRule="auto"/>
        <w:jc w:val="right"/>
        <w:rPr>
          <w:rFonts w:ascii="Times New Roman" w:eastAsia="Times New Roman" w:hAnsi="Times New Roman" w:cs="Times New Roman"/>
          <w:sz w:val="28"/>
          <w:szCs w:val="28"/>
          <w:lang w:val="uk-UA"/>
        </w:rPr>
      </w:pPr>
    </w:p>
    <w:p w:rsidR="000A4CF3" w:rsidRPr="006F5FBF" w:rsidRDefault="000A4CF3">
      <w:pPr>
        <w:spacing w:line="360" w:lineRule="auto"/>
        <w:jc w:val="center"/>
        <w:rPr>
          <w:rFonts w:ascii="Times New Roman" w:eastAsia="Times New Roman" w:hAnsi="Times New Roman" w:cs="Times New Roman"/>
          <w:sz w:val="28"/>
          <w:szCs w:val="28"/>
          <w:lang w:val="uk-UA"/>
        </w:rPr>
      </w:pPr>
    </w:p>
    <w:p w:rsidR="000A4CF3" w:rsidRPr="006F5FBF" w:rsidRDefault="000A4CF3">
      <w:pPr>
        <w:spacing w:line="360" w:lineRule="auto"/>
        <w:jc w:val="center"/>
        <w:rPr>
          <w:rFonts w:ascii="Times New Roman" w:eastAsia="Times New Roman" w:hAnsi="Times New Roman" w:cs="Times New Roman"/>
          <w:sz w:val="28"/>
          <w:szCs w:val="28"/>
          <w:lang w:val="uk-UA"/>
        </w:rPr>
      </w:pPr>
    </w:p>
    <w:p w:rsidR="000A4CF3" w:rsidRPr="006F5FBF" w:rsidRDefault="000A4CF3">
      <w:pPr>
        <w:spacing w:line="360" w:lineRule="auto"/>
        <w:jc w:val="center"/>
        <w:rPr>
          <w:rFonts w:ascii="Times New Roman" w:eastAsia="Times New Roman" w:hAnsi="Times New Roman" w:cs="Times New Roman"/>
          <w:sz w:val="28"/>
          <w:szCs w:val="28"/>
          <w:lang w:val="uk-UA"/>
        </w:rPr>
      </w:pPr>
    </w:p>
    <w:p w:rsidR="000A4CF3" w:rsidRPr="006F5FBF" w:rsidRDefault="000A4CF3">
      <w:pPr>
        <w:spacing w:line="360" w:lineRule="auto"/>
        <w:jc w:val="center"/>
        <w:rPr>
          <w:rFonts w:ascii="Times New Roman" w:eastAsia="Times New Roman" w:hAnsi="Times New Roman" w:cs="Times New Roman"/>
          <w:sz w:val="28"/>
          <w:szCs w:val="28"/>
          <w:lang w:val="uk-UA"/>
        </w:rPr>
      </w:pPr>
    </w:p>
    <w:p w:rsidR="000A4CF3" w:rsidRPr="006F5FBF" w:rsidRDefault="000A4CF3">
      <w:pPr>
        <w:spacing w:line="360" w:lineRule="auto"/>
        <w:jc w:val="center"/>
        <w:rPr>
          <w:rFonts w:ascii="Times New Roman" w:eastAsia="Times New Roman" w:hAnsi="Times New Roman" w:cs="Times New Roman"/>
          <w:sz w:val="28"/>
          <w:szCs w:val="28"/>
          <w:lang w:val="uk-UA"/>
        </w:rPr>
      </w:pPr>
    </w:p>
    <w:p w:rsidR="000A4CF3" w:rsidRPr="006F5FBF" w:rsidRDefault="008E3E2F">
      <w:pPr>
        <w:spacing w:line="360" w:lineRule="auto"/>
        <w:jc w:val="center"/>
        <w:rPr>
          <w:rFonts w:ascii="Times New Roman" w:eastAsia="Times New Roman" w:hAnsi="Times New Roman" w:cs="Times New Roman"/>
          <w:sz w:val="32"/>
          <w:szCs w:val="32"/>
          <w:lang w:val="uk-UA"/>
        </w:rPr>
      </w:pPr>
      <w:r w:rsidRPr="006F5FBF">
        <w:rPr>
          <w:rFonts w:ascii="Times New Roman" w:eastAsia="Times New Roman" w:hAnsi="Times New Roman" w:cs="Times New Roman"/>
          <w:sz w:val="28"/>
          <w:szCs w:val="28"/>
          <w:lang w:val="uk-UA"/>
        </w:rPr>
        <w:t>Дніпро – 2023</w:t>
      </w:r>
      <w:r w:rsidRPr="006F5FBF">
        <w:rPr>
          <w:lang w:val="uk-UA"/>
        </w:rPr>
        <w:br w:type="page"/>
      </w:r>
    </w:p>
    <w:p w:rsidR="000A4CF3" w:rsidRPr="006F5FBF" w:rsidRDefault="008E3E2F">
      <w:pPr>
        <w:spacing w:line="360" w:lineRule="auto"/>
        <w:jc w:val="center"/>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lastRenderedPageBreak/>
        <w:t>ЗМІСТ</w:t>
      </w:r>
    </w:p>
    <w:p w:rsidR="000A4CF3" w:rsidRPr="006F5FBF" w:rsidRDefault="000A4CF3">
      <w:pPr>
        <w:spacing w:line="360" w:lineRule="auto"/>
        <w:rPr>
          <w:rFonts w:ascii="Times New Roman" w:eastAsia="Times New Roman" w:hAnsi="Times New Roman" w:cs="Times New Roman"/>
          <w:b/>
          <w:sz w:val="28"/>
          <w:szCs w:val="28"/>
          <w:lang w:val="uk-UA"/>
        </w:rPr>
      </w:pPr>
    </w:p>
    <w:p w:rsidR="000A4CF3" w:rsidRPr="006F5FBF" w:rsidRDefault="000A4CF3">
      <w:pPr>
        <w:spacing w:line="360" w:lineRule="auto"/>
        <w:rPr>
          <w:rFonts w:ascii="Times New Roman" w:eastAsia="Times New Roman" w:hAnsi="Times New Roman" w:cs="Times New Roman"/>
          <w:b/>
          <w:sz w:val="28"/>
          <w:szCs w:val="28"/>
          <w:lang w:val="uk-UA"/>
        </w:rPr>
      </w:pPr>
    </w:p>
    <w:p w:rsidR="000A4CF3" w:rsidRPr="006F5FBF" w:rsidRDefault="008E3E2F">
      <w:p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ВСТ</w:t>
      </w:r>
      <w:r w:rsidR="00EC0EB9">
        <w:rPr>
          <w:rFonts w:ascii="Times New Roman" w:eastAsia="Times New Roman" w:hAnsi="Times New Roman" w:cs="Times New Roman"/>
          <w:sz w:val="28"/>
          <w:szCs w:val="28"/>
          <w:lang w:val="uk-UA"/>
        </w:rPr>
        <w:t>УП………………………………………………………………….……..</w:t>
      </w:r>
      <w:r w:rsidRPr="006F5FBF">
        <w:rPr>
          <w:rFonts w:ascii="Times New Roman" w:eastAsia="Times New Roman" w:hAnsi="Times New Roman" w:cs="Times New Roman"/>
          <w:sz w:val="28"/>
          <w:szCs w:val="28"/>
          <w:lang w:val="uk-UA"/>
        </w:rPr>
        <w:t>3</w:t>
      </w:r>
    </w:p>
    <w:p w:rsidR="000A4CF3" w:rsidRPr="006F5FBF" w:rsidRDefault="008E3E2F">
      <w:p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Розділ 1. ТВОРИ КРУПНОЇ ФОРМИ ДЛЯ БАНДУРИ ПЕРІОДУ ДРУГОЇ ПОЛОВИНИ XX СТОЛІТТЯ</w:t>
      </w:r>
    </w:p>
    <w:p w:rsidR="000A4CF3" w:rsidRPr="006F5FBF" w:rsidRDefault="008E3E2F">
      <w:pPr>
        <w:numPr>
          <w:ilvl w:val="1"/>
          <w:numId w:val="2"/>
        </w:numPr>
        <w:spacing w:line="360" w:lineRule="auto"/>
        <w:ind w:left="1133" w:hanging="425"/>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Твори крупної форми в бандурному мистецтві : історични</w:t>
      </w:r>
      <w:r w:rsidR="00EC0EB9">
        <w:rPr>
          <w:rFonts w:ascii="Times New Roman" w:eastAsia="Times New Roman" w:hAnsi="Times New Roman" w:cs="Times New Roman"/>
          <w:sz w:val="28"/>
          <w:szCs w:val="28"/>
          <w:lang w:val="uk-UA"/>
        </w:rPr>
        <w:t>й екскурс…………………………………………………………..</w:t>
      </w:r>
      <w:r w:rsidRPr="006F5FBF">
        <w:rPr>
          <w:rFonts w:ascii="Times New Roman" w:eastAsia="Times New Roman" w:hAnsi="Times New Roman" w:cs="Times New Roman"/>
          <w:sz w:val="28"/>
          <w:szCs w:val="28"/>
          <w:lang w:val="uk-UA"/>
        </w:rPr>
        <w:t>…..8</w:t>
      </w:r>
    </w:p>
    <w:p w:rsidR="000A4CF3" w:rsidRPr="006F5FBF" w:rsidRDefault="008E3E2F">
      <w:pPr>
        <w:numPr>
          <w:ilvl w:val="1"/>
          <w:numId w:val="2"/>
        </w:numPr>
        <w:spacing w:line="360" w:lineRule="auto"/>
        <w:ind w:left="1133" w:hanging="425"/>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Соната як жанр бандурного репертуару</w:t>
      </w:r>
      <w:r w:rsidRPr="006F5FBF">
        <w:rPr>
          <w:rFonts w:ascii="Times New Roman" w:eastAsia="Times New Roman" w:hAnsi="Times New Roman" w:cs="Times New Roman"/>
          <w:b/>
          <w:sz w:val="28"/>
          <w:szCs w:val="28"/>
          <w:lang w:val="uk-UA"/>
        </w:rPr>
        <w:t xml:space="preserve"> </w:t>
      </w:r>
      <w:r w:rsidRPr="006F5FBF">
        <w:rPr>
          <w:rFonts w:ascii="Times New Roman" w:eastAsia="Times New Roman" w:hAnsi="Times New Roman" w:cs="Times New Roman"/>
          <w:sz w:val="28"/>
          <w:szCs w:val="28"/>
          <w:lang w:val="uk-UA"/>
        </w:rPr>
        <w:t>в регіональному і загальноукраїнському аспектах………</w:t>
      </w:r>
      <w:r w:rsidR="00EC0EB9">
        <w:rPr>
          <w:rFonts w:ascii="Times New Roman" w:eastAsia="Times New Roman" w:hAnsi="Times New Roman" w:cs="Times New Roman"/>
          <w:sz w:val="28"/>
          <w:szCs w:val="28"/>
          <w:lang w:val="uk-UA"/>
        </w:rPr>
        <w:t>……………………….</w:t>
      </w:r>
      <w:r w:rsidRPr="006F5FBF">
        <w:rPr>
          <w:rFonts w:ascii="Times New Roman" w:eastAsia="Times New Roman" w:hAnsi="Times New Roman" w:cs="Times New Roman"/>
          <w:sz w:val="28"/>
          <w:szCs w:val="28"/>
          <w:lang w:val="uk-UA"/>
        </w:rPr>
        <w:t>…13</w:t>
      </w:r>
    </w:p>
    <w:p w:rsidR="000A4CF3" w:rsidRPr="006F5FBF" w:rsidRDefault="008E3E2F">
      <w:pPr>
        <w:numPr>
          <w:ilvl w:val="1"/>
          <w:numId w:val="2"/>
        </w:numPr>
        <w:spacing w:line="360" w:lineRule="auto"/>
        <w:ind w:left="1133" w:hanging="425"/>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Концерт для бандури </w:t>
      </w:r>
      <w:r w:rsidR="00EC0EB9">
        <w:rPr>
          <w:rFonts w:ascii="Times New Roman" w:eastAsia="Times New Roman" w:hAnsi="Times New Roman" w:cs="Times New Roman"/>
          <w:sz w:val="28"/>
          <w:szCs w:val="28"/>
          <w:lang w:val="uk-UA"/>
        </w:rPr>
        <w:t>в світлі актуалізації жанру…………</w:t>
      </w:r>
      <w:r w:rsidRPr="006F5FBF">
        <w:rPr>
          <w:rFonts w:ascii="Times New Roman" w:eastAsia="Times New Roman" w:hAnsi="Times New Roman" w:cs="Times New Roman"/>
          <w:sz w:val="28"/>
          <w:szCs w:val="28"/>
          <w:lang w:val="uk-UA"/>
        </w:rPr>
        <w:t>…</w:t>
      </w:r>
      <w:r w:rsidR="00EC0EB9">
        <w:rPr>
          <w:rFonts w:ascii="Times New Roman" w:eastAsia="Times New Roman" w:hAnsi="Times New Roman" w:cs="Times New Roman"/>
          <w:sz w:val="28"/>
          <w:szCs w:val="28"/>
          <w:lang w:val="uk-UA"/>
        </w:rPr>
        <w:t>…</w:t>
      </w:r>
      <w:r w:rsidRPr="006F5FBF">
        <w:rPr>
          <w:rFonts w:ascii="Times New Roman" w:eastAsia="Times New Roman" w:hAnsi="Times New Roman" w:cs="Times New Roman"/>
          <w:sz w:val="28"/>
          <w:szCs w:val="28"/>
          <w:lang w:val="uk-UA"/>
        </w:rPr>
        <w:t>.18</w:t>
      </w:r>
    </w:p>
    <w:p w:rsidR="000A4CF3" w:rsidRPr="006F5FBF" w:rsidRDefault="008E3E2F">
      <w:p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Висн</w:t>
      </w:r>
      <w:r w:rsidR="00EC0EB9">
        <w:rPr>
          <w:rFonts w:ascii="Times New Roman" w:eastAsia="Times New Roman" w:hAnsi="Times New Roman" w:cs="Times New Roman"/>
          <w:sz w:val="28"/>
          <w:szCs w:val="28"/>
          <w:lang w:val="uk-UA"/>
        </w:rPr>
        <w:t>овки до розділу 1……………………………………..</w:t>
      </w:r>
      <w:r w:rsidRPr="006F5FBF">
        <w:rPr>
          <w:rFonts w:ascii="Times New Roman" w:eastAsia="Times New Roman" w:hAnsi="Times New Roman" w:cs="Times New Roman"/>
          <w:sz w:val="28"/>
          <w:szCs w:val="28"/>
          <w:lang w:val="uk-UA"/>
        </w:rPr>
        <w:t>………………...23</w:t>
      </w:r>
    </w:p>
    <w:p w:rsidR="000A4CF3" w:rsidRPr="006F5FBF" w:rsidRDefault="000A4CF3">
      <w:pPr>
        <w:spacing w:line="360" w:lineRule="auto"/>
        <w:jc w:val="both"/>
        <w:rPr>
          <w:rFonts w:ascii="Times New Roman" w:eastAsia="Times New Roman" w:hAnsi="Times New Roman" w:cs="Times New Roman"/>
          <w:sz w:val="28"/>
          <w:szCs w:val="28"/>
          <w:lang w:val="uk-UA"/>
        </w:rPr>
      </w:pPr>
    </w:p>
    <w:p w:rsidR="000A4CF3" w:rsidRPr="006F5FBF" w:rsidRDefault="008E3E2F">
      <w:p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Розділ 2. СОНАТА І КОНЦЕРТ ДЛЯ БАНДУРИ А. МАЦІЯКИ : СУЧАСНА ВИКОНАВ</w:t>
      </w:r>
      <w:r w:rsidR="00EC0EB9">
        <w:rPr>
          <w:rFonts w:ascii="Times New Roman" w:eastAsia="Times New Roman" w:hAnsi="Times New Roman" w:cs="Times New Roman"/>
          <w:sz w:val="28"/>
          <w:szCs w:val="28"/>
          <w:lang w:val="uk-UA"/>
        </w:rPr>
        <w:t>СЬКА ІНТЕРПРЕТАЦІЯ……………………..</w:t>
      </w:r>
      <w:r w:rsidRPr="006F5FBF">
        <w:rPr>
          <w:rFonts w:ascii="Times New Roman" w:eastAsia="Times New Roman" w:hAnsi="Times New Roman" w:cs="Times New Roman"/>
          <w:sz w:val="28"/>
          <w:szCs w:val="28"/>
          <w:lang w:val="uk-UA"/>
        </w:rPr>
        <w:t>…...24</w:t>
      </w:r>
    </w:p>
    <w:p w:rsidR="000A4CF3" w:rsidRPr="006F5FBF" w:rsidRDefault="008E3E2F">
      <w:pPr>
        <w:spacing w:line="360" w:lineRule="auto"/>
        <w:ind w:left="72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2.1 Соната для бандури solo А.</w:t>
      </w:r>
      <w:r w:rsidR="00EC0EB9">
        <w:rPr>
          <w:rFonts w:ascii="Times New Roman" w:eastAsia="Times New Roman" w:hAnsi="Times New Roman" w:cs="Times New Roman"/>
          <w:sz w:val="28"/>
          <w:szCs w:val="28"/>
          <w:lang w:val="uk-UA"/>
        </w:rPr>
        <w:t> Маціяки крізь нове прочитання….</w:t>
      </w:r>
      <w:r w:rsidRPr="006F5FBF">
        <w:rPr>
          <w:rFonts w:ascii="Times New Roman" w:eastAsia="Times New Roman" w:hAnsi="Times New Roman" w:cs="Times New Roman"/>
          <w:sz w:val="28"/>
          <w:szCs w:val="28"/>
          <w:lang w:val="uk-UA"/>
        </w:rPr>
        <w:t>25</w:t>
      </w:r>
    </w:p>
    <w:p w:rsidR="000A4CF3" w:rsidRPr="006F5FBF" w:rsidRDefault="008E3E2F">
      <w:pPr>
        <w:spacing w:line="360" w:lineRule="auto"/>
        <w:ind w:left="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2.2 Концерт для бандури з симфонічним оркестром А. Маціяки: інновацій</w:t>
      </w:r>
      <w:r w:rsidR="00EC0EB9">
        <w:rPr>
          <w:rFonts w:ascii="Times New Roman" w:eastAsia="Times New Roman" w:hAnsi="Times New Roman" w:cs="Times New Roman"/>
          <w:sz w:val="28"/>
          <w:szCs w:val="28"/>
          <w:lang w:val="uk-UA"/>
        </w:rPr>
        <w:t>на інтерпретація………………………………………...</w:t>
      </w:r>
      <w:r w:rsidRPr="006F5FBF">
        <w:rPr>
          <w:rFonts w:ascii="Times New Roman" w:eastAsia="Times New Roman" w:hAnsi="Times New Roman" w:cs="Times New Roman"/>
          <w:sz w:val="28"/>
          <w:szCs w:val="28"/>
          <w:lang w:val="uk-UA"/>
        </w:rPr>
        <w:t>…..33</w:t>
      </w:r>
    </w:p>
    <w:p w:rsidR="000A4CF3" w:rsidRPr="006F5FBF" w:rsidRDefault="008E3E2F">
      <w:pPr>
        <w:spacing w:line="360" w:lineRule="auto"/>
        <w:ind w:left="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2.3 Візуалізація Сонати і Концерту А. Маціяки в процесі осучаснення академ</w:t>
      </w:r>
      <w:r w:rsidR="00EC0EB9">
        <w:rPr>
          <w:rFonts w:ascii="Times New Roman" w:eastAsia="Times New Roman" w:hAnsi="Times New Roman" w:cs="Times New Roman"/>
          <w:sz w:val="28"/>
          <w:szCs w:val="28"/>
          <w:lang w:val="uk-UA"/>
        </w:rPr>
        <w:t>ічної музики…………………………………….</w:t>
      </w:r>
      <w:r w:rsidRPr="006F5FBF">
        <w:rPr>
          <w:rFonts w:ascii="Times New Roman" w:eastAsia="Times New Roman" w:hAnsi="Times New Roman" w:cs="Times New Roman"/>
          <w:sz w:val="28"/>
          <w:szCs w:val="28"/>
          <w:lang w:val="uk-UA"/>
        </w:rPr>
        <w:t>.41</w:t>
      </w:r>
    </w:p>
    <w:p w:rsidR="000A4CF3" w:rsidRPr="006F5FBF" w:rsidRDefault="008E3E2F">
      <w:p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Висновки д</w:t>
      </w:r>
      <w:r w:rsidR="00EC0EB9">
        <w:rPr>
          <w:rFonts w:ascii="Times New Roman" w:eastAsia="Times New Roman" w:hAnsi="Times New Roman" w:cs="Times New Roman"/>
          <w:sz w:val="28"/>
          <w:szCs w:val="28"/>
          <w:lang w:val="uk-UA"/>
        </w:rPr>
        <w:t>о розділу 2……………………………………………………...</w:t>
      </w:r>
      <w:r w:rsidRPr="006F5FBF">
        <w:rPr>
          <w:rFonts w:ascii="Times New Roman" w:eastAsia="Times New Roman" w:hAnsi="Times New Roman" w:cs="Times New Roman"/>
          <w:sz w:val="28"/>
          <w:szCs w:val="28"/>
          <w:lang w:val="uk-UA"/>
        </w:rPr>
        <w:t>..46</w:t>
      </w:r>
    </w:p>
    <w:p w:rsidR="000A4CF3" w:rsidRPr="006F5FBF" w:rsidRDefault="000A4CF3">
      <w:pPr>
        <w:spacing w:line="360" w:lineRule="auto"/>
        <w:jc w:val="both"/>
        <w:rPr>
          <w:rFonts w:ascii="Times New Roman" w:eastAsia="Times New Roman" w:hAnsi="Times New Roman" w:cs="Times New Roman"/>
          <w:sz w:val="28"/>
          <w:szCs w:val="28"/>
          <w:lang w:val="uk-UA"/>
        </w:rPr>
      </w:pPr>
    </w:p>
    <w:p w:rsidR="000A4CF3" w:rsidRPr="006F5FBF" w:rsidRDefault="00EC0EB9">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ВИСНОВКИ…………………………………………………………</w:t>
      </w:r>
      <w:r w:rsidR="008E3E2F" w:rsidRPr="006F5FB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8E3E2F" w:rsidRPr="006F5FBF">
        <w:rPr>
          <w:rFonts w:ascii="Times New Roman" w:eastAsia="Times New Roman" w:hAnsi="Times New Roman" w:cs="Times New Roman"/>
          <w:sz w:val="28"/>
          <w:szCs w:val="28"/>
          <w:lang w:val="uk-UA"/>
        </w:rPr>
        <w:t>..47</w:t>
      </w:r>
    </w:p>
    <w:p w:rsidR="000A4CF3" w:rsidRPr="006F5FBF" w:rsidRDefault="008E3E2F">
      <w:p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СПИСОК В</w:t>
      </w:r>
      <w:r w:rsidR="00EC0EB9">
        <w:rPr>
          <w:rFonts w:ascii="Times New Roman" w:eastAsia="Times New Roman" w:hAnsi="Times New Roman" w:cs="Times New Roman"/>
          <w:sz w:val="28"/>
          <w:szCs w:val="28"/>
          <w:lang w:val="uk-UA"/>
        </w:rPr>
        <w:t>ИКОРИСТАНИХ ДЖЕРЕЛ ………………………………</w:t>
      </w:r>
      <w:r w:rsidRPr="006F5FBF">
        <w:rPr>
          <w:rFonts w:ascii="Times New Roman" w:eastAsia="Times New Roman" w:hAnsi="Times New Roman" w:cs="Times New Roman"/>
          <w:sz w:val="28"/>
          <w:szCs w:val="28"/>
          <w:lang w:val="uk-UA"/>
        </w:rPr>
        <w:t>…</w:t>
      </w:r>
      <w:r w:rsidR="00EC0EB9">
        <w:rPr>
          <w:rFonts w:ascii="Times New Roman" w:eastAsia="Times New Roman" w:hAnsi="Times New Roman" w:cs="Times New Roman"/>
          <w:sz w:val="28"/>
          <w:szCs w:val="28"/>
          <w:lang w:val="uk-UA"/>
        </w:rPr>
        <w:t>...</w:t>
      </w:r>
      <w:r w:rsidRPr="006F5FBF">
        <w:rPr>
          <w:rFonts w:ascii="Times New Roman" w:eastAsia="Times New Roman" w:hAnsi="Times New Roman" w:cs="Times New Roman"/>
          <w:sz w:val="28"/>
          <w:szCs w:val="28"/>
          <w:lang w:val="uk-UA"/>
        </w:rPr>
        <w:t>5</w:t>
      </w:r>
      <w:r w:rsidR="006F5FBF" w:rsidRPr="006F5FBF">
        <w:rPr>
          <w:rFonts w:ascii="Times New Roman" w:eastAsia="Times New Roman" w:hAnsi="Times New Roman" w:cs="Times New Roman"/>
          <w:sz w:val="28"/>
          <w:szCs w:val="28"/>
          <w:lang w:val="uk-UA"/>
        </w:rPr>
        <w:t>0</w:t>
      </w:r>
    </w:p>
    <w:p w:rsidR="000A4CF3" w:rsidRPr="006F5FBF" w:rsidRDefault="000A4CF3">
      <w:pPr>
        <w:spacing w:line="360" w:lineRule="auto"/>
        <w:jc w:val="both"/>
        <w:rPr>
          <w:rFonts w:ascii="Times New Roman" w:eastAsia="Times New Roman" w:hAnsi="Times New Roman" w:cs="Times New Roman"/>
          <w:sz w:val="28"/>
          <w:szCs w:val="28"/>
          <w:lang w:val="uk-UA"/>
        </w:rPr>
      </w:pPr>
    </w:p>
    <w:p w:rsidR="000A4CF3" w:rsidRPr="006F5FBF" w:rsidRDefault="008E3E2F">
      <w:pPr>
        <w:spacing w:line="360" w:lineRule="auto"/>
        <w:jc w:val="center"/>
        <w:rPr>
          <w:rFonts w:ascii="Times New Roman" w:eastAsia="Times New Roman" w:hAnsi="Times New Roman" w:cs="Times New Roman"/>
          <w:b/>
          <w:sz w:val="32"/>
          <w:szCs w:val="32"/>
          <w:lang w:val="uk-UA"/>
        </w:rPr>
      </w:pPr>
      <w:r w:rsidRPr="006F5FBF">
        <w:rPr>
          <w:lang w:val="uk-UA"/>
        </w:rPr>
        <w:br w:type="page"/>
      </w:r>
    </w:p>
    <w:p w:rsidR="000A4CF3" w:rsidRPr="006F5FBF" w:rsidRDefault="008E3E2F">
      <w:pPr>
        <w:spacing w:line="360" w:lineRule="auto"/>
        <w:jc w:val="center"/>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lastRenderedPageBreak/>
        <w:t>ВСТУП</w:t>
      </w:r>
    </w:p>
    <w:p w:rsidR="000A4CF3" w:rsidRPr="006F5FBF" w:rsidRDefault="000A4CF3">
      <w:pPr>
        <w:spacing w:line="360" w:lineRule="auto"/>
        <w:jc w:val="center"/>
        <w:rPr>
          <w:rFonts w:ascii="Times New Roman" w:eastAsia="Times New Roman" w:hAnsi="Times New Roman" w:cs="Times New Roman"/>
          <w:b/>
          <w:sz w:val="28"/>
          <w:szCs w:val="28"/>
          <w:lang w:val="uk-UA"/>
        </w:rPr>
      </w:pPr>
    </w:p>
    <w:p w:rsidR="000A4CF3" w:rsidRPr="006F5FBF" w:rsidRDefault="000A4CF3">
      <w:pPr>
        <w:spacing w:line="360" w:lineRule="auto"/>
        <w:jc w:val="center"/>
        <w:rPr>
          <w:rFonts w:ascii="Times New Roman" w:eastAsia="Times New Roman" w:hAnsi="Times New Roman" w:cs="Times New Roman"/>
          <w:b/>
          <w:sz w:val="28"/>
          <w:szCs w:val="28"/>
          <w:lang w:val="uk-UA"/>
        </w:rPr>
      </w:pPr>
    </w:p>
    <w:p w:rsidR="000A4CF3" w:rsidRPr="006F5FBF" w:rsidRDefault="008E3E2F">
      <w:pPr>
        <w:spacing w:line="360" w:lineRule="auto"/>
        <w:ind w:firstLine="709"/>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З кінця XX століття бандурний репертуар перебуває у фазі активного збагачення як оригінальною музикою, так і перекладами творів, особливо епохи бароко та романтизму. У зв'язку з модернізацією конструкції інструменту стає все більш реальним виконання академічних творів високої складності.</w:t>
      </w:r>
    </w:p>
    <w:p w:rsidR="000A4CF3" w:rsidRPr="006F5FBF" w:rsidRDefault="008E3E2F">
      <w:pPr>
        <w:spacing w:line="360" w:lineRule="auto"/>
        <w:ind w:firstLine="709"/>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Інтерпретація</w:t>
      </w:r>
      <w:r w:rsidRPr="006F5FBF">
        <w:rPr>
          <w:rFonts w:ascii="Times New Roman" w:eastAsia="Times New Roman" w:hAnsi="Times New Roman" w:cs="Times New Roman"/>
          <w:color w:val="FF0000"/>
          <w:sz w:val="28"/>
          <w:szCs w:val="28"/>
          <w:lang w:val="uk-UA"/>
        </w:rPr>
        <w:t xml:space="preserve"> </w:t>
      </w:r>
      <w:r w:rsidRPr="006F5FBF">
        <w:rPr>
          <w:rFonts w:ascii="Times New Roman" w:eastAsia="Times New Roman" w:hAnsi="Times New Roman" w:cs="Times New Roman"/>
          <w:sz w:val="28"/>
          <w:szCs w:val="28"/>
          <w:lang w:val="uk-UA"/>
        </w:rPr>
        <w:t>перекладених творів на будь-якому інструменті, особливо на бандурі – це завжди експериментальний шлях, який має переваги у вигляді новизни, індивідуальності та самобутності бачення музиканта. В науці інтерпретології визначають декілька видів інтерпретації : композиторська (трансформація одного і того ж твору з точки погляду автора), слухацька (індивідуальне сприйняття музики аудиторією), режисерська (візуальне бачення драматургії твору), редакторська (графічні видозміни нотного тексту), автентична (максимальне наближення виконання до епохи, часу написання художнього матеріалу), виконавська (безпосередньо виконання твору музикантом). Саме виконавська інтерпретація є вищою формою музичного виконавства.</w:t>
      </w:r>
    </w:p>
    <w:p w:rsidR="000A4CF3" w:rsidRPr="006F5FBF" w:rsidRDefault="008E3E2F">
      <w:pPr>
        <w:spacing w:line="360" w:lineRule="auto"/>
        <w:ind w:firstLine="709"/>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Оригінальний репертуар займає фундаментальну позицію у процесі становлення професійного музиканта, стає обов'язковим для освоєння академічної бандури та ніби відходить на другий план, як черговий щабель навчання бандуриста-інструменталіста, точно не як прояв вершини майстерності виконавця. </w:t>
      </w:r>
    </w:p>
    <w:p w:rsidR="000A4CF3" w:rsidRPr="006F5FBF" w:rsidRDefault="008E3E2F">
      <w:pPr>
        <w:spacing w:line="360" w:lineRule="auto"/>
        <w:ind w:firstLine="709"/>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Окрім того, оригінальний репертуар з плином часу втрачає актуальність і, як наслідок, знижується зацікавленість серед молодого покоління, що негативно впливає на популяризацію академічної бандури. </w:t>
      </w:r>
      <w:r w:rsidRPr="006F5FBF">
        <w:rPr>
          <w:rFonts w:ascii="Times New Roman" w:eastAsia="Times New Roman" w:hAnsi="Times New Roman" w:cs="Times New Roman"/>
          <w:sz w:val="28"/>
          <w:szCs w:val="28"/>
          <w:lang w:val="uk-UA"/>
        </w:rPr>
        <w:lastRenderedPageBreak/>
        <w:t>Внаслідок того важливо шукати нові шляхи інтерпретації, осучасненні та відмінні від традиційних прочитань творів.</w:t>
      </w:r>
    </w:p>
    <w:p w:rsidR="000A4CF3" w:rsidRPr="006F5FBF" w:rsidRDefault="008E3E2F">
      <w:pPr>
        <w:spacing w:line="360" w:lineRule="auto"/>
        <w:ind w:firstLine="709"/>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Розгляд питання щодо нового бачення академічної музики на бандурі, сучасна виконавська інтерпретація творів оригінального репертуару обумовлюють </w:t>
      </w:r>
      <w:r w:rsidRPr="006F5FBF">
        <w:rPr>
          <w:rFonts w:ascii="Times New Roman" w:eastAsia="Times New Roman" w:hAnsi="Times New Roman" w:cs="Times New Roman"/>
          <w:b/>
          <w:sz w:val="28"/>
          <w:szCs w:val="28"/>
          <w:lang w:val="uk-UA"/>
        </w:rPr>
        <w:t>актуальність обраної теми.</w:t>
      </w:r>
    </w:p>
    <w:p w:rsidR="000A4CF3" w:rsidRPr="006F5FBF" w:rsidRDefault="008E3E2F">
      <w:pPr>
        <w:spacing w:line="360" w:lineRule="auto"/>
        <w:ind w:firstLine="709"/>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b/>
          <w:sz w:val="28"/>
          <w:szCs w:val="28"/>
          <w:lang w:val="uk-UA"/>
        </w:rPr>
        <w:t>Мета роботи</w:t>
      </w:r>
      <w:r w:rsidRPr="006F5FBF">
        <w:rPr>
          <w:rFonts w:ascii="Times New Roman" w:eastAsia="Times New Roman" w:hAnsi="Times New Roman" w:cs="Times New Roman"/>
          <w:sz w:val="28"/>
          <w:szCs w:val="28"/>
          <w:lang w:val="uk-UA"/>
        </w:rPr>
        <w:t xml:space="preserve"> – дослідити інтерпрет</w:t>
      </w:r>
      <w:r w:rsidR="006F5FBF">
        <w:rPr>
          <w:rFonts w:ascii="Times New Roman" w:eastAsia="Times New Roman" w:hAnsi="Times New Roman" w:cs="Times New Roman"/>
          <w:sz w:val="28"/>
          <w:szCs w:val="28"/>
          <w:lang w:val="uk-UA"/>
        </w:rPr>
        <w:t>ацію</w:t>
      </w:r>
      <w:r w:rsidRPr="006F5FBF">
        <w:rPr>
          <w:rFonts w:ascii="Times New Roman" w:eastAsia="Times New Roman" w:hAnsi="Times New Roman" w:cs="Times New Roman"/>
          <w:sz w:val="28"/>
          <w:szCs w:val="28"/>
          <w:lang w:val="uk-UA"/>
        </w:rPr>
        <w:t xml:space="preserve"> оригінальних творів крупної форми для бандури на межі ХХ – початку ХХІ століть.</w:t>
      </w:r>
    </w:p>
    <w:p w:rsidR="000A4CF3" w:rsidRPr="006F5FBF" w:rsidRDefault="008E3E2F">
      <w:pPr>
        <w:spacing w:line="360" w:lineRule="auto"/>
        <w:ind w:firstLine="709"/>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Мета роботи визначає ряд </w:t>
      </w:r>
      <w:r w:rsidRPr="006F5FBF">
        <w:rPr>
          <w:rFonts w:ascii="Times New Roman" w:eastAsia="Times New Roman" w:hAnsi="Times New Roman" w:cs="Times New Roman"/>
          <w:b/>
          <w:sz w:val="28"/>
          <w:szCs w:val="28"/>
          <w:lang w:val="uk-UA"/>
        </w:rPr>
        <w:t>завдань</w:t>
      </w:r>
      <w:r w:rsidRPr="006F5FBF">
        <w:rPr>
          <w:rFonts w:ascii="Times New Roman" w:eastAsia="Times New Roman" w:hAnsi="Times New Roman" w:cs="Times New Roman"/>
          <w:sz w:val="28"/>
          <w:szCs w:val="28"/>
          <w:lang w:val="uk-UA"/>
        </w:rPr>
        <w:t>:</w:t>
      </w:r>
    </w:p>
    <w:p w:rsidR="000A4CF3" w:rsidRPr="006F5FBF" w:rsidRDefault="008E3E2F">
      <w:pPr>
        <w:numPr>
          <w:ilvl w:val="0"/>
          <w:numId w:val="4"/>
        </w:numPr>
        <w:spacing w:line="360" w:lineRule="auto"/>
        <w:ind w:left="720" w:hanging="360"/>
        <w:jc w:val="both"/>
        <w:rPr>
          <w:rFonts w:ascii="Times New Roman" w:eastAsia="Times New Roman" w:hAnsi="Times New Roman" w:cs="Times New Roman"/>
          <w:b/>
          <w:sz w:val="28"/>
          <w:szCs w:val="28"/>
          <w:lang w:val="uk-UA"/>
        </w:rPr>
      </w:pPr>
      <w:r w:rsidRPr="006F5FBF">
        <w:rPr>
          <w:rFonts w:ascii="Times New Roman" w:eastAsia="Times New Roman" w:hAnsi="Times New Roman" w:cs="Times New Roman"/>
          <w:sz w:val="28"/>
          <w:szCs w:val="28"/>
          <w:lang w:val="uk-UA"/>
        </w:rPr>
        <w:t>освітлити актуальність творів крупної форми для бандури у теоретичному дискурсі;</w:t>
      </w:r>
    </w:p>
    <w:p w:rsidR="000A4CF3" w:rsidRPr="006F5FBF" w:rsidRDefault="008E3E2F">
      <w:pPr>
        <w:numPr>
          <w:ilvl w:val="0"/>
          <w:numId w:val="4"/>
        </w:numPr>
        <w:spacing w:line="360" w:lineRule="auto"/>
        <w:ind w:left="720" w:hanging="36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розкрити основні риси жанрів концерту та сонати для бандури у творчості композиторів XX–XXI століть;</w:t>
      </w:r>
    </w:p>
    <w:p w:rsidR="000A4CF3" w:rsidRPr="006F5FBF" w:rsidRDefault="008E3E2F">
      <w:pPr>
        <w:numPr>
          <w:ilvl w:val="0"/>
          <w:numId w:val="4"/>
        </w:numPr>
        <w:spacing w:line="360" w:lineRule="auto"/>
        <w:ind w:left="720" w:hanging="360"/>
        <w:jc w:val="both"/>
        <w:rPr>
          <w:rFonts w:ascii="Times New Roman" w:eastAsia="Times New Roman" w:hAnsi="Times New Roman" w:cs="Times New Roman"/>
          <w:b/>
          <w:sz w:val="28"/>
          <w:szCs w:val="28"/>
          <w:lang w:val="uk-UA"/>
        </w:rPr>
      </w:pPr>
      <w:r w:rsidRPr="006F5FBF">
        <w:rPr>
          <w:rFonts w:ascii="Times New Roman" w:eastAsia="Times New Roman" w:hAnsi="Times New Roman" w:cs="Times New Roman"/>
          <w:sz w:val="28"/>
          <w:szCs w:val="28"/>
          <w:lang w:val="uk-UA"/>
        </w:rPr>
        <w:t xml:space="preserve">визначити принципи оновлення </w:t>
      </w:r>
      <w:proofErr w:type="spellStart"/>
      <w:r w:rsidRPr="006F5FBF">
        <w:rPr>
          <w:rFonts w:ascii="Times New Roman" w:eastAsia="Times New Roman" w:hAnsi="Times New Roman" w:cs="Times New Roman"/>
          <w:sz w:val="28"/>
          <w:szCs w:val="28"/>
          <w:lang w:val="uk-UA"/>
        </w:rPr>
        <w:t>темброво</w:t>
      </w:r>
      <w:proofErr w:type="spellEnd"/>
      <w:r w:rsidRPr="006F5FBF">
        <w:rPr>
          <w:rFonts w:ascii="Times New Roman" w:eastAsia="Times New Roman" w:hAnsi="Times New Roman" w:cs="Times New Roman"/>
          <w:sz w:val="28"/>
          <w:szCs w:val="28"/>
          <w:lang w:val="uk-UA"/>
        </w:rPr>
        <w:t>-фактурних функцій в новітній інтерпретації оригінального бандурного репертуару;</w:t>
      </w:r>
    </w:p>
    <w:p w:rsidR="000A4CF3" w:rsidRPr="006F5FBF" w:rsidRDefault="008E3E2F">
      <w:pPr>
        <w:numPr>
          <w:ilvl w:val="0"/>
          <w:numId w:val="4"/>
        </w:numPr>
        <w:spacing w:line="360" w:lineRule="auto"/>
        <w:ind w:left="720" w:hanging="360"/>
        <w:jc w:val="both"/>
        <w:rPr>
          <w:rFonts w:ascii="Times New Roman" w:eastAsia="Times New Roman" w:hAnsi="Times New Roman" w:cs="Times New Roman"/>
          <w:b/>
          <w:sz w:val="28"/>
          <w:szCs w:val="28"/>
          <w:lang w:val="uk-UA"/>
        </w:rPr>
      </w:pPr>
      <w:r w:rsidRPr="006F5FBF">
        <w:rPr>
          <w:rFonts w:ascii="Times New Roman" w:eastAsia="Times New Roman" w:hAnsi="Times New Roman" w:cs="Times New Roman"/>
          <w:sz w:val="28"/>
          <w:szCs w:val="28"/>
          <w:lang w:val="uk-UA"/>
        </w:rPr>
        <w:t>проаналізувати твори крупної форми А. Маціяки для бандури і виявити в них підґрунтя для модерної інтерпретації;</w:t>
      </w:r>
    </w:p>
    <w:p w:rsidR="000A4CF3" w:rsidRPr="006F5FBF" w:rsidRDefault="008E3E2F">
      <w:pPr>
        <w:numPr>
          <w:ilvl w:val="0"/>
          <w:numId w:val="4"/>
        </w:numPr>
        <w:spacing w:line="360" w:lineRule="auto"/>
        <w:ind w:left="720" w:hanging="360"/>
        <w:jc w:val="both"/>
        <w:rPr>
          <w:rFonts w:ascii="Times New Roman" w:eastAsia="Times New Roman" w:hAnsi="Times New Roman" w:cs="Times New Roman"/>
          <w:b/>
          <w:sz w:val="28"/>
          <w:szCs w:val="28"/>
          <w:lang w:val="uk-UA"/>
        </w:rPr>
      </w:pPr>
      <w:r w:rsidRPr="006F5FBF">
        <w:rPr>
          <w:rFonts w:ascii="Times New Roman" w:eastAsia="Times New Roman" w:hAnsi="Times New Roman" w:cs="Times New Roman"/>
          <w:sz w:val="28"/>
          <w:szCs w:val="28"/>
          <w:lang w:val="uk-UA"/>
        </w:rPr>
        <w:t>дослідити можливості візуалізації академічних творів бандурного мистецтва.</w:t>
      </w:r>
    </w:p>
    <w:p w:rsidR="000A4CF3" w:rsidRPr="006F5FBF" w:rsidRDefault="008E3E2F">
      <w:pPr>
        <w:spacing w:line="360" w:lineRule="auto"/>
        <w:ind w:firstLine="709"/>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b/>
          <w:sz w:val="28"/>
          <w:szCs w:val="28"/>
          <w:lang w:val="uk-UA"/>
        </w:rPr>
        <w:t xml:space="preserve">Об’єкт дослідження </w:t>
      </w:r>
      <w:r w:rsidRPr="006F5FBF">
        <w:rPr>
          <w:rFonts w:ascii="Times New Roman" w:eastAsia="Times New Roman" w:hAnsi="Times New Roman" w:cs="Times New Roman"/>
          <w:sz w:val="28"/>
          <w:szCs w:val="28"/>
          <w:lang w:val="uk-UA"/>
        </w:rPr>
        <w:t xml:space="preserve">– сучасна виконавська інтерпретація в бандурному мистецтві, а </w:t>
      </w:r>
      <w:r w:rsidRPr="006F5FBF">
        <w:rPr>
          <w:rFonts w:ascii="Times New Roman" w:eastAsia="Times New Roman" w:hAnsi="Times New Roman" w:cs="Times New Roman"/>
          <w:b/>
          <w:sz w:val="28"/>
          <w:szCs w:val="28"/>
          <w:lang w:val="uk-UA"/>
        </w:rPr>
        <w:t>предмет</w:t>
      </w:r>
      <w:r w:rsidRPr="006F5FBF">
        <w:rPr>
          <w:rFonts w:ascii="Times New Roman" w:eastAsia="Times New Roman" w:hAnsi="Times New Roman" w:cs="Times New Roman"/>
          <w:sz w:val="28"/>
          <w:szCs w:val="28"/>
          <w:lang w:val="uk-UA"/>
        </w:rPr>
        <w:t xml:space="preserve"> – специфіка інноваційної інтерпретації творів крупної форми для бандури А. Маціяки.</w:t>
      </w:r>
    </w:p>
    <w:p w:rsidR="000A4CF3" w:rsidRPr="006F5FBF" w:rsidRDefault="008E3E2F">
      <w:pPr>
        <w:spacing w:line="360" w:lineRule="auto"/>
        <w:ind w:left="72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b/>
          <w:sz w:val="28"/>
          <w:szCs w:val="28"/>
          <w:lang w:val="uk-UA"/>
        </w:rPr>
        <w:t xml:space="preserve">Матеріалом дослідження </w:t>
      </w:r>
      <w:r w:rsidRPr="006F5FBF">
        <w:rPr>
          <w:rFonts w:ascii="Times New Roman" w:eastAsia="Times New Roman" w:hAnsi="Times New Roman" w:cs="Times New Roman"/>
          <w:sz w:val="28"/>
          <w:szCs w:val="28"/>
          <w:lang w:val="uk-UA"/>
        </w:rPr>
        <w:t xml:space="preserve">обрано твори А. Маціяки: </w:t>
      </w:r>
    </w:p>
    <w:p w:rsidR="000A4CF3" w:rsidRPr="006F5FBF" w:rsidRDefault="008E3E2F">
      <w:pPr>
        <w:numPr>
          <w:ilvl w:val="0"/>
          <w:numId w:val="7"/>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Концерт для бандури з симфонічним оркестром, a-</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в двох частинах (1974);</w:t>
      </w:r>
    </w:p>
    <w:p w:rsidR="000A4CF3" w:rsidRPr="006F5FBF" w:rsidRDefault="008E3E2F">
      <w:pPr>
        <w:numPr>
          <w:ilvl w:val="0"/>
          <w:numId w:val="7"/>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Соната для бандури solo, a-</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в чотирьох частинах, присвячена дружині (1983, ІІІ ч. – Скорботне Скерцо – дописана у 2000);</w:t>
      </w:r>
    </w:p>
    <w:p w:rsidR="000A4CF3" w:rsidRPr="006F5FBF" w:rsidRDefault="008E3E2F">
      <w:pPr>
        <w:numPr>
          <w:ilvl w:val="0"/>
          <w:numId w:val="7"/>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Анатолій </w:t>
      </w:r>
      <w:proofErr w:type="spellStart"/>
      <w:r w:rsidRPr="006F5FBF">
        <w:rPr>
          <w:rFonts w:ascii="Times New Roman" w:eastAsia="Times New Roman" w:hAnsi="Times New Roman" w:cs="Times New Roman"/>
          <w:sz w:val="28"/>
          <w:szCs w:val="28"/>
          <w:lang w:val="uk-UA"/>
        </w:rPr>
        <w:t>Маціяка</w:t>
      </w:r>
      <w:proofErr w:type="spellEnd"/>
      <w:r w:rsidRPr="006F5FBF">
        <w:rPr>
          <w:rFonts w:ascii="Times New Roman" w:eastAsia="Times New Roman" w:hAnsi="Times New Roman" w:cs="Times New Roman"/>
          <w:sz w:val="28"/>
          <w:szCs w:val="28"/>
          <w:lang w:val="uk-UA"/>
        </w:rPr>
        <w:t xml:space="preserve"> Соната a-</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I ч., </w:t>
      </w:r>
      <w:proofErr w:type="spellStart"/>
      <w:r w:rsidRPr="006F5FBF">
        <w:rPr>
          <w:rFonts w:ascii="Times New Roman" w:eastAsia="Times New Roman" w:hAnsi="Times New Roman" w:cs="Times New Roman"/>
          <w:sz w:val="28"/>
          <w:szCs w:val="28"/>
          <w:lang w:val="uk-UA"/>
        </w:rPr>
        <w:t>відеокліп</w:t>
      </w:r>
      <w:proofErr w:type="spellEnd"/>
      <w:r w:rsidRPr="006F5FBF">
        <w:rPr>
          <w:rFonts w:ascii="Times New Roman" w:eastAsia="Times New Roman" w:hAnsi="Times New Roman" w:cs="Times New Roman"/>
          <w:sz w:val="28"/>
          <w:szCs w:val="28"/>
          <w:vertAlign w:val="superscript"/>
          <w:lang w:val="uk-UA"/>
        </w:rPr>
        <w:footnoteReference w:id="1"/>
      </w:r>
      <w:r w:rsidRPr="006F5FBF">
        <w:rPr>
          <w:rFonts w:ascii="Times New Roman" w:eastAsia="Times New Roman" w:hAnsi="Times New Roman" w:cs="Times New Roman"/>
          <w:sz w:val="28"/>
          <w:szCs w:val="28"/>
          <w:lang w:val="uk-UA"/>
        </w:rPr>
        <w:t>;</w:t>
      </w:r>
    </w:p>
    <w:p w:rsidR="000A4CF3" w:rsidRPr="006F5FBF" w:rsidRDefault="008E3E2F">
      <w:pPr>
        <w:numPr>
          <w:ilvl w:val="0"/>
          <w:numId w:val="7"/>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Анатолій </w:t>
      </w:r>
      <w:proofErr w:type="spellStart"/>
      <w:r w:rsidRPr="006F5FBF">
        <w:rPr>
          <w:rFonts w:ascii="Times New Roman" w:eastAsia="Times New Roman" w:hAnsi="Times New Roman" w:cs="Times New Roman"/>
          <w:sz w:val="28"/>
          <w:szCs w:val="28"/>
          <w:lang w:val="uk-UA"/>
        </w:rPr>
        <w:t>Маціяка</w:t>
      </w:r>
      <w:proofErr w:type="spellEnd"/>
      <w:r w:rsidRPr="006F5FBF">
        <w:rPr>
          <w:rFonts w:ascii="Times New Roman" w:eastAsia="Times New Roman" w:hAnsi="Times New Roman" w:cs="Times New Roman"/>
          <w:sz w:val="28"/>
          <w:szCs w:val="28"/>
          <w:lang w:val="uk-UA"/>
        </w:rPr>
        <w:t xml:space="preserve"> Концерт для бандури з оркестром a-</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I ч., </w:t>
      </w:r>
      <w:proofErr w:type="spellStart"/>
      <w:r w:rsidRPr="006F5FBF">
        <w:rPr>
          <w:rFonts w:ascii="Times New Roman" w:eastAsia="Times New Roman" w:hAnsi="Times New Roman" w:cs="Times New Roman"/>
          <w:sz w:val="28"/>
          <w:szCs w:val="28"/>
          <w:lang w:val="uk-UA"/>
        </w:rPr>
        <w:t>відеокліп</w:t>
      </w:r>
      <w:proofErr w:type="spellEnd"/>
      <w:r w:rsidRPr="006F5FBF">
        <w:rPr>
          <w:rFonts w:ascii="Times New Roman" w:eastAsia="Times New Roman" w:hAnsi="Times New Roman" w:cs="Times New Roman"/>
          <w:sz w:val="28"/>
          <w:szCs w:val="28"/>
          <w:vertAlign w:val="superscript"/>
          <w:lang w:val="uk-UA"/>
        </w:rPr>
        <w:footnoteReference w:id="2"/>
      </w:r>
      <w:r w:rsidRPr="006F5FBF">
        <w:rPr>
          <w:rFonts w:ascii="Times New Roman" w:eastAsia="Times New Roman" w:hAnsi="Times New Roman" w:cs="Times New Roman"/>
          <w:sz w:val="28"/>
          <w:szCs w:val="28"/>
          <w:lang w:val="uk-UA"/>
        </w:rPr>
        <w:t>.</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Нотний матеріал Концерту та Сонати А. Маціяки не виданий, в дослідженні використовуються ноти на правах рукопису.</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b/>
          <w:sz w:val="28"/>
          <w:szCs w:val="28"/>
          <w:lang w:val="uk-UA"/>
        </w:rPr>
        <w:t xml:space="preserve">Інформаційною базою </w:t>
      </w:r>
      <w:r w:rsidRPr="006F5FBF">
        <w:rPr>
          <w:rFonts w:ascii="Times New Roman" w:eastAsia="Times New Roman" w:hAnsi="Times New Roman" w:cs="Times New Roman"/>
          <w:sz w:val="28"/>
          <w:szCs w:val="28"/>
          <w:lang w:val="uk-UA"/>
        </w:rPr>
        <w:t>для розгляду</w:t>
      </w:r>
      <w:r w:rsidRPr="006F5FBF">
        <w:rPr>
          <w:rFonts w:ascii="Times New Roman" w:eastAsia="Times New Roman" w:hAnsi="Times New Roman" w:cs="Times New Roman"/>
          <w:b/>
          <w:sz w:val="28"/>
          <w:szCs w:val="28"/>
          <w:lang w:val="uk-UA"/>
        </w:rPr>
        <w:t xml:space="preserve"> </w:t>
      </w:r>
      <w:r w:rsidRPr="006F5FBF">
        <w:rPr>
          <w:rFonts w:ascii="Times New Roman" w:eastAsia="Times New Roman" w:hAnsi="Times New Roman" w:cs="Times New Roman"/>
          <w:sz w:val="28"/>
          <w:szCs w:val="28"/>
          <w:lang w:val="uk-UA"/>
        </w:rPr>
        <w:t>даної теми стали :</w:t>
      </w:r>
    </w:p>
    <w:p w:rsidR="000A4CF3" w:rsidRPr="006F5FBF" w:rsidRDefault="008E3E2F">
      <w:pPr>
        <w:keepLines/>
        <w:numPr>
          <w:ilvl w:val="0"/>
          <w:numId w:val="6"/>
        </w:numPr>
        <w:spacing w:line="360" w:lineRule="auto"/>
        <w:ind w:left="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наукові статті Романа Гриньківа [6] та Дмитра </w:t>
      </w:r>
      <w:proofErr w:type="spellStart"/>
      <w:r w:rsidRPr="006F5FBF">
        <w:rPr>
          <w:rFonts w:ascii="Times New Roman" w:eastAsia="Times New Roman" w:hAnsi="Times New Roman" w:cs="Times New Roman"/>
          <w:sz w:val="28"/>
          <w:szCs w:val="28"/>
          <w:lang w:val="uk-UA"/>
        </w:rPr>
        <w:t>Губ’яка</w:t>
      </w:r>
      <w:proofErr w:type="spellEnd"/>
      <w:r w:rsidRPr="006F5FBF">
        <w:rPr>
          <w:rFonts w:ascii="Times New Roman" w:eastAsia="Times New Roman" w:hAnsi="Times New Roman" w:cs="Times New Roman"/>
          <w:sz w:val="28"/>
          <w:szCs w:val="28"/>
          <w:lang w:val="uk-UA"/>
        </w:rPr>
        <w:t xml:space="preserve"> [7–9], в яких вивчається тема удосконалення конструкції бандури та аналізується сонатний жанр у сучасній бандурній творчості;</w:t>
      </w:r>
    </w:p>
    <w:p w:rsidR="000A4CF3" w:rsidRPr="006F5FBF" w:rsidRDefault="008E3E2F">
      <w:pPr>
        <w:keepLines/>
        <w:numPr>
          <w:ilvl w:val="0"/>
          <w:numId w:val="6"/>
        </w:numPr>
        <w:spacing w:line="360" w:lineRule="auto"/>
        <w:ind w:left="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наукові роботи Віолетти Дутчак [13–16], де освітлюється проблематика народно-інструментального виконавського аспекту та національно-культурний  феномен бандурного мистецтва;</w:t>
      </w:r>
    </w:p>
    <w:p w:rsidR="000A4CF3" w:rsidRPr="006F5FBF" w:rsidRDefault="008E3E2F">
      <w:pPr>
        <w:keepLines/>
        <w:numPr>
          <w:ilvl w:val="0"/>
          <w:numId w:val="6"/>
        </w:numPr>
        <w:spacing w:line="360" w:lineRule="auto"/>
        <w:ind w:left="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наукові публікації Ольги Кушнір [24–25] з оглядом процесу становлення інструментальних концертних жанрів в бандурному репертуарі та в педагогічній сфері;</w:t>
      </w:r>
    </w:p>
    <w:p w:rsidR="000A4CF3" w:rsidRPr="006F5FBF" w:rsidRDefault="008E3E2F">
      <w:pPr>
        <w:keepLines/>
        <w:numPr>
          <w:ilvl w:val="0"/>
          <w:numId w:val="6"/>
        </w:numPr>
        <w:spacing w:line="360" w:lineRule="auto"/>
        <w:ind w:left="708"/>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дисертаційнї</w:t>
      </w:r>
      <w:proofErr w:type="spellEnd"/>
      <w:r w:rsidRPr="006F5FBF">
        <w:rPr>
          <w:rFonts w:ascii="Times New Roman" w:eastAsia="Times New Roman" w:hAnsi="Times New Roman" w:cs="Times New Roman"/>
          <w:sz w:val="28"/>
          <w:szCs w:val="28"/>
          <w:lang w:val="uk-UA"/>
        </w:rPr>
        <w:t xml:space="preserve"> дослідження Ірини </w:t>
      </w:r>
      <w:proofErr w:type="spellStart"/>
      <w:r w:rsidRPr="006F5FBF">
        <w:rPr>
          <w:rFonts w:ascii="Times New Roman" w:eastAsia="Times New Roman" w:hAnsi="Times New Roman" w:cs="Times New Roman"/>
          <w:sz w:val="28"/>
          <w:szCs w:val="28"/>
          <w:lang w:val="uk-UA"/>
        </w:rPr>
        <w:t>Дружги</w:t>
      </w:r>
      <w:proofErr w:type="spellEnd"/>
      <w:r w:rsidRPr="006F5FBF">
        <w:rPr>
          <w:rFonts w:ascii="Times New Roman" w:eastAsia="Times New Roman" w:hAnsi="Times New Roman" w:cs="Times New Roman"/>
          <w:sz w:val="28"/>
          <w:szCs w:val="28"/>
          <w:lang w:val="uk-UA"/>
        </w:rPr>
        <w:t xml:space="preserve"> [12], Інни </w:t>
      </w:r>
      <w:proofErr w:type="spellStart"/>
      <w:r w:rsidRPr="006F5FBF">
        <w:rPr>
          <w:rFonts w:ascii="Times New Roman" w:eastAsia="Times New Roman" w:hAnsi="Times New Roman" w:cs="Times New Roman"/>
          <w:sz w:val="28"/>
          <w:szCs w:val="28"/>
          <w:lang w:val="uk-UA"/>
        </w:rPr>
        <w:t>Лісняк</w:t>
      </w:r>
      <w:proofErr w:type="spellEnd"/>
      <w:r w:rsidRPr="006F5FBF">
        <w:rPr>
          <w:rFonts w:ascii="Times New Roman" w:eastAsia="Times New Roman" w:hAnsi="Times New Roman" w:cs="Times New Roman"/>
          <w:sz w:val="28"/>
          <w:szCs w:val="28"/>
          <w:lang w:val="uk-UA"/>
        </w:rPr>
        <w:t xml:space="preserve"> [26], Ніни </w:t>
      </w:r>
      <w:proofErr w:type="spellStart"/>
      <w:r w:rsidRPr="006F5FBF">
        <w:rPr>
          <w:rFonts w:ascii="Times New Roman" w:eastAsia="Times New Roman" w:hAnsi="Times New Roman" w:cs="Times New Roman"/>
          <w:sz w:val="28"/>
          <w:szCs w:val="28"/>
          <w:lang w:val="uk-UA"/>
        </w:rPr>
        <w:t>Морозевич</w:t>
      </w:r>
      <w:proofErr w:type="spellEnd"/>
      <w:r w:rsidRPr="006F5FBF">
        <w:rPr>
          <w:rFonts w:ascii="Times New Roman" w:eastAsia="Times New Roman" w:hAnsi="Times New Roman" w:cs="Times New Roman"/>
          <w:sz w:val="28"/>
          <w:szCs w:val="28"/>
          <w:lang w:val="uk-UA"/>
        </w:rPr>
        <w:t xml:space="preserve"> [35], в яких розкриваються виконавські перспективи в сучасній </w:t>
      </w:r>
      <w:proofErr w:type="spellStart"/>
      <w:r w:rsidRPr="006F5FBF">
        <w:rPr>
          <w:rFonts w:ascii="Times New Roman" w:eastAsia="Times New Roman" w:hAnsi="Times New Roman" w:cs="Times New Roman"/>
          <w:sz w:val="28"/>
          <w:szCs w:val="28"/>
          <w:lang w:val="uk-UA"/>
        </w:rPr>
        <w:t>бандуристиці</w:t>
      </w:r>
      <w:proofErr w:type="spellEnd"/>
      <w:r w:rsidRPr="006F5FBF">
        <w:rPr>
          <w:rFonts w:ascii="Times New Roman" w:eastAsia="Times New Roman" w:hAnsi="Times New Roman" w:cs="Times New Roman"/>
          <w:sz w:val="28"/>
          <w:szCs w:val="28"/>
          <w:lang w:val="uk-UA"/>
        </w:rPr>
        <w:t xml:space="preserve"> та провідні тенденції розвитку академічного бандурного мистецтва як культурного надбання кінця XX – початку XXI століть;</w:t>
      </w:r>
    </w:p>
    <w:p w:rsidR="000A4CF3" w:rsidRPr="006F5FBF" w:rsidRDefault="008E3E2F">
      <w:pPr>
        <w:keepLines/>
        <w:numPr>
          <w:ilvl w:val="0"/>
          <w:numId w:val="6"/>
        </w:numPr>
        <w:spacing w:line="360" w:lineRule="auto"/>
        <w:ind w:left="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дисертаційні праці Георгія </w:t>
      </w:r>
      <w:proofErr w:type="spellStart"/>
      <w:r w:rsidRPr="006F5FBF">
        <w:rPr>
          <w:rFonts w:ascii="Times New Roman" w:eastAsia="Times New Roman" w:hAnsi="Times New Roman" w:cs="Times New Roman"/>
          <w:sz w:val="28"/>
          <w:szCs w:val="28"/>
          <w:lang w:val="uk-UA"/>
        </w:rPr>
        <w:t>Матвіїва</w:t>
      </w:r>
      <w:proofErr w:type="spellEnd"/>
      <w:r w:rsidRPr="006F5FBF">
        <w:rPr>
          <w:rFonts w:ascii="Times New Roman" w:eastAsia="Times New Roman" w:hAnsi="Times New Roman" w:cs="Times New Roman"/>
          <w:sz w:val="28"/>
          <w:szCs w:val="28"/>
          <w:lang w:val="uk-UA"/>
        </w:rPr>
        <w:t xml:space="preserve"> [31] та Олени </w:t>
      </w:r>
      <w:proofErr w:type="spellStart"/>
      <w:r w:rsidRPr="006F5FBF">
        <w:rPr>
          <w:rFonts w:ascii="Times New Roman" w:eastAsia="Times New Roman" w:hAnsi="Times New Roman" w:cs="Times New Roman"/>
          <w:sz w:val="28"/>
          <w:szCs w:val="28"/>
          <w:lang w:val="uk-UA"/>
        </w:rPr>
        <w:t>Ніколенко</w:t>
      </w:r>
      <w:proofErr w:type="spellEnd"/>
      <w:r w:rsidRPr="006F5FBF">
        <w:rPr>
          <w:rFonts w:ascii="Times New Roman" w:eastAsia="Times New Roman" w:hAnsi="Times New Roman" w:cs="Times New Roman"/>
          <w:sz w:val="28"/>
          <w:szCs w:val="28"/>
          <w:lang w:val="uk-UA"/>
        </w:rPr>
        <w:t xml:space="preserve"> [39], які освітлюють виконавський аспект звукообразних чинників та проблематику жанрово-стильового розвитку оригінальної інструментальної бандурної творчості;</w:t>
      </w:r>
    </w:p>
    <w:p w:rsidR="000A4CF3" w:rsidRPr="006F5FBF" w:rsidRDefault="008E3E2F">
      <w:pPr>
        <w:numPr>
          <w:ilvl w:val="0"/>
          <w:numId w:val="6"/>
        </w:numPr>
        <w:spacing w:line="360" w:lineRule="auto"/>
        <w:ind w:left="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монографії Інни </w:t>
      </w:r>
      <w:proofErr w:type="spellStart"/>
      <w:r w:rsidRPr="006F5FBF">
        <w:rPr>
          <w:rFonts w:ascii="Times New Roman" w:eastAsia="Times New Roman" w:hAnsi="Times New Roman" w:cs="Times New Roman"/>
          <w:sz w:val="28"/>
          <w:szCs w:val="28"/>
          <w:lang w:val="uk-UA"/>
        </w:rPr>
        <w:t>Лісняк</w:t>
      </w:r>
      <w:proofErr w:type="spellEnd"/>
      <w:r w:rsidRPr="006F5FBF">
        <w:rPr>
          <w:rFonts w:ascii="Times New Roman" w:eastAsia="Times New Roman" w:hAnsi="Times New Roman" w:cs="Times New Roman"/>
          <w:sz w:val="28"/>
          <w:szCs w:val="28"/>
          <w:lang w:val="uk-UA"/>
        </w:rPr>
        <w:t xml:space="preserve"> [27], Тетяни </w:t>
      </w:r>
      <w:proofErr w:type="spellStart"/>
      <w:r w:rsidRPr="006F5FBF">
        <w:rPr>
          <w:rFonts w:ascii="Times New Roman" w:eastAsia="Times New Roman" w:hAnsi="Times New Roman" w:cs="Times New Roman"/>
          <w:sz w:val="28"/>
          <w:szCs w:val="28"/>
          <w:lang w:val="uk-UA"/>
        </w:rPr>
        <w:t>Слюсаренко</w:t>
      </w:r>
      <w:proofErr w:type="spellEnd"/>
      <w:r w:rsidRPr="006F5FBF">
        <w:rPr>
          <w:rFonts w:ascii="Times New Roman" w:eastAsia="Times New Roman" w:hAnsi="Times New Roman" w:cs="Times New Roman"/>
          <w:sz w:val="28"/>
          <w:szCs w:val="28"/>
          <w:lang w:val="uk-UA"/>
        </w:rPr>
        <w:t xml:space="preserve"> [44], Тетяни </w:t>
      </w:r>
      <w:proofErr w:type="spellStart"/>
      <w:r w:rsidRPr="006F5FBF">
        <w:rPr>
          <w:rFonts w:ascii="Times New Roman" w:eastAsia="Times New Roman" w:hAnsi="Times New Roman" w:cs="Times New Roman"/>
          <w:sz w:val="28"/>
          <w:szCs w:val="28"/>
          <w:lang w:val="uk-UA"/>
        </w:rPr>
        <w:t>Чернети</w:t>
      </w:r>
      <w:proofErr w:type="spellEnd"/>
      <w:r w:rsidRPr="006F5FBF">
        <w:rPr>
          <w:rFonts w:ascii="Times New Roman" w:eastAsia="Times New Roman" w:hAnsi="Times New Roman" w:cs="Times New Roman"/>
          <w:sz w:val="28"/>
          <w:szCs w:val="28"/>
          <w:lang w:val="uk-UA"/>
        </w:rPr>
        <w:t xml:space="preserve"> [50] з розглядом академічного бандурного </w:t>
      </w:r>
      <w:r w:rsidRPr="006F5FBF">
        <w:rPr>
          <w:rFonts w:ascii="Times New Roman" w:eastAsia="Times New Roman" w:hAnsi="Times New Roman" w:cs="Times New Roman"/>
          <w:sz w:val="28"/>
          <w:szCs w:val="28"/>
          <w:lang w:val="uk-UA"/>
        </w:rPr>
        <w:lastRenderedPageBreak/>
        <w:t>мистецтва в українському культурному просторі XX – початку XXI століття на прикладі бандурного виконавства Слобідського регіону та Дніпропетровщини.</w:t>
      </w:r>
    </w:p>
    <w:p w:rsidR="000A4CF3" w:rsidRPr="006F5FBF" w:rsidRDefault="008E3E2F">
      <w:pPr>
        <w:spacing w:line="360" w:lineRule="auto"/>
        <w:ind w:firstLine="72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Не дивлячись на достатню кількість досліджень в </w:t>
      </w:r>
      <w:proofErr w:type="spellStart"/>
      <w:r w:rsidRPr="006F5FBF">
        <w:rPr>
          <w:rFonts w:ascii="Times New Roman" w:eastAsia="Times New Roman" w:hAnsi="Times New Roman" w:cs="Times New Roman"/>
          <w:sz w:val="28"/>
          <w:szCs w:val="28"/>
          <w:lang w:val="uk-UA"/>
        </w:rPr>
        <w:t>бандуристиці</w:t>
      </w:r>
      <w:proofErr w:type="spellEnd"/>
      <w:r w:rsidRPr="006F5FBF">
        <w:rPr>
          <w:rFonts w:ascii="Times New Roman" w:eastAsia="Times New Roman" w:hAnsi="Times New Roman" w:cs="Times New Roman"/>
          <w:sz w:val="28"/>
          <w:szCs w:val="28"/>
          <w:lang w:val="uk-UA"/>
        </w:rPr>
        <w:t xml:space="preserve">, залишається неосвітленим аспект сучасної виконавської інтерпретації та візуалізації оригінальних творів крупної форми академічного бандурного репертуару, зокрема Концерту та Сонати А. Маціяки, що обумовлює </w:t>
      </w:r>
      <w:r w:rsidRPr="006F5FBF">
        <w:rPr>
          <w:rFonts w:ascii="Times New Roman" w:eastAsia="Times New Roman" w:hAnsi="Times New Roman" w:cs="Times New Roman"/>
          <w:b/>
          <w:sz w:val="28"/>
          <w:szCs w:val="28"/>
          <w:lang w:val="uk-UA"/>
        </w:rPr>
        <w:t>новизну роботи</w:t>
      </w:r>
      <w:r w:rsidRPr="006F5FBF">
        <w:rPr>
          <w:rFonts w:ascii="Times New Roman" w:eastAsia="Times New Roman" w:hAnsi="Times New Roman" w:cs="Times New Roman"/>
          <w:sz w:val="28"/>
          <w:szCs w:val="28"/>
          <w:lang w:val="uk-UA"/>
        </w:rPr>
        <w:t>.</w:t>
      </w:r>
    </w:p>
    <w:p w:rsidR="000A4CF3" w:rsidRPr="006F5FBF" w:rsidRDefault="008E3E2F">
      <w:pPr>
        <w:spacing w:line="360" w:lineRule="auto"/>
        <w:ind w:firstLine="54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 роботі застосовано наступні </w:t>
      </w:r>
      <w:r w:rsidRPr="006F5FBF">
        <w:rPr>
          <w:rFonts w:ascii="Times New Roman" w:eastAsia="Times New Roman" w:hAnsi="Times New Roman" w:cs="Times New Roman"/>
          <w:b/>
          <w:sz w:val="28"/>
          <w:szCs w:val="28"/>
          <w:lang w:val="uk-UA"/>
        </w:rPr>
        <w:t>методи дослідження</w:t>
      </w:r>
      <w:r w:rsidRPr="006F5FBF">
        <w:rPr>
          <w:rFonts w:ascii="Times New Roman" w:eastAsia="Times New Roman" w:hAnsi="Times New Roman" w:cs="Times New Roman"/>
          <w:sz w:val="28"/>
          <w:szCs w:val="28"/>
          <w:lang w:val="uk-UA"/>
        </w:rPr>
        <w:t>:</w:t>
      </w:r>
    </w:p>
    <w:p w:rsidR="000A4CF3" w:rsidRPr="006F5FBF" w:rsidRDefault="008E3E2F">
      <w:pPr>
        <w:numPr>
          <w:ilvl w:val="0"/>
          <w:numId w:val="1"/>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i/>
          <w:sz w:val="28"/>
          <w:szCs w:val="28"/>
          <w:lang w:val="uk-UA"/>
        </w:rPr>
        <w:t>історичний</w:t>
      </w:r>
      <w:r w:rsidRPr="006F5FBF">
        <w:rPr>
          <w:rFonts w:ascii="Times New Roman" w:eastAsia="Times New Roman" w:hAnsi="Times New Roman" w:cs="Times New Roman"/>
          <w:sz w:val="28"/>
          <w:szCs w:val="28"/>
          <w:lang w:val="uk-UA"/>
        </w:rPr>
        <w:t>, який сприяв освоєнню періодизації процесу розвитку концертного репертуару для бандури;</w:t>
      </w:r>
    </w:p>
    <w:p w:rsidR="000A4CF3" w:rsidRPr="006F5FBF" w:rsidRDefault="008E3E2F">
      <w:pPr>
        <w:numPr>
          <w:ilvl w:val="0"/>
          <w:numId w:val="1"/>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i/>
          <w:sz w:val="28"/>
          <w:szCs w:val="28"/>
          <w:lang w:val="uk-UA"/>
        </w:rPr>
        <w:t>пошуковий</w:t>
      </w:r>
      <w:r w:rsidRPr="006F5FBF">
        <w:rPr>
          <w:rFonts w:ascii="Times New Roman" w:eastAsia="Times New Roman" w:hAnsi="Times New Roman" w:cs="Times New Roman"/>
          <w:sz w:val="28"/>
          <w:szCs w:val="28"/>
          <w:lang w:val="uk-UA"/>
        </w:rPr>
        <w:t xml:space="preserve"> – задля формування інформативної бази та актуального музичного репертуару;</w:t>
      </w:r>
    </w:p>
    <w:p w:rsidR="000A4CF3" w:rsidRPr="006F5FBF" w:rsidRDefault="008E3E2F">
      <w:pPr>
        <w:numPr>
          <w:ilvl w:val="0"/>
          <w:numId w:val="1"/>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i/>
          <w:sz w:val="28"/>
          <w:szCs w:val="28"/>
          <w:lang w:val="uk-UA"/>
        </w:rPr>
        <w:t>аналітичний</w:t>
      </w:r>
      <w:r w:rsidRPr="006F5FBF">
        <w:rPr>
          <w:rFonts w:ascii="Times New Roman" w:eastAsia="Times New Roman" w:hAnsi="Times New Roman" w:cs="Times New Roman"/>
          <w:sz w:val="28"/>
          <w:szCs w:val="28"/>
          <w:lang w:val="uk-UA"/>
        </w:rPr>
        <w:t xml:space="preserve"> – задля вияву теоретичного підґрунтя: жанрово-стильові, структурні особливості у дослідженні обраних композицій концертного жанру;.</w:t>
      </w:r>
    </w:p>
    <w:p w:rsidR="000A4CF3" w:rsidRPr="006F5FBF" w:rsidRDefault="008E3E2F">
      <w:pPr>
        <w:numPr>
          <w:ilvl w:val="0"/>
          <w:numId w:val="1"/>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i/>
          <w:sz w:val="28"/>
          <w:szCs w:val="28"/>
          <w:lang w:val="uk-UA"/>
        </w:rPr>
        <w:t>метод виконавського аналізу</w:t>
      </w:r>
      <w:r w:rsidRPr="006F5FBF">
        <w:rPr>
          <w:rFonts w:ascii="Times New Roman" w:eastAsia="Times New Roman" w:hAnsi="Times New Roman" w:cs="Times New Roman"/>
          <w:sz w:val="28"/>
          <w:szCs w:val="28"/>
          <w:lang w:val="uk-UA"/>
        </w:rPr>
        <w:t xml:space="preserve"> – при вивченні та аналізуванні виконавського аспекту творів;</w:t>
      </w:r>
    </w:p>
    <w:p w:rsidR="000A4CF3" w:rsidRPr="006F5FBF" w:rsidRDefault="008E3E2F">
      <w:pPr>
        <w:numPr>
          <w:ilvl w:val="0"/>
          <w:numId w:val="1"/>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i/>
          <w:sz w:val="28"/>
          <w:szCs w:val="28"/>
          <w:lang w:val="uk-UA"/>
        </w:rPr>
        <w:t xml:space="preserve">емпіричний – </w:t>
      </w:r>
      <w:r w:rsidRPr="006F5FBF">
        <w:rPr>
          <w:rFonts w:ascii="Times New Roman" w:eastAsia="Times New Roman" w:hAnsi="Times New Roman" w:cs="Times New Roman"/>
          <w:sz w:val="28"/>
          <w:szCs w:val="28"/>
          <w:lang w:val="uk-UA"/>
        </w:rPr>
        <w:t>при дослідженні концептуальності сучасного бандурного мистецтва.</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b/>
          <w:sz w:val="28"/>
          <w:szCs w:val="28"/>
          <w:lang w:val="uk-UA"/>
        </w:rPr>
        <w:t>Практичне значення роботи</w:t>
      </w:r>
      <w:r w:rsidRPr="006F5FBF">
        <w:rPr>
          <w:rFonts w:ascii="Times New Roman" w:eastAsia="Times New Roman" w:hAnsi="Times New Roman" w:cs="Times New Roman"/>
          <w:sz w:val="28"/>
          <w:szCs w:val="28"/>
          <w:lang w:val="uk-UA"/>
        </w:rPr>
        <w:t xml:space="preserve"> визначається у художньо-образному, жанрово-стильовому освітленні творів крупної форми неоромантичного, постмодернового напрямків та їх популяризації завдяки театральній візуалізації в контексті сучасного виконавства.</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Дивлячись на те, що академізація бандурного репертуару вже на досить високому рівні, а твори великої форми, зокрема жанри Сонати та Концерту, набувають популярності серед виконавців та науковців, відчувається необхідність в оновленому баченні традиційного виконавства, задля популяризації академічної бандурної музики серед </w:t>
      </w:r>
      <w:r w:rsidRPr="006F5FBF">
        <w:rPr>
          <w:rFonts w:ascii="Times New Roman" w:eastAsia="Times New Roman" w:hAnsi="Times New Roman" w:cs="Times New Roman"/>
          <w:sz w:val="28"/>
          <w:szCs w:val="28"/>
          <w:lang w:val="uk-UA"/>
        </w:rPr>
        <w:lastRenderedPageBreak/>
        <w:t xml:space="preserve">молоді шляхом інноваційної візуалізації на електронних платформах (соціальні мережі, канал </w:t>
      </w:r>
      <w:proofErr w:type="spellStart"/>
      <w:r w:rsidRPr="006F5FBF">
        <w:rPr>
          <w:rFonts w:ascii="Times New Roman" w:eastAsia="Times New Roman" w:hAnsi="Times New Roman" w:cs="Times New Roman"/>
          <w:sz w:val="28"/>
          <w:szCs w:val="28"/>
          <w:lang w:val="uk-UA"/>
        </w:rPr>
        <w:t>You-Tube</w:t>
      </w:r>
      <w:proofErr w:type="spellEnd"/>
      <w:r w:rsidRPr="006F5FBF">
        <w:rPr>
          <w:rFonts w:ascii="Times New Roman" w:eastAsia="Times New Roman" w:hAnsi="Times New Roman" w:cs="Times New Roman"/>
          <w:sz w:val="28"/>
          <w:szCs w:val="28"/>
          <w:lang w:val="uk-UA"/>
        </w:rPr>
        <w:t>). Процес модернової візуалізації I ч. Сонати для бандури solo описаний в наукових статтях Інни </w:t>
      </w:r>
      <w:proofErr w:type="spellStart"/>
      <w:r w:rsidRPr="006F5FBF">
        <w:rPr>
          <w:rFonts w:ascii="Times New Roman" w:eastAsia="Times New Roman" w:hAnsi="Times New Roman" w:cs="Times New Roman"/>
          <w:sz w:val="28"/>
          <w:szCs w:val="28"/>
          <w:lang w:val="uk-UA"/>
        </w:rPr>
        <w:t>Лісняк</w:t>
      </w:r>
      <w:proofErr w:type="spellEnd"/>
      <w:r w:rsidRPr="006F5FBF">
        <w:rPr>
          <w:rFonts w:ascii="Times New Roman" w:eastAsia="Times New Roman" w:hAnsi="Times New Roman" w:cs="Times New Roman"/>
          <w:sz w:val="28"/>
          <w:szCs w:val="28"/>
          <w:lang w:val="uk-UA"/>
        </w:rPr>
        <w:t xml:space="preserve"> [28–29].</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b/>
          <w:sz w:val="28"/>
          <w:szCs w:val="28"/>
          <w:lang w:val="uk-UA"/>
        </w:rPr>
        <w:t xml:space="preserve">Апробація результатів дослідження. </w:t>
      </w:r>
      <w:r w:rsidRPr="006F5FBF">
        <w:rPr>
          <w:rFonts w:ascii="Times New Roman" w:eastAsia="Times New Roman" w:hAnsi="Times New Roman" w:cs="Times New Roman"/>
          <w:sz w:val="28"/>
          <w:szCs w:val="28"/>
          <w:lang w:val="uk-UA"/>
        </w:rPr>
        <w:t xml:space="preserve">Матеріали одного з розділів роботи були представлені у вигляді наукової доповіді «Переклади сонат В. Скуратовського для бандури в світлі популяризації музики композитора Дніпровського регіону» з опублікуванням її тез у збірці матеріалів II Всеукраїнської науково-практичної конференції «Творча особистість – надія на майбутнє», присвяченій 60-річчю В. І. Скуратовського. Дніпро, 28–29.03.2023. С. 56–59. </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b/>
          <w:sz w:val="28"/>
          <w:szCs w:val="28"/>
          <w:lang w:val="uk-UA"/>
        </w:rPr>
        <w:t>Структура роботи</w:t>
      </w:r>
      <w:r w:rsidRPr="006F5FBF">
        <w:rPr>
          <w:rFonts w:ascii="Times New Roman" w:eastAsia="Times New Roman" w:hAnsi="Times New Roman" w:cs="Times New Roman"/>
          <w:b/>
          <w:i/>
          <w:sz w:val="28"/>
          <w:szCs w:val="28"/>
          <w:lang w:val="uk-UA"/>
        </w:rPr>
        <w:t>.</w:t>
      </w:r>
      <w:r w:rsidRPr="006F5FBF">
        <w:rPr>
          <w:rFonts w:ascii="Times New Roman" w:eastAsia="Times New Roman" w:hAnsi="Times New Roman" w:cs="Times New Roman"/>
          <w:b/>
          <w:sz w:val="28"/>
          <w:szCs w:val="28"/>
          <w:lang w:val="uk-UA"/>
        </w:rPr>
        <w:t xml:space="preserve"> </w:t>
      </w:r>
      <w:r w:rsidRPr="006F5FBF">
        <w:rPr>
          <w:rFonts w:ascii="Times New Roman" w:eastAsia="Times New Roman" w:hAnsi="Times New Roman" w:cs="Times New Roman"/>
          <w:sz w:val="28"/>
          <w:szCs w:val="28"/>
          <w:lang w:val="uk-UA"/>
        </w:rPr>
        <w:t>Робота складається зі вступу, основної частини з двох розділів і шістьох підрозділів, висновків та списку використаних джерел (56 позицій).</w:t>
      </w:r>
      <w:r w:rsidRPr="006F5FBF">
        <w:rPr>
          <w:lang w:val="uk-UA"/>
        </w:rPr>
        <w:br w:type="page"/>
      </w:r>
    </w:p>
    <w:p w:rsidR="000A4CF3" w:rsidRPr="006F5FBF" w:rsidRDefault="008E3E2F">
      <w:pPr>
        <w:spacing w:line="360" w:lineRule="auto"/>
        <w:ind w:firstLine="708"/>
        <w:jc w:val="center"/>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lastRenderedPageBreak/>
        <w:t xml:space="preserve">РОЗДІЛ 1 </w:t>
      </w:r>
    </w:p>
    <w:p w:rsidR="000A4CF3" w:rsidRPr="006F5FBF" w:rsidRDefault="008E3E2F">
      <w:pPr>
        <w:spacing w:line="360" w:lineRule="auto"/>
        <w:jc w:val="center"/>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t xml:space="preserve">ТВОРИ КРУПНОЇ ФОРМИ ДЛЯ БАНДУРИ </w:t>
      </w:r>
    </w:p>
    <w:p w:rsidR="000A4CF3" w:rsidRPr="006F5FBF" w:rsidRDefault="008E3E2F">
      <w:pPr>
        <w:spacing w:line="360" w:lineRule="auto"/>
        <w:jc w:val="center"/>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t>ПЕРІОДУ ДРУГОЇ ПОЛОВИНИ XX СТОЛІТТЯ</w:t>
      </w:r>
    </w:p>
    <w:p w:rsidR="000A4CF3" w:rsidRPr="006F5FBF" w:rsidRDefault="000A4CF3">
      <w:pPr>
        <w:spacing w:line="360" w:lineRule="auto"/>
        <w:jc w:val="center"/>
        <w:rPr>
          <w:rFonts w:ascii="Times New Roman" w:eastAsia="Times New Roman" w:hAnsi="Times New Roman" w:cs="Times New Roman"/>
          <w:b/>
          <w:sz w:val="28"/>
          <w:szCs w:val="28"/>
          <w:lang w:val="uk-UA"/>
        </w:rPr>
      </w:pPr>
    </w:p>
    <w:p w:rsidR="000A4CF3" w:rsidRPr="006F5FBF" w:rsidRDefault="000A4CF3">
      <w:pPr>
        <w:spacing w:line="360" w:lineRule="auto"/>
        <w:jc w:val="center"/>
        <w:rPr>
          <w:rFonts w:ascii="Times New Roman" w:eastAsia="Times New Roman" w:hAnsi="Times New Roman" w:cs="Times New Roman"/>
          <w:b/>
          <w:sz w:val="28"/>
          <w:szCs w:val="28"/>
          <w:lang w:val="uk-UA"/>
        </w:rPr>
      </w:pPr>
    </w:p>
    <w:p w:rsidR="000A4CF3" w:rsidRPr="006F5FBF" w:rsidRDefault="008E3E2F">
      <w:pPr>
        <w:spacing w:line="360" w:lineRule="auto"/>
        <w:jc w:val="both"/>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t>1.1 Твори крупної форми в бандурному мистецтві : історичний екскурс</w:t>
      </w:r>
    </w:p>
    <w:p w:rsidR="000A4CF3" w:rsidRPr="006F5FBF" w:rsidRDefault="000A4CF3">
      <w:pPr>
        <w:spacing w:line="360" w:lineRule="auto"/>
        <w:jc w:val="both"/>
        <w:rPr>
          <w:rFonts w:ascii="Times New Roman" w:eastAsia="Times New Roman" w:hAnsi="Times New Roman" w:cs="Times New Roman"/>
          <w:b/>
          <w:sz w:val="28"/>
          <w:szCs w:val="28"/>
          <w:lang w:val="uk-UA"/>
        </w:rPr>
      </w:pP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Академізація бандури, як і будь-якого музичного інструменту, відбувається завдяки попиту виконавців на провадження певних концертних жанрів. Формування та удосконалення </w:t>
      </w:r>
      <w:proofErr w:type="spellStart"/>
      <w:r w:rsidRPr="006F5FBF">
        <w:rPr>
          <w:rFonts w:ascii="Times New Roman" w:eastAsia="Times New Roman" w:hAnsi="Times New Roman" w:cs="Times New Roman"/>
          <w:sz w:val="28"/>
          <w:szCs w:val="28"/>
          <w:lang w:val="uk-UA"/>
        </w:rPr>
        <w:t>темброво</w:t>
      </w:r>
      <w:proofErr w:type="spellEnd"/>
      <w:r w:rsidRPr="006F5FBF">
        <w:rPr>
          <w:rFonts w:ascii="Times New Roman" w:eastAsia="Times New Roman" w:hAnsi="Times New Roman" w:cs="Times New Roman"/>
          <w:sz w:val="28"/>
          <w:szCs w:val="28"/>
          <w:lang w:val="uk-UA"/>
        </w:rPr>
        <w:t>-виражальних можливостей бандури спонукає до створення відповідного концертного репертуару. Модернізація конструкції бандури формує запит на збагачення академічного концертно-виконавського репертуару жанрами крупної форми.</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З початку XX</w:t>
      </w:r>
      <w:r w:rsidRPr="006F5FBF">
        <w:rPr>
          <w:rFonts w:ascii="Times New Roman" w:eastAsia="Times New Roman" w:hAnsi="Times New Roman" w:cs="Times New Roman"/>
          <w:b/>
          <w:sz w:val="28"/>
          <w:szCs w:val="28"/>
          <w:lang w:val="uk-UA"/>
        </w:rPr>
        <w:t> </w:t>
      </w:r>
      <w:r w:rsidRPr="006F5FBF">
        <w:rPr>
          <w:rFonts w:ascii="Times New Roman" w:eastAsia="Times New Roman" w:hAnsi="Times New Roman" w:cs="Times New Roman"/>
          <w:sz w:val="28"/>
          <w:szCs w:val="28"/>
          <w:lang w:val="uk-UA"/>
        </w:rPr>
        <w:t xml:space="preserve">століття сфера </w:t>
      </w:r>
      <w:proofErr w:type="spellStart"/>
      <w:r w:rsidRPr="006F5FBF">
        <w:rPr>
          <w:rFonts w:ascii="Times New Roman" w:eastAsia="Times New Roman" w:hAnsi="Times New Roman" w:cs="Times New Roman"/>
          <w:sz w:val="28"/>
          <w:szCs w:val="28"/>
          <w:lang w:val="uk-UA"/>
        </w:rPr>
        <w:t>професійно</w:t>
      </w:r>
      <w:proofErr w:type="spellEnd"/>
      <w:r w:rsidRPr="006F5FBF">
        <w:rPr>
          <w:rFonts w:ascii="Times New Roman" w:eastAsia="Times New Roman" w:hAnsi="Times New Roman" w:cs="Times New Roman"/>
          <w:sz w:val="28"/>
          <w:szCs w:val="28"/>
          <w:lang w:val="uk-UA"/>
        </w:rPr>
        <w:t xml:space="preserve">-академічного бандурного мистецтва розвивалася швидкими темпами. Як визначає Микола Давидов, саме </w:t>
      </w:r>
      <w:proofErr w:type="spellStart"/>
      <w:r w:rsidRPr="006F5FBF">
        <w:rPr>
          <w:rFonts w:ascii="Times New Roman" w:eastAsia="Times New Roman" w:hAnsi="Times New Roman" w:cs="Times New Roman"/>
          <w:sz w:val="28"/>
          <w:szCs w:val="28"/>
          <w:lang w:val="uk-UA"/>
        </w:rPr>
        <w:t>кобзарсько</w:t>
      </w:r>
      <w:proofErr w:type="spellEnd"/>
      <w:r w:rsidRPr="006F5FBF">
        <w:rPr>
          <w:rFonts w:ascii="Times New Roman" w:eastAsia="Times New Roman" w:hAnsi="Times New Roman" w:cs="Times New Roman"/>
          <w:sz w:val="28"/>
          <w:szCs w:val="28"/>
          <w:lang w:val="uk-UA"/>
        </w:rPr>
        <w:t xml:space="preserve">-бандурний звичай встановлював абсолютну незалежність та самодостатність бандури як інструменту. Прилеглі жанри, такі як танки, пісенно-танцювальні віночки, </w:t>
      </w:r>
      <w:proofErr w:type="spellStart"/>
      <w:r w:rsidRPr="006F5FBF">
        <w:rPr>
          <w:rFonts w:ascii="Times New Roman" w:eastAsia="Times New Roman" w:hAnsi="Times New Roman" w:cs="Times New Roman"/>
          <w:sz w:val="28"/>
          <w:szCs w:val="28"/>
          <w:lang w:val="uk-UA"/>
        </w:rPr>
        <w:t>пляски</w:t>
      </w:r>
      <w:proofErr w:type="spellEnd"/>
      <w:r w:rsidRPr="006F5FBF">
        <w:rPr>
          <w:rFonts w:ascii="Times New Roman" w:eastAsia="Times New Roman" w:hAnsi="Times New Roman" w:cs="Times New Roman"/>
          <w:sz w:val="28"/>
          <w:szCs w:val="28"/>
          <w:lang w:val="uk-UA"/>
        </w:rPr>
        <w:t>, в’язанки, фантазії, рапсодії привносили різноманіття в репертуарне напрацювання бандуристів-виконавців. [11]</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До творів крупної форми, перш за все, відносяться варіації, балади, фантазії, рапсодії, рондо, поеми, сюїти. Окрім вищевказаного переліку, особлива увага приділяється жанрам сонати та концерту як досконалих покажчиків найвищого композиторського і виконавського рівнів.</w:t>
      </w:r>
    </w:p>
    <w:p w:rsidR="000A4CF3" w:rsidRPr="006F5FBF" w:rsidRDefault="008E3E2F">
      <w:pPr>
        <w:spacing w:line="360" w:lineRule="auto"/>
        <w:ind w:firstLine="708"/>
        <w:jc w:val="both"/>
        <w:rPr>
          <w:rFonts w:ascii="Times New Roman" w:eastAsia="Times New Roman" w:hAnsi="Times New Roman" w:cs="Times New Roman"/>
          <w:color w:val="202122"/>
          <w:sz w:val="28"/>
          <w:szCs w:val="28"/>
          <w:highlight w:val="white"/>
          <w:lang w:val="uk-UA"/>
        </w:rPr>
      </w:pPr>
      <w:r w:rsidRPr="006F5FBF">
        <w:rPr>
          <w:rFonts w:ascii="Times New Roman" w:eastAsia="Times New Roman" w:hAnsi="Times New Roman" w:cs="Times New Roman"/>
          <w:sz w:val="28"/>
          <w:szCs w:val="28"/>
          <w:lang w:val="uk-UA"/>
        </w:rPr>
        <w:t xml:space="preserve">Основа бандурного репертуару будується на автентичному етносі. На ньому у бандурному мистецтві формується варіаційний жанр, адже </w:t>
      </w:r>
      <w:proofErr w:type="spellStart"/>
      <w:r w:rsidRPr="006F5FBF">
        <w:rPr>
          <w:rFonts w:ascii="Times New Roman" w:eastAsia="Times New Roman" w:hAnsi="Times New Roman" w:cs="Times New Roman"/>
          <w:sz w:val="28"/>
          <w:szCs w:val="28"/>
          <w:lang w:val="uk-UA"/>
        </w:rPr>
        <w:t>варіаційність</w:t>
      </w:r>
      <w:proofErr w:type="spellEnd"/>
      <w:r w:rsidRPr="006F5FBF">
        <w:rPr>
          <w:rFonts w:ascii="Times New Roman" w:eastAsia="Times New Roman" w:hAnsi="Times New Roman" w:cs="Times New Roman"/>
          <w:sz w:val="28"/>
          <w:szCs w:val="28"/>
          <w:lang w:val="uk-UA"/>
        </w:rPr>
        <w:t xml:space="preserve"> як тип мислення і тематичного розвитку властивий загалом слов’янській ментальності. Принцип формування творів на базисі </w:t>
      </w:r>
      <w:r w:rsidRPr="006F5FBF">
        <w:rPr>
          <w:rFonts w:ascii="Times New Roman" w:eastAsia="Times New Roman" w:hAnsi="Times New Roman" w:cs="Times New Roman"/>
          <w:sz w:val="28"/>
          <w:szCs w:val="28"/>
          <w:lang w:val="uk-UA"/>
        </w:rPr>
        <w:lastRenderedPageBreak/>
        <w:t xml:space="preserve">варіативності українського фольклору започаткував бандурист, педагог, композитор, основоположник школи сучасного академічного бандурного виконавства Сергій Баштан. У його творчому доробку представлені яскраві приклади варіаційного жанру, заснованого на темах української народної пісенності: «Концертні варіації», </w:t>
      </w:r>
      <w:r w:rsidRPr="006F5FBF">
        <w:rPr>
          <w:rFonts w:ascii="Times New Roman" w:eastAsia="Times New Roman" w:hAnsi="Times New Roman" w:cs="Times New Roman"/>
          <w:color w:val="202122"/>
          <w:sz w:val="28"/>
          <w:szCs w:val="28"/>
          <w:highlight w:val="white"/>
          <w:lang w:val="uk-UA"/>
        </w:rPr>
        <w:t xml:space="preserve">«Варіації на теми українських народних пісень» («Пливе човен», дві редакції), «Йшли корови із діброви», дві редакції), «Варіації на народні теми» (друга редакція «Український танець»). </w:t>
      </w:r>
    </w:p>
    <w:p w:rsidR="00E15526" w:rsidRDefault="008E3E2F" w:rsidP="00E15526">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color w:val="202122"/>
          <w:sz w:val="28"/>
          <w:szCs w:val="28"/>
          <w:lang w:val="uk-UA"/>
        </w:rPr>
        <w:t>Варіаційні цикли Сергія Баштана, Миколи </w:t>
      </w:r>
      <w:proofErr w:type="spellStart"/>
      <w:r w:rsidRPr="006F5FBF">
        <w:rPr>
          <w:rFonts w:ascii="Times New Roman" w:eastAsia="Times New Roman" w:hAnsi="Times New Roman" w:cs="Times New Roman"/>
          <w:color w:val="202122"/>
          <w:sz w:val="28"/>
          <w:szCs w:val="28"/>
          <w:lang w:val="uk-UA"/>
        </w:rPr>
        <w:t>Дремлюги</w:t>
      </w:r>
      <w:proofErr w:type="spellEnd"/>
      <w:r w:rsidRPr="006F5FBF">
        <w:rPr>
          <w:rFonts w:ascii="Times New Roman" w:eastAsia="Times New Roman" w:hAnsi="Times New Roman" w:cs="Times New Roman"/>
          <w:color w:val="202122"/>
          <w:sz w:val="28"/>
          <w:szCs w:val="28"/>
          <w:lang w:val="uk-UA"/>
        </w:rPr>
        <w:t xml:space="preserve"> (Концертні варіації на теми українських народних пісень «Ой, </w:t>
      </w:r>
      <w:proofErr w:type="spellStart"/>
      <w:r w:rsidRPr="006F5FBF">
        <w:rPr>
          <w:rFonts w:ascii="Times New Roman" w:eastAsia="Times New Roman" w:hAnsi="Times New Roman" w:cs="Times New Roman"/>
          <w:color w:val="202122"/>
          <w:sz w:val="28"/>
          <w:szCs w:val="28"/>
          <w:lang w:val="uk-UA"/>
        </w:rPr>
        <w:t>єсть</w:t>
      </w:r>
      <w:proofErr w:type="spellEnd"/>
      <w:r w:rsidRPr="006F5FBF">
        <w:rPr>
          <w:rFonts w:ascii="Times New Roman" w:eastAsia="Times New Roman" w:hAnsi="Times New Roman" w:cs="Times New Roman"/>
          <w:color w:val="202122"/>
          <w:sz w:val="28"/>
          <w:szCs w:val="28"/>
          <w:lang w:val="uk-UA"/>
        </w:rPr>
        <w:t xml:space="preserve"> в лісі калина», «Гей же ви, хлопці»),</w:t>
      </w:r>
      <w:r w:rsidRPr="006F5FBF">
        <w:rPr>
          <w:rFonts w:ascii="Times New Roman" w:eastAsia="Times New Roman" w:hAnsi="Times New Roman" w:cs="Times New Roman"/>
          <w:color w:val="202122"/>
          <w:sz w:val="28"/>
          <w:szCs w:val="28"/>
          <w:highlight w:val="white"/>
          <w:lang w:val="uk-UA"/>
        </w:rPr>
        <w:t xml:space="preserve"> </w:t>
      </w:r>
      <w:r w:rsidRPr="006F5FBF">
        <w:rPr>
          <w:rFonts w:ascii="Times New Roman" w:eastAsia="Times New Roman" w:hAnsi="Times New Roman" w:cs="Times New Roman"/>
          <w:color w:val="202122"/>
          <w:sz w:val="28"/>
          <w:szCs w:val="28"/>
          <w:lang w:val="uk-UA"/>
        </w:rPr>
        <w:t>Костянтина </w:t>
      </w:r>
      <w:proofErr w:type="spellStart"/>
      <w:r w:rsidRPr="006F5FBF">
        <w:rPr>
          <w:rFonts w:ascii="Times New Roman" w:eastAsia="Times New Roman" w:hAnsi="Times New Roman" w:cs="Times New Roman"/>
          <w:color w:val="202122"/>
          <w:sz w:val="28"/>
          <w:szCs w:val="28"/>
          <w:lang w:val="uk-UA"/>
        </w:rPr>
        <w:t>Мяскова</w:t>
      </w:r>
      <w:proofErr w:type="spellEnd"/>
      <w:r w:rsidRPr="006F5FBF">
        <w:rPr>
          <w:rFonts w:ascii="Times New Roman" w:eastAsia="Times New Roman" w:hAnsi="Times New Roman" w:cs="Times New Roman"/>
          <w:color w:val="202122"/>
          <w:sz w:val="28"/>
          <w:szCs w:val="28"/>
          <w:highlight w:val="white"/>
          <w:lang w:val="uk-UA"/>
        </w:rPr>
        <w:t xml:space="preserve"> (Варіації на теми українських народних пісень «</w:t>
      </w:r>
      <w:proofErr w:type="spellStart"/>
      <w:r w:rsidRPr="006F5FBF">
        <w:rPr>
          <w:rFonts w:ascii="Times New Roman" w:eastAsia="Times New Roman" w:hAnsi="Times New Roman" w:cs="Times New Roman"/>
          <w:color w:val="202122"/>
          <w:sz w:val="28"/>
          <w:szCs w:val="28"/>
          <w:highlight w:val="white"/>
          <w:lang w:val="uk-UA"/>
        </w:rPr>
        <w:t>Женчичок-бренчичок</w:t>
      </w:r>
      <w:proofErr w:type="spellEnd"/>
      <w:r w:rsidRPr="006F5FBF">
        <w:rPr>
          <w:rFonts w:ascii="Times New Roman" w:eastAsia="Times New Roman" w:hAnsi="Times New Roman" w:cs="Times New Roman"/>
          <w:color w:val="202122"/>
          <w:sz w:val="28"/>
          <w:szCs w:val="28"/>
          <w:highlight w:val="white"/>
          <w:lang w:val="uk-UA"/>
        </w:rPr>
        <w:t xml:space="preserve">», «Ішов дід на став», «Налетіли журавлі», </w:t>
      </w:r>
      <w:r w:rsidRPr="006F5FBF">
        <w:rPr>
          <w:rFonts w:ascii="Times New Roman" w:eastAsia="Times New Roman" w:hAnsi="Times New Roman" w:cs="Times New Roman"/>
          <w:color w:val="202122"/>
          <w:sz w:val="28"/>
          <w:szCs w:val="28"/>
          <w:lang w:val="uk-UA"/>
        </w:rPr>
        <w:t xml:space="preserve">«Зажурилась Україна», «Якби мені черевики», Варіації на дві українські народні пісні, Варіації на українську тему), пізніше – Оксани Герасименко </w:t>
      </w:r>
      <w:r w:rsidRPr="006F5FBF">
        <w:rPr>
          <w:rFonts w:ascii="Times New Roman" w:eastAsia="Times New Roman" w:hAnsi="Times New Roman" w:cs="Times New Roman"/>
          <w:color w:val="202122"/>
          <w:sz w:val="28"/>
          <w:szCs w:val="28"/>
          <w:highlight w:val="white"/>
          <w:lang w:val="uk-UA"/>
        </w:rPr>
        <w:t>(К</w:t>
      </w:r>
      <w:r w:rsidRPr="006F5FBF">
        <w:rPr>
          <w:rFonts w:ascii="Times New Roman" w:eastAsia="Times New Roman" w:hAnsi="Times New Roman" w:cs="Times New Roman"/>
          <w:color w:val="202122"/>
          <w:sz w:val="28"/>
          <w:szCs w:val="28"/>
          <w:lang w:val="uk-UA"/>
        </w:rPr>
        <w:t xml:space="preserve">онцертні варіації для бандури і фортепіано, Концертні варіації на тему української народної пісні «Стоїть гора </w:t>
      </w:r>
      <w:proofErr w:type="spellStart"/>
      <w:r w:rsidRPr="006F5FBF">
        <w:rPr>
          <w:rFonts w:ascii="Times New Roman" w:eastAsia="Times New Roman" w:hAnsi="Times New Roman" w:cs="Times New Roman"/>
          <w:color w:val="202122"/>
          <w:sz w:val="28"/>
          <w:szCs w:val="28"/>
          <w:lang w:val="uk-UA"/>
        </w:rPr>
        <w:t>високая</w:t>
      </w:r>
      <w:proofErr w:type="spellEnd"/>
      <w:r w:rsidRPr="006F5FBF">
        <w:rPr>
          <w:rFonts w:ascii="Times New Roman" w:eastAsia="Times New Roman" w:hAnsi="Times New Roman" w:cs="Times New Roman"/>
          <w:color w:val="202122"/>
          <w:sz w:val="28"/>
          <w:szCs w:val="28"/>
          <w:lang w:val="uk-UA"/>
        </w:rPr>
        <w:t>»: для бандури, Варіації</w:t>
      </w:r>
      <w:r w:rsidRPr="006F5FBF">
        <w:rPr>
          <w:color w:val="4D5156"/>
          <w:sz w:val="21"/>
          <w:szCs w:val="21"/>
          <w:lang w:val="uk-UA"/>
        </w:rPr>
        <w:t xml:space="preserve"> </w:t>
      </w:r>
      <w:r w:rsidRPr="006F5FBF">
        <w:rPr>
          <w:rFonts w:ascii="Times New Roman" w:eastAsia="Times New Roman" w:hAnsi="Times New Roman" w:cs="Times New Roman"/>
          <w:color w:val="202122"/>
          <w:sz w:val="28"/>
          <w:szCs w:val="28"/>
          <w:lang w:val="uk-UA"/>
        </w:rPr>
        <w:t xml:space="preserve">на теми українських народних пісень «В кінці греблі </w:t>
      </w:r>
      <w:proofErr w:type="spellStart"/>
      <w:r w:rsidRPr="006F5FBF">
        <w:rPr>
          <w:rFonts w:ascii="Times New Roman" w:eastAsia="Times New Roman" w:hAnsi="Times New Roman" w:cs="Times New Roman"/>
          <w:color w:val="202122"/>
          <w:sz w:val="28"/>
          <w:szCs w:val="28"/>
          <w:lang w:val="uk-UA"/>
        </w:rPr>
        <w:t>шумлять</w:t>
      </w:r>
      <w:proofErr w:type="spellEnd"/>
      <w:r w:rsidRPr="006F5FBF">
        <w:rPr>
          <w:rFonts w:ascii="Times New Roman" w:eastAsia="Times New Roman" w:hAnsi="Times New Roman" w:cs="Times New Roman"/>
          <w:color w:val="202122"/>
          <w:sz w:val="28"/>
          <w:szCs w:val="28"/>
          <w:lang w:val="uk-UA"/>
        </w:rPr>
        <w:t xml:space="preserve"> верби», «</w:t>
      </w:r>
      <w:r w:rsidRPr="006F5FBF">
        <w:rPr>
          <w:rFonts w:ascii="Times New Roman" w:eastAsia="Times New Roman" w:hAnsi="Times New Roman" w:cs="Times New Roman"/>
          <w:color w:val="202122"/>
          <w:sz w:val="28"/>
          <w:szCs w:val="28"/>
          <w:highlight w:val="white"/>
          <w:lang w:val="uk-UA"/>
        </w:rPr>
        <w:t>У сусіда хата біла</w:t>
      </w:r>
      <w:r w:rsidRPr="006F5FBF">
        <w:rPr>
          <w:rFonts w:ascii="Times New Roman" w:eastAsia="Times New Roman" w:hAnsi="Times New Roman" w:cs="Times New Roman"/>
          <w:color w:val="202122"/>
          <w:sz w:val="28"/>
          <w:szCs w:val="28"/>
          <w:lang w:val="uk-UA"/>
        </w:rPr>
        <w:t>»,</w:t>
      </w:r>
      <w:r w:rsidRPr="006F5FBF">
        <w:rPr>
          <w:rFonts w:ascii="Times New Roman" w:eastAsia="Times New Roman" w:hAnsi="Times New Roman" w:cs="Times New Roman"/>
          <w:color w:val="202122"/>
          <w:sz w:val="28"/>
          <w:szCs w:val="28"/>
          <w:highlight w:val="white"/>
          <w:lang w:val="uk-UA"/>
        </w:rPr>
        <w:t xml:space="preserve"> </w:t>
      </w:r>
      <w:r w:rsidRPr="006F5FBF">
        <w:rPr>
          <w:rFonts w:ascii="Times New Roman" w:eastAsia="Times New Roman" w:hAnsi="Times New Roman" w:cs="Times New Roman"/>
          <w:color w:val="202122"/>
          <w:sz w:val="28"/>
          <w:szCs w:val="28"/>
          <w:lang w:val="uk-UA"/>
        </w:rPr>
        <w:t>«</w:t>
      </w:r>
      <w:r w:rsidRPr="006F5FBF">
        <w:rPr>
          <w:rFonts w:ascii="Times New Roman" w:eastAsia="Times New Roman" w:hAnsi="Times New Roman" w:cs="Times New Roman"/>
          <w:color w:val="202122"/>
          <w:sz w:val="28"/>
          <w:szCs w:val="28"/>
          <w:highlight w:val="white"/>
          <w:lang w:val="uk-UA"/>
        </w:rPr>
        <w:t>Ой, на горі сніг біленький</w:t>
      </w:r>
      <w:r w:rsidRPr="006F5FBF">
        <w:rPr>
          <w:rFonts w:ascii="Times New Roman" w:eastAsia="Times New Roman" w:hAnsi="Times New Roman" w:cs="Times New Roman"/>
          <w:color w:val="202122"/>
          <w:sz w:val="28"/>
          <w:szCs w:val="28"/>
          <w:lang w:val="uk-UA"/>
        </w:rPr>
        <w:t>»,</w:t>
      </w:r>
      <w:r w:rsidRPr="006F5FBF">
        <w:rPr>
          <w:rFonts w:ascii="Times New Roman" w:eastAsia="Times New Roman" w:hAnsi="Times New Roman" w:cs="Times New Roman"/>
          <w:color w:val="202122"/>
          <w:sz w:val="28"/>
          <w:szCs w:val="28"/>
          <w:highlight w:val="white"/>
          <w:lang w:val="uk-UA"/>
        </w:rPr>
        <w:t xml:space="preserve"> «Ой, вербо, вербо», </w:t>
      </w:r>
      <w:r w:rsidRPr="006F5FBF">
        <w:rPr>
          <w:rFonts w:ascii="Times New Roman" w:eastAsia="Times New Roman" w:hAnsi="Times New Roman" w:cs="Times New Roman"/>
          <w:color w:val="202122"/>
          <w:sz w:val="28"/>
          <w:szCs w:val="28"/>
          <w:lang w:val="uk-UA"/>
        </w:rPr>
        <w:t>«</w:t>
      </w:r>
      <w:r w:rsidRPr="006F5FBF">
        <w:rPr>
          <w:rFonts w:ascii="Times New Roman" w:eastAsia="Times New Roman" w:hAnsi="Times New Roman" w:cs="Times New Roman"/>
          <w:color w:val="202122"/>
          <w:sz w:val="28"/>
          <w:szCs w:val="28"/>
          <w:highlight w:val="white"/>
          <w:lang w:val="uk-UA"/>
        </w:rPr>
        <w:t>Цвіте терен</w:t>
      </w:r>
      <w:r w:rsidRPr="006F5FBF">
        <w:rPr>
          <w:rFonts w:ascii="Times New Roman" w:eastAsia="Times New Roman" w:hAnsi="Times New Roman" w:cs="Times New Roman"/>
          <w:color w:val="202122"/>
          <w:sz w:val="28"/>
          <w:szCs w:val="28"/>
          <w:lang w:val="uk-UA"/>
        </w:rPr>
        <w:t>»</w:t>
      </w:r>
      <w:r w:rsidRPr="006F5FBF">
        <w:rPr>
          <w:rFonts w:ascii="Times New Roman" w:eastAsia="Times New Roman" w:hAnsi="Times New Roman" w:cs="Times New Roman"/>
          <w:color w:val="202122"/>
          <w:sz w:val="28"/>
          <w:szCs w:val="28"/>
          <w:highlight w:val="white"/>
          <w:lang w:val="uk-UA"/>
        </w:rPr>
        <w:t xml:space="preserve"> та ін.) стали обов’язковими у навчально-педагогічному та </w:t>
      </w:r>
      <w:r w:rsidRPr="006F5FBF">
        <w:rPr>
          <w:rFonts w:ascii="Times New Roman" w:eastAsia="Times New Roman" w:hAnsi="Times New Roman" w:cs="Times New Roman"/>
          <w:sz w:val="28"/>
          <w:szCs w:val="28"/>
          <w:highlight w:val="white"/>
          <w:lang w:val="uk-UA"/>
        </w:rPr>
        <w:t>конкурсному репертуарі</w:t>
      </w:r>
      <w:r w:rsidRPr="006F5FBF">
        <w:rPr>
          <w:rFonts w:ascii="Times New Roman" w:eastAsia="Times New Roman" w:hAnsi="Times New Roman" w:cs="Times New Roman"/>
          <w:sz w:val="28"/>
          <w:szCs w:val="28"/>
          <w:highlight w:val="white"/>
          <w:vertAlign w:val="superscript"/>
          <w:lang w:val="uk-UA"/>
        </w:rPr>
        <w:footnoteReference w:id="3"/>
      </w:r>
      <w:r w:rsidRPr="006F5FBF">
        <w:rPr>
          <w:rFonts w:ascii="Times New Roman" w:eastAsia="Times New Roman" w:hAnsi="Times New Roman" w:cs="Times New Roman"/>
          <w:sz w:val="28"/>
          <w:szCs w:val="28"/>
          <w:highlight w:val="white"/>
          <w:lang w:val="uk-UA"/>
        </w:rPr>
        <w:t xml:space="preserve"> </w:t>
      </w:r>
      <w:r w:rsidRPr="006F5FBF">
        <w:rPr>
          <w:rFonts w:ascii="Times New Roman" w:eastAsia="Times New Roman" w:hAnsi="Times New Roman" w:cs="Times New Roman"/>
          <w:color w:val="202122"/>
          <w:sz w:val="28"/>
          <w:szCs w:val="28"/>
          <w:highlight w:val="white"/>
          <w:lang w:val="uk-UA"/>
        </w:rPr>
        <w:t>бандуристів-</w:t>
      </w:r>
      <w:r w:rsidRPr="006F5FBF">
        <w:rPr>
          <w:rFonts w:ascii="Times New Roman" w:eastAsia="Times New Roman" w:hAnsi="Times New Roman" w:cs="Times New Roman"/>
          <w:sz w:val="28"/>
          <w:szCs w:val="28"/>
          <w:highlight w:val="white"/>
          <w:lang w:val="uk-UA"/>
        </w:rPr>
        <w:t>виконавців.</w:t>
      </w:r>
    </w:p>
    <w:p w:rsidR="000A4CF3" w:rsidRPr="006F5FBF" w:rsidRDefault="008E3E2F" w:rsidP="00E15526">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Вагомий щабель у концертному репертуарі бандуриста-інструменталіста займають одночастинні віртуозні концертні твори неоромантичного стилю – фантазії, рапсодії, балади, рондо, поеми.</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Серед інших перелічених творів крупної форми – усталений в бандурній творчості ще за часів </w:t>
      </w:r>
      <w:proofErr w:type="spellStart"/>
      <w:r w:rsidRPr="006F5FBF">
        <w:rPr>
          <w:rFonts w:ascii="Times New Roman" w:eastAsia="Times New Roman" w:hAnsi="Times New Roman" w:cs="Times New Roman"/>
          <w:sz w:val="28"/>
          <w:szCs w:val="28"/>
          <w:lang w:val="uk-UA"/>
        </w:rPr>
        <w:t>кобзарсько-бандурницького</w:t>
      </w:r>
      <w:proofErr w:type="spellEnd"/>
      <w:r w:rsidRPr="006F5FBF">
        <w:rPr>
          <w:rFonts w:ascii="Times New Roman" w:eastAsia="Times New Roman" w:hAnsi="Times New Roman" w:cs="Times New Roman"/>
          <w:sz w:val="28"/>
          <w:szCs w:val="28"/>
          <w:lang w:val="uk-UA"/>
        </w:rPr>
        <w:t xml:space="preserve"> мистецтва жанр </w:t>
      </w:r>
      <w:r w:rsidRPr="006F5FBF">
        <w:rPr>
          <w:rFonts w:ascii="Times New Roman" w:eastAsia="Times New Roman" w:hAnsi="Times New Roman" w:cs="Times New Roman"/>
          <w:i/>
          <w:sz w:val="28"/>
          <w:szCs w:val="28"/>
          <w:lang w:val="uk-UA"/>
        </w:rPr>
        <w:t>рапсодії</w:t>
      </w:r>
      <w:r w:rsidRPr="006F5FBF">
        <w:rPr>
          <w:rFonts w:ascii="Times New Roman" w:eastAsia="Times New Roman" w:hAnsi="Times New Roman" w:cs="Times New Roman"/>
          <w:sz w:val="28"/>
          <w:szCs w:val="28"/>
          <w:lang w:val="uk-UA"/>
        </w:rPr>
        <w:t xml:space="preserve">. В основі останньої – тематизм на фольклорних елементах, об’ємна </w:t>
      </w:r>
      <w:proofErr w:type="spellStart"/>
      <w:r w:rsidRPr="006F5FBF">
        <w:rPr>
          <w:rFonts w:ascii="Times New Roman" w:eastAsia="Times New Roman" w:hAnsi="Times New Roman" w:cs="Times New Roman"/>
          <w:sz w:val="28"/>
          <w:szCs w:val="28"/>
          <w:lang w:val="uk-UA"/>
        </w:rPr>
        <w:t>контрастно</w:t>
      </w:r>
      <w:proofErr w:type="spellEnd"/>
      <w:r w:rsidRPr="006F5FBF">
        <w:rPr>
          <w:rFonts w:ascii="Times New Roman" w:eastAsia="Times New Roman" w:hAnsi="Times New Roman" w:cs="Times New Roman"/>
          <w:sz w:val="28"/>
          <w:szCs w:val="28"/>
          <w:lang w:val="uk-UA"/>
        </w:rPr>
        <w:t>-складова форма.</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Поява жанру рапсодії в академічному бандурному репертуарі відбувається на початку XX століття, коли </w:t>
      </w:r>
      <w:proofErr w:type="spellStart"/>
      <w:r w:rsidRPr="006F5FBF">
        <w:rPr>
          <w:rFonts w:ascii="Times New Roman" w:eastAsia="Times New Roman" w:hAnsi="Times New Roman" w:cs="Times New Roman"/>
          <w:sz w:val="28"/>
          <w:szCs w:val="28"/>
          <w:lang w:val="uk-UA"/>
        </w:rPr>
        <w:t>Гнат</w:t>
      </w:r>
      <w:proofErr w:type="spellEnd"/>
      <w:r w:rsidRPr="006F5FBF">
        <w:rPr>
          <w:rFonts w:ascii="Times New Roman" w:eastAsia="Times New Roman" w:hAnsi="Times New Roman" w:cs="Times New Roman"/>
          <w:sz w:val="28"/>
          <w:szCs w:val="28"/>
          <w:lang w:val="uk-UA"/>
        </w:rPr>
        <w:t> </w:t>
      </w:r>
      <w:proofErr w:type="spellStart"/>
      <w:r w:rsidRPr="006F5FBF">
        <w:rPr>
          <w:rFonts w:ascii="Times New Roman" w:eastAsia="Times New Roman" w:hAnsi="Times New Roman" w:cs="Times New Roman"/>
          <w:sz w:val="28"/>
          <w:szCs w:val="28"/>
          <w:lang w:val="uk-UA"/>
        </w:rPr>
        <w:t>Хоткевич</w:t>
      </w:r>
      <w:proofErr w:type="spellEnd"/>
      <w:r w:rsidRPr="006F5FBF">
        <w:rPr>
          <w:rFonts w:ascii="Times New Roman" w:eastAsia="Times New Roman" w:hAnsi="Times New Roman" w:cs="Times New Roman"/>
          <w:sz w:val="28"/>
          <w:szCs w:val="28"/>
          <w:lang w:val="uk-UA"/>
        </w:rPr>
        <w:t xml:space="preserve"> створює рапсодії «Байда» та «Попурі з українських мотивів». Вони стали показовими творами – прикладами високої професійної майстерності та віртуозності виконавця. Композитор спирається на фольклорні мотиви в мелодії, використовує прийоми кобзарського виконавства – </w:t>
      </w:r>
      <w:proofErr w:type="spellStart"/>
      <w:r w:rsidRPr="006F5FBF">
        <w:rPr>
          <w:rFonts w:ascii="Times New Roman" w:eastAsia="Times New Roman" w:hAnsi="Times New Roman" w:cs="Times New Roman"/>
          <w:sz w:val="28"/>
          <w:szCs w:val="28"/>
          <w:lang w:val="uk-UA"/>
        </w:rPr>
        <w:t>glissando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tremolando</w:t>
      </w:r>
      <w:proofErr w:type="spellEnd"/>
      <w:r w:rsidRPr="006F5FBF">
        <w:rPr>
          <w:rFonts w:ascii="Times New Roman" w:eastAsia="Times New Roman" w:hAnsi="Times New Roman" w:cs="Times New Roman"/>
          <w:sz w:val="28"/>
          <w:szCs w:val="28"/>
          <w:lang w:val="uk-UA"/>
        </w:rPr>
        <w:t xml:space="preserve">, мелізми та форшлаги, зберігаючи жанрові ознаки «бандурних рапсодій», завдяки чому як найкраще розкриває </w:t>
      </w:r>
      <w:proofErr w:type="spellStart"/>
      <w:r w:rsidRPr="006F5FBF">
        <w:rPr>
          <w:rFonts w:ascii="Times New Roman" w:eastAsia="Times New Roman" w:hAnsi="Times New Roman" w:cs="Times New Roman"/>
          <w:sz w:val="28"/>
          <w:szCs w:val="28"/>
          <w:lang w:val="uk-UA"/>
        </w:rPr>
        <w:t>темброво</w:t>
      </w:r>
      <w:proofErr w:type="spellEnd"/>
      <w:r w:rsidRPr="006F5FBF">
        <w:rPr>
          <w:rFonts w:ascii="Times New Roman" w:eastAsia="Times New Roman" w:hAnsi="Times New Roman" w:cs="Times New Roman"/>
          <w:sz w:val="28"/>
          <w:szCs w:val="28"/>
          <w:lang w:val="uk-UA"/>
        </w:rPr>
        <w:t xml:space="preserve">-виражальні якості інструменту. </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Таким чином, Г. </w:t>
      </w:r>
      <w:proofErr w:type="spellStart"/>
      <w:r w:rsidRPr="006F5FBF">
        <w:rPr>
          <w:rFonts w:ascii="Times New Roman" w:eastAsia="Times New Roman" w:hAnsi="Times New Roman" w:cs="Times New Roman"/>
          <w:sz w:val="28"/>
          <w:szCs w:val="28"/>
          <w:lang w:val="uk-UA"/>
        </w:rPr>
        <w:t>Хоткевич</w:t>
      </w:r>
      <w:proofErr w:type="spellEnd"/>
      <w:r w:rsidRPr="006F5FBF">
        <w:rPr>
          <w:rFonts w:ascii="Times New Roman" w:eastAsia="Times New Roman" w:hAnsi="Times New Roman" w:cs="Times New Roman"/>
          <w:sz w:val="28"/>
          <w:szCs w:val="28"/>
          <w:lang w:val="uk-UA"/>
        </w:rPr>
        <w:t xml:space="preserve"> реалізував принцип синтезу фольклорного тематизму та академізму в інструментальному бандурному мистецтві, запровадивши загальноєвропейські форми тематичної розробки. Творчість та напрям у створенні ним інструментального репертуару стали основою для його послідовників при формуванні індивідуальної концепції прочитання жанру рапсодії у бандурному виконавстві. </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Самобутня художньо-образно інтерпретація та новаторські ідеї реалізуються у творчості композиторів другої половини XX століття : Микола </w:t>
      </w:r>
      <w:proofErr w:type="spellStart"/>
      <w:r w:rsidRPr="006F5FBF">
        <w:rPr>
          <w:rFonts w:ascii="Times New Roman" w:eastAsia="Times New Roman" w:hAnsi="Times New Roman" w:cs="Times New Roman"/>
          <w:sz w:val="28"/>
          <w:szCs w:val="28"/>
          <w:lang w:val="uk-UA"/>
        </w:rPr>
        <w:t>Дремлюга</w:t>
      </w:r>
      <w:proofErr w:type="spellEnd"/>
      <w:r w:rsidRPr="006F5FBF">
        <w:rPr>
          <w:rFonts w:ascii="Times New Roman" w:eastAsia="Times New Roman" w:hAnsi="Times New Roman" w:cs="Times New Roman"/>
          <w:sz w:val="28"/>
          <w:szCs w:val="28"/>
          <w:lang w:val="uk-UA"/>
        </w:rPr>
        <w:t xml:space="preserve"> («Поема-рапсодія» для бандури з фортепіано), Анатолій </w:t>
      </w:r>
      <w:proofErr w:type="spellStart"/>
      <w:r w:rsidRPr="006F5FBF">
        <w:rPr>
          <w:rFonts w:ascii="Times New Roman" w:eastAsia="Times New Roman" w:hAnsi="Times New Roman" w:cs="Times New Roman"/>
          <w:sz w:val="28"/>
          <w:szCs w:val="28"/>
          <w:lang w:val="uk-UA"/>
        </w:rPr>
        <w:t>Нікіфорук</w:t>
      </w:r>
      <w:proofErr w:type="spellEnd"/>
      <w:r w:rsidRPr="006F5FBF">
        <w:rPr>
          <w:rFonts w:ascii="Times New Roman" w:eastAsia="Times New Roman" w:hAnsi="Times New Roman" w:cs="Times New Roman"/>
          <w:sz w:val="28"/>
          <w:szCs w:val="28"/>
          <w:lang w:val="uk-UA"/>
        </w:rPr>
        <w:t xml:space="preserve"> («Українській рапсодії), Костянтин </w:t>
      </w:r>
      <w:proofErr w:type="spellStart"/>
      <w:r w:rsidRPr="006F5FBF">
        <w:rPr>
          <w:rFonts w:ascii="Times New Roman" w:eastAsia="Times New Roman" w:hAnsi="Times New Roman" w:cs="Times New Roman"/>
          <w:sz w:val="28"/>
          <w:szCs w:val="28"/>
          <w:lang w:val="uk-UA"/>
        </w:rPr>
        <w:t>Мясков</w:t>
      </w:r>
      <w:proofErr w:type="spellEnd"/>
      <w:r w:rsidRPr="006F5FBF">
        <w:rPr>
          <w:rFonts w:ascii="Times New Roman" w:eastAsia="Times New Roman" w:hAnsi="Times New Roman" w:cs="Times New Roman"/>
          <w:sz w:val="28"/>
          <w:szCs w:val="28"/>
          <w:lang w:val="uk-UA"/>
        </w:rPr>
        <w:t xml:space="preserve"> (рапсодія </w:t>
      </w:r>
      <w:r w:rsidRPr="006F5FBF">
        <w:rPr>
          <w:rFonts w:ascii="Times New Roman" w:eastAsia="Times New Roman" w:hAnsi="Times New Roman" w:cs="Times New Roman"/>
          <w:sz w:val="28"/>
          <w:szCs w:val="28"/>
          <w:lang w:val="uk-UA"/>
        </w:rPr>
        <w:lastRenderedPageBreak/>
        <w:t>«Байда»), Леся Дичко («Рапсодія» для сопрано, капели бандуристів та симфонічного оркестру).</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Серед інструментальних жанрів </w:t>
      </w:r>
      <w:r w:rsidRPr="006F5FBF">
        <w:rPr>
          <w:rFonts w:ascii="Times New Roman" w:eastAsia="Times New Roman" w:hAnsi="Times New Roman" w:cs="Times New Roman"/>
          <w:i/>
          <w:sz w:val="28"/>
          <w:szCs w:val="28"/>
          <w:lang w:val="uk-UA"/>
        </w:rPr>
        <w:t xml:space="preserve">фантазії </w:t>
      </w:r>
      <w:r w:rsidRPr="006F5FBF">
        <w:rPr>
          <w:rFonts w:ascii="Times New Roman" w:eastAsia="Times New Roman" w:hAnsi="Times New Roman" w:cs="Times New Roman"/>
          <w:sz w:val="28"/>
          <w:szCs w:val="28"/>
          <w:lang w:val="uk-UA"/>
        </w:rPr>
        <w:t xml:space="preserve">займають окрему ланку у бандурному мистецтві. В ньому композитори  використовували народну пісенність варіантного або варіаційного розвитку. Для фантазій типові імпровізаційна самостійність в рамках </w:t>
      </w:r>
      <w:proofErr w:type="spellStart"/>
      <w:r w:rsidRPr="006F5FBF">
        <w:rPr>
          <w:rFonts w:ascii="Times New Roman" w:eastAsia="Times New Roman" w:hAnsi="Times New Roman" w:cs="Times New Roman"/>
          <w:sz w:val="28"/>
          <w:szCs w:val="28"/>
          <w:lang w:val="uk-UA"/>
        </w:rPr>
        <w:t>контрастно</w:t>
      </w:r>
      <w:proofErr w:type="spellEnd"/>
      <w:r w:rsidRPr="006F5FBF">
        <w:rPr>
          <w:rFonts w:ascii="Times New Roman" w:eastAsia="Times New Roman" w:hAnsi="Times New Roman" w:cs="Times New Roman"/>
          <w:sz w:val="28"/>
          <w:szCs w:val="28"/>
          <w:lang w:val="uk-UA"/>
        </w:rPr>
        <w:t>-складової форми, стабільність розвивання структури композиції та прояв різнобічних характеристик бандури (штрихи, прийоми гри).</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Цитати обумовлюють основу образної сфери твору та формують устремління розвитку сюжетного наповнення композиції. Показові твори – О.  Герасименко Концертна фантазія «Купало», Ю. Грицун фантазія «Тихо над річкою», Г. </w:t>
      </w:r>
      <w:proofErr w:type="spellStart"/>
      <w:r w:rsidRPr="006F5FBF">
        <w:rPr>
          <w:rFonts w:ascii="Times New Roman" w:eastAsia="Times New Roman" w:hAnsi="Times New Roman" w:cs="Times New Roman"/>
          <w:sz w:val="28"/>
          <w:szCs w:val="28"/>
          <w:lang w:val="uk-UA"/>
        </w:rPr>
        <w:t>Менкуш</w:t>
      </w:r>
      <w:proofErr w:type="spellEnd"/>
      <w:r w:rsidRPr="006F5FBF">
        <w:rPr>
          <w:rFonts w:ascii="Times New Roman" w:eastAsia="Times New Roman" w:hAnsi="Times New Roman" w:cs="Times New Roman"/>
          <w:sz w:val="28"/>
          <w:szCs w:val="28"/>
          <w:lang w:val="uk-UA"/>
        </w:rPr>
        <w:t xml:space="preserve"> «Весняна фантазія», В. Мартинюк Фантазія на тему української народної пісні «Не </w:t>
      </w:r>
      <w:proofErr w:type="spellStart"/>
      <w:r w:rsidRPr="006F5FBF">
        <w:rPr>
          <w:rFonts w:ascii="Times New Roman" w:eastAsia="Times New Roman" w:hAnsi="Times New Roman" w:cs="Times New Roman"/>
          <w:sz w:val="28"/>
          <w:szCs w:val="28"/>
          <w:lang w:val="uk-UA"/>
        </w:rPr>
        <w:t>сіяно</w:t>
      </w:r>
      <w:proofErr w:type="spellEnd"/>
      <w:r w:rsidRPr="006F5FBF">
        <w:rPr>
          <w:rFonts w:ascii="Times New Roman" w:eastAsia="Times New Roman" w:hAnsi="Times New Roman" w:cs="Times New Roman"/>
          <w:sz w:val="28"/>
          <w:szCs w:val="28"/>
          <w:lang w:val="uk-UA"/>
        </w:rPr>
        <w:t>, не орано» для бандури соло та «Фантазія. Фуга. Епілог» – є взірцевими прикладами жанру, що поєднують в собі фольклорний початок та основні риси фантазії.</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Часто у творчості авторів зустрічаються </w:t>
      </w:r>
      <w:proofErr w:type="spellStart"/>
      <w:r w:rsidRPr="006F5FBF">
        <w:rPr>
          <w:rFonts w:ascii="Times New Roman" w:eastAsia="Times New Roman" w:hAnsi="Times New Roman" w:cs="Times New Roman"/>
          <w:sz w:val="28"/>
          <w:szCs w:val="28"/>
          <w:lang w:val="uk-UA"/>
        </w:rPr>
        <w:t>двотемні</w:t>
      </w:r>
      <w:proofErr w:type="spellEnd"/>
      <w:r w:rsidRPr="006F5FBF">
        <w:rPr>
          <w:rFonts w:ascii="Times New Roman" w:eastAsia="Times New Roman" w:hAnsi="Times New Roman" w:cs="Times New Roman"/>
          <w:sz w:val="28"/>
          <w:szCs w:val="28"/>
          <w:lang w:val="uk-UA"/>
        </w:rPr>
        <w:t xml:space="preserve"> фантазії, тематичне зерно яких може розвиватися в </w:t>
      </w:r>
      <w:proofErr w:type="spellStart"/>
      <w:r w:rsidRPr="006F5FBF">
        <w:rPr>
          <w:rFonts w:ascii="Times New Roman" w:eastAsia="Times New Roman" w:hAnsi="Times New Roman" w:cs="Times New Roman"/>
          <w:sz w:val="28"/>
          <w:szCs w:val="28"/>
          <w:lang w:val="uk-UA"/>
        </w:rPr>
        <w:t>контрастно</w:t>
      </w:r>
      <w:proofErr w:type="spellEnd"/>
      <w:r w:rsidRPr="006F5FBF">
        <w:rPr>
          <w:rFonts w:ascii="Times New Roman" w:eastAsia="Times New Roman" w:hAnsi="Times New Roman" w:cs="Times New Roman"/>
          <w:sz w:val="28"/>
          <w:szCs w:val="28"/>
          <w:lang w:val="uk-UA"/>
        </w:rPr>
        <w:t>-образних сферах. Наприклад, у «Фантазії» Є. </w:t>
      </w:r>
      <w:proofErr w:type="spellStart"/>
      <w:r w:rsidRPr="006F5FBF">
        <w:rPr>
          <w:rFonts w:ascii="Times New Roman" w:eastAsia="Times New Roman" w:hAnsi="Times New Roman" w:cs="Times New Roman"/>
          <w:sz w:val="28"/>
          <w:szCs w:val="28"/>
          <w:lang w:val="uk-UA"/>
        </w:rPr>
        <w:t>Юцевича</w:t>
      </w:r>
      <w:proofErr w:type="spellEnd"/>
      <w:r w:rsidRPr="006F5FBF">
        <w:rPr>
          <w:rFonts w:ascii="Times New Roman" w:eastAsia="Times New Roman" w:hAnsi="Times New Roman" w:cs="Times New Roman"/>
          <w:sz w:val="28"/>
          <w:szCs w:val="28"/>
          <w:lang w:val="uk-UA"/>
        </w:rPr>
        <w:t xml:space="preserve"> зіставлені лірична та жартівливо-танцювальна тематичні структури, у Фантазії на теми двох українських народних тем «Ніч яка місячна» та «Ой, що ж то за шум учинився» для бандури і фортепіано та у Фантазії на українські теми «Мав я раз дівчиноньку» К. </w:t>
      </w:r>
      <w:proofErr w:type="spellStart"/>
      <w:r w:rsidRPr="006F5FBF">
        <w:rPr>
          <w:rFonts w:ascii="Times New Roman" w:eastAsia="Times New Roman" w:hAnsi="Times New Roman" w:cs="Times New Roman"/>
          <w:sz w:val="28"/>
          <w:szCs w:val="28"/>
          <w:lang w:val="uk-UA"/>
        </w:rPr>
        <w:t>Мяскова</w:t>
      </w:r>
      <w:proofErr w:type="spellEnd"/>
      <w:r w:rsidRPr="006F5FBF">
        <w:rPr>
          <w:rFonts w:ascii="Times New Roman" w:eastAsia="Times New Roman" w:hAnsi="Times New Roman" w:cs="Times New Roman"/>
          <w:sz w:val="28"/>
          <w:szCs w:val="28"/>
          <w:lang w:val="uk-UA"/>
        </w:rPr>
        <w:t xml:space="preserve"> полярно </w:t>
      </w:r>
      <w:proofErr w:type="spellStart"/>
      <w:r w:rsidRPr="006F5FBF">
        <w:rPr>
          <w:rFonts w:ascii="Times New Roman" w:eastAsia="Times New Roman" w:hAnsi="Times New Roman" w:cs="Times New Roman"/>
          <w:sz w:val="28"/>
          <w:szCs w:val="28"/>
          <w:lang w:val="uk-UA"/>
        </w:rPr>
        <w:t>співставлені</w:t>
      </w:r>
      <w:proofErr w:type="spellEnd"/>
      <w:r w:rsidRPr="006F5FBF">
        <w:rPr>
          <w:rFonts w:ascii="Times New Roman" w:eastAsia="Times New Roman" w:hAnsi="Times New Roman" w:cs="Times New Roman"/>
          <w:sz w:val="28"/>
          <w:szCs w:val="28"/>
          <w:lang w:val="uk-UA"/>
        </w:rPr>
        <w:t>, проте органічно поєднані різнохарактерні тематичні основи.</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Окрім того, не менш важливими є приклади фантазій, сформованих на авторському тематизмі : «Гомін степів» Г. </w:t>
      </w:r>
      <w:proofErr w:type="spellStart"/>
      <w:r w:rsidRPr="006F5FBF">
        <w:rPr>
          <w:rFonts w:ascii="Times New Roman" w:eastAsia="Times New Roman" w:hAnsi="Times New Roman" w:cs="Times New Roman"/>
          <w:sz w:val="28"/>
          <w:szCs w:val="28"/>
          <w:lang w:val="uk-UA"/>
        </w:rPr>
        <w:t>Китастого</w:t>
      </w:r>
      <w:proofErr w:type="spellEnd"/>
      <w:r w:rsidRPr="006F5FBF">
        <w:rPr>
          <w:rFonts w:ascii="Times New Roman" w:eastAsia="Times New Roman" w:hAnsi="Times New Roman" w:cs="Times New Roman"/>
          <w:sz w:val="28"/>
          <w:szCs w:val="28"/>
          <w:lang w:val="uk-UA"/>
        </w:rPr>
        <w:t>, «Фантазія дощу» та Концертна фантазія «Соняхи» О. Герасименко, Фантазія і фуга Ю. Олійника та «Фантазія» Т. Хмельницької.</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Безумовно, варто згадати етюди-фантазії «Сон 1» і «Сон 2» З. </w:t>
      </w:r>
      <w:proofErr w:type="spellStart"/>
      <w:r w:rsidRPr="006F5FBF">
        <w:rPr>
          <w:rFonts w:ascii="Times New Roman" w:eastAsia="Times New Roman" w:hAnsi="Times New Roman" w:cs="Times New Roman"/>
          <w:sz w:val="28"/>
          <w:szCs w:val="28"/>
          <w:lang w:val="uk-UA"/>
        </w:rPr>
        <w:t>Штокалка</w:t>
      </w:r>
      <w:proofErr w:type="spellEnd"/>
      <w:r w:rsidRPr="006F5FBF">
        <w:rPr>
          <w:rFonts w:ascii="Times New Roman" w:eastAsia="Times New Roman" w:hAnsi="Times New Roman" w:cs="Times New Roman"/>
          <w:sz w:val="28"/>
          <w:szCs w:val="28"/>
          <w:lang w:val="uk-UA"/>
        </w:rPr>
        <w:t xml:space="preserve">, в яких імпровізаційна свобода та технічність виконання в </w:t>
      </w:r>
      <w:r w:rsidRPr="006F5FBF">
        <w:rPr>
          <w:rFonts w:ascii="Times New Roman" w:eastAsia="Times New Roman" w:hAnsi="Times New Roman" w:cs="Times New Roman"/>
          <w:sz w:val="28"/>
          <w:szCs w:val="28"/>
          <w:lang w:val="uk-UA"/>
        </w:rPr>
        <w:lastRenderedPageBreak/>
        <w:t xml:space="preserve">синтезі з іншими жанрами формують оновлену систему художньо-виражальних засобів. В окремих випадках, наприклад, у творчості В. </w:t>
      </w:r>
      <w:proofErr w:type="spellStart"/>
      <w:r w:rsidRPr="006F5FBF">
        <w:rPr>
          <w:rFonts w:ascii="Times New Roman" w:eastAsia="Times New Roman" w:hAnsi="Times New Roman" w:cs="Times New Roman"/>
          <w:sz w:val="28"/>
          <w:szCs w:val="28"/>
          <w:lang w:val="uk-UA"/>
        </w:rPr>
        <w:t>Кирейка</w:t>
      </w:r>
      <w:proofErr w:type="spellEnd"/>
      <w:r w:rsidRPr="006F5FBF">
        <w:rPr>
          <w:rFonts w:ascii="Times New Roman" w:eastAsia="Times New Roman" w:hAnsi="Times New Roman" w:cs="Times New Roman"/>
          <w:sz w:val="28"/>
          <w:szCs w:val="28"/>
          <w:lang w:val="uk-UA"/>
        </w:rPr>
        <w:t xml:space="preserve"> «Фантазія № 2», жанр проявлений у формі вільних романтичних варіацій на авторському тематизмі.</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Варто акцентувати увагу на взірцевий приклад жанру – Концертній фантазії «Купало» О. Герасименко. Композиція має чітку форму, розвинену драматургію та наближена до варіаційного жанру. Окрім того, імпровізаційний початок формує розвиток наскрізного типу.</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Підводячи підсумок, стає зрозумілим, що жанр фантазії якнайліпше довершує та збагачує інструментальний репертуар, підвищує виконавську майстерність, технічний потенціал та яскраво проявляє </w:t>
      </w:r>
      <w:proofErr w:type="spellStart"/>
      <w:r w:rsidRPr="006F5FBF">
        <w:rPr>
          <w:rFonts w:ascii="Times New Roman" w:eastAsia="Times New Roman" w:hAnsi="Times New Roman" w:cs="Times New Roman"/>
          <w:sz w:val="28"/>
          <w:szCs w:val="28"/>
          <w:lang w:val="uk-UA"/>
        </w:rPr>
        <w:t>темброво</w:t>
      </w:r>
      <w:proofErr w:type="spellEnd"/>
      <w:r w:rsidRPr="006F5FBF">
        <w:rPr>
          <w:rFonts w:ascii="Times New Roman" w:eastAsia="Times New Roman" w:hAnsi="Times New Roman" w:cs="Times New Roman"/>
          <w:sz w:val="28"/>
          <w:szCs w:val="28"/>
          <w:lang w:val="uk-UA"/>
        </w:rPr>
        <w:t>-виражальні переваги регістрів бандури.</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Важливо розглянути жанри </w:t>
      </w:r>
      <w:r w:rsidRPr="006F5FBF">
        <w:rPr>
          <w:rFonts w:ascii="Times New Roman" w:eastAsia="Times New Roman" w:hAnsi="Times New Roman" w:cs="Times New Roman"/>
          <w:i/>
          <w:sz w:val="28"/>
          <w:szCs w:val="28"/>
          <w:lang w:val="uk-UA"/>
        </w:rPr>
        <w:t>концертних п’єс та рондо</w:t>
      </w:r>
      <w:r w:rsidRPr="006F5FBF">
        <w:rPr>
          <w:rFonts w:ascii="Times New Roman" w:eastAsia="Times New Roman" w:hAnsi="Times New Roman" w:cs="Times New Roman"/>
          <w:sz w:val="28"/>
          <w:szCs w:val="28"/>
          <w:lang w:val="uk-UA"/>
        </w:rPr>
        <w:t>, які також, на рівні з іншими жанрами великої нециклічної форми, беруть участь у продукуванні основ бандурного репертуару. Окремі приклади мають програмність, що обумовлює драматургію композиції, однак більшість творів сформовані фольклорним тематизмом. Це пов'язує концертні п'єси та рондо з вище розглянутими жанрами варіацій, рапсодій та фантазій.</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Схиляючись до думки авторів щодо структурного формотворення концертних п'єс, можемо виокремити варіаційну, </w:t>
      </w:r>
      <w:proofErr w:type="spellStart"/>
      <w:r w:rsidRPr="006F5FBF">
        <w:rPr>
          <w:rFonts w:ascii="Times New Roman" w:eastAsia="Times New Roman" w:hAnsi="Times New Roman" w:cs="Times New Roman"/>
          <w:sz w:val="28"/>
          <w:szCs w:val="28"/>
          <w:lang w:val="uk-UA"/>
        </w:rPr>
        <w:t>контрастно</w:t>
      </w:r>
      <w:proofErr w:type="spellEnd"/>
      <w:r w:rsidRPr="006F5FBF">
        <w:rPr>
          <w:rFonts w:ascii="Times New Roman" w:eastAsia="Times New Roman" w:hAnsi="Times New Roman" w:cs="Times New Roman"/>
          <w:sz w:val="28"/>
          <w:szCs w:val="28"/>
          <w:lang w:val="uk-UA"/>
        </w:rPr>
        <w:t xml:space="preserve">-складову та </w:t>
      </w:r>
      <w:proofErr w:type="spellStart"/>
      <w:r w:rsidRPr="006F5FBF">
        <w:rPr>
          <w:rFonts w:ascii="Times New Roman" w:eastAsia="Times New Roman" w:hAnsi="Times New Roman" w:cs="Times New Roman"/>
          <w:sz w:val="28"/>
          <w:szCs w:val="28"/>
          <w:lang w:val="uk-UA"/>
        </w:rPr>
        <w:t>наскрізно</w:t>
      </w:r>
      <w:proofErr w:type="spellEnd"/>
      <w:r w:rsidRPr="006F5FBF">
        <w:rPr>
          <w:rFonts w:ascii="Times New Roman" w:eastAsia="Times New Roman" w:hAnsi="Times New Roman" w:cs="Times New Roman"/>
          <w:sz w:val="28"/>
          <w:szCs w:val="28"/>
          <w:lang w:val="uk-UA"/>
        </w:rPr>
        <w:t xml:space="preserve">-імпровізаційну форми. </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Найпопулярнішими є Концертна п’єса «Марусю, Марусю, ти чесного роду», Концертна п’єса на теми двох українських народних пісень «Пісня про Байду» та «Ой ходила дівчина бережком» К. </w:t>
      </w:r>
      <w:proofErr w:type="spellStart"/>
      <w:r w:rsidRPr="006F5FBF">
        <w:rPr>
          <w:rFonts w:ascii="Times New Roman" w:eastAsia="Times New Roman" w:hAnsi="Times New Roman" w:cs="Times New Roman"/>
          <w:sz w:val="28"/>
          <w:szCs w:val="28"/>
          <w:lang w:val="uk-UA"/>
        </w:rPr>
        <w:t>Мяскова</w:t>
      </w:r>
      <w:proofErr w:type="spellEnd"/>
      <w:r w:rsidRPr="006F5FBF">
        <w:rPr>
          <w:rFonts w:ascii="Times New Roman" w:eastAsia="Times New Roman" w:hAnsi="Times New Roman" w:cs="Times New Roman"/>
          <w:sz w:val="28"/>
          <w:szCs w:val="28"/>
          <w:lang w:val="uk-UA"/>
        </w:rPr>
        <w:t>, цикл «Десять концертних п’єс» для бандури І. </w:t>
      </w:r>
      <w:proofErr w:type="spellStart"/>
      <w:r w:rsidRPr="006F5FBF">
        <w:rPr>
          <w:rFonts w:ascii="Times New Roman" w:eastAsia="Times New Roman" w:hAnsi="Times New Roman" w:cs="Times New Roman"/>
          <w:sz w:val="28"/>
          <w:szCs w:val="28"/>
          <w:lang w:val="uk-UA"/>
        </w:rPr>
        <w:t>Шамо</w:t>
      </w:r>
      <w:proofErr w:type="spellEnd"/>
      <w:r w:rsidRPr="006F5FBF">
        <w:rPr>
          <w:rFonts w:ascii="Times New Roman" w:eastAsia="Times New Roman" w:hAnsi="Times New Roman" w:cs="Times New Roman"/>
          <w:sz w:val="28"/>
          <w:szCs w:val="28"/>
          <w:lang w:val="uk-UA"/>
        </w:rPr>
        <w:t xml:space="preserve"> та «Концертна п’єса» для голосу і бандури Є. </w:t>
      </w:r>
      <w:proofErr w:type="spellStart"/>
      <w:r w:rsidRPr="006F5FBF">
        <w:rPr>
          <w:rFonts w:ascii="Times New Roman" w:eastAsia="Times New Roman" w:hAnsi="Times New Roman" w:cs="Times New Roman"/>
          <w:sz w:val="28"/>
          <w:szCs w:val="28"/>
          <w:lang w:val="uk-UA"/>
        </w:rPr>
        <w:t>Мілки</w:t>
      </w:r>
      <w:proofErr w:type="spellEnd"/>
      <w:r w:rsidRPr="006F5FBF">
        <w:rPr>
          <w:rFonts w:ascii="Times New Roman" w:eastAsia="Times New Roman" w:hAnsi="Times New Roman" w:cs="Times New Roman"/>
          <w:sz w:val="28"/>
          <w:szCs w:val="28"/>
          <w:lang w:val="uk-UA"/>
        </w:rPr>
        <w:t xml:space="preserve"> [49].</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Слід згадати про великі одночастинні твори форми та жанру рондо. Блискучими, показовими прикладами є Рондо М. </w:t>
      </w:r>
      <w:proofErr w:type="spellStart"/>
      <w:r w:rsidRPr="006F5FBF">
        <w:rPr>
          <w:rFonts w:ascii="Times New Roman" w:eastAsia="Times New Roman" w:hAnsi="Times New Roman" w:cs="Times New Roman"/>
          <w:sz w:val="28"/>
          <w:szCs w:val="28"/>
          <w:lang w:val="uk-UA"/>
        </w:rPr>
        <w:t>Дремлюги</w:t>
      </w:r>
      <w:proofErr w:type="spellEnd"/>
      <w:r w:rsidRPr="006F5FBF">
        <w:rPr>
          <w:rFonts w:ascii="Times New Roman" w:eastAsia="Times New Roman" w:hAnsi="Times New Roman" w:cs="Times New Roman"/>
          <w:sz w:val="28"/>
          <w:szCs w:val="28"/>
          <w:lang w:val="uk-UA"/>
        </w:rPr>
        <w:t>, Рондо Д. </w:t>
      </w:r>
      <w:proofErr w:type="spellStart"/>
      <w:r w:rsidRPr="006F5FBF">
        <w:rPr>
          <w:rFonts w:ascii="Times New Roman" w:eastAsia="Times New Roman" w:hAnsi="Times New Roman" w:cs="Times New Roman"/>
          <w:sz w:val="28"/>
          <w:szCs w:val="28"/>
          <w:lang w:val="uk-UA"/>
        </w:rPr>
        <w:t>Губ’яка</w:t>
      </w:r>
      <w:proofErr w:type="spellEnd"/>
      <w:r w:rsidRPr="006F5FBF">
        <w:rPr>
          <w:rFonts w:ascii="Times New Roman" w:eastAsia="Times New Roman" w:hAnsi="Times New Roman" w:cs="Times New Roman"/>
          <w:sz w:val="28"/>
          <w:szCs w:val="28"/>
          <w:lang w:val="uk-UA"/>
        </w:rPr>
        <w:t xml:space="preserve">, «Українське Різдво» для бандури соло Ю. Олійника, </w:t>
      </w:r>
      <w:r w:rsidRPr="006F5FBF">
        <w:rPr>
          <w:rFonts w:ascii="Times New Roman" w:eastAsia="Times New Roman" w:hAnsi="Times New Roman" w:cs="Times New Roman"/>
          <w:sz w:val="28"/>
          <w:szCs w:val="28"/>
          <w:lang w:val="uk-UA"/>
        </w:rPr>
        <w:lastRenderedPageBreak/>
        <w:t>«Каталонське рондо» для бандури і гітари О. Герасименко, «Танок у формі рондо» М. </w:t>
      </w:r>
      <w:proofErr w:type="spellStart"/>
      <w:r w:rsidRPr="006F5FBF">
        <w:rPr>
          <w:rFonts w:ascii="Times New Roman" w:eastAsia="Times New Roman" w:hAnsi="Times New Roman" w:cs="Times New Roman"/>
          <w:sz w:val="28"/>
          <w:szCs w:val="28"/>
          <w:lang w:val="uk-UA"/>
        </w:rPr>
        <w:t>Стецюна</w:t>
      </w:r>
      <w:proofErr w:type="spellEnd"/>
      <w:r w:rsidRPr="006F5FBF">
        <w:rPr>
          <w:rFonts w:ascii="Times New Roman" w:eastAsia="Times New Roman" w:hAnsi="Times New Roman" w:cs="Times New Roman"/>
          <w:sz w:val="28"/>
          <w:szCs w:val="28"/>
          <w:lang w:val="uk-UA"/>
        </w:rPr>
        <w:t xml:space="preserve">. </w:t>
      </w:r>
    </w:p>
    <w:p w:rsidR="000A4CF3" w:rsidRPr="006F5FBF" w:rsidRDefault="008E3E2F">
      <w:pPr>
        <w:spacing w:line="360" w:lineRule="auto"/>
        <w:ind w:firstLine="700"/>
        <w:jc w:val="both"/>
        <w:rPr>
          <w:rFonts w:ascii="Times New Roman" w:eastAsia="Times New Roman" w:hAnsi="Times New Roman" w:cs="Times New Roman"/>
          <w:color w:val="FF0000"/>
          <w:sz w:val="28"/>
          <w:szCs w:val="28"/>
          <w:lang w:val="uk-UA"/>
        </w:rPr>
      </w:pPr>
      <w:r w:rsidRPr="006F5FBF">
        <w:rPr>
          <w:rFonts w:ascii="Times New Roman" w:eastAsia="Times New Roman" w:hAnsi="Times New Roman" w:cs="Times New Roman"/>
          <w:sz w:val="28"/>
          <w:szCs w:val="28"/>
          <w:lang w:val="uk-UA"/>
        </w:rPr>
        <w:t xml:space="preserve">Вище досліджені жанри крупної форми створюють «кістяк» педагогічного та концертно-конкурсного репертуару бандуриста-інструменталіста та є передуючою </w:t>
      </w:r>
      <w:proofErr w:type="spellStart"/>
      <w:r w:rsidRPr="006F5FBF">
        <w:rPr>
          <w:rFonts w:ascii="Times New Roman" w:eastAsia="Times New Roman" w:hAnsi="Times New Roman" w:cs="Times New Roman"/>
          <w:sz w:val="28"/>
          <w:szCs w:val="28"/>
          <w:lang w:val="uk-UA"/>
        </w:rPr>
        <w:t>ступінню</w:t>
      </w:r>
      <w:proofErr w:type="spellEnd"/>
      <w:r w:rsidRPr="006F5FBF">
        <w:rPr>
          <w:rFonts w:ascii="Times New Roman" w:eastAsia="Times New Roman" w:hAnsi="Times New Roman" w:cs="Times New Roman"/>
          <w:sz w:val="28"/>
          <w:szCs w:val="28"/>
          <w:lang w:val="uk-UA"/>
        </w:rPr>
        <w:t xml:space="preserve"> до більш масштабних форм сонати і концерту у процесі розвитку музиканта-виконавця.</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Об’ємні концертні твори, перш за все, соната і концерт, займають найвищий щабель в сфері академічної бандурної музики за складністю. На це вказують : масштабність, циклічність, насиченість драматургії, </w:t>
      </w:r>
      <w:proofErr w:type="spellStart"/>
      <w:r w:rsidRPr="006F5FBF">
        <w:rPr>
          <w:rFonts w:ascii="Times New Roman" w:eastAsia="Times New Roman" w:hAnsi="Times New Roman" w:cs="Times New Roman"/>
          <w:sz w:val="28"/>
          <w:szCs w:val="28"/>
          <w:lang w:val="uk-UA"/>
        </w:rPr>
        <w:t>антитетичність</w:t>
      </w:r>
      <w:proofErr w:type="spellEnd"/>
      <w:r w:rsidRPr="006F5FBF">
        <w:rPr>
          <w:rFonts w:ascii="Times New Roman" w:eastAsia="Times New Roman" w:hAnsi="Times New Roman" w:cs="Times New Roman"/>
          <w:sz w:val="28"/>
          <w:szCs w:val="28"/>
          <w:lang w:val="uk-UA"/>
        </w:rPr>
        <w:t>, тобто полярність образів, розгорнута тонально-гармонічна мова, широка палітра прийомів розвитку.</w:t>
      </w:r>
    </w:p>
    <w:p w:rsidR="000A4CF3" w:rsidRPr="006F5FBF" w:rsidRDefault="008E3E2F">
      <w:pPr>
        <w:spacing w:line="360" w:lineRule="auto"/>
        <w:ind w:firstLine="72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Всі ці ознаки творів крупної форми дають можливість виконавцеві досягти високо-професійного рівня майстерності, до якого відносяться віртуозність, поняття музичного стилю, вміння музичного мислення, розкриття та передача композиторського задуму музичних творів, тобто тотожного інтерпретування з додаванням доречної частки індивідуальності виконавця. Новостворені оригінальні композиції вражають палітрою прийомів гри, розкриттям тембрально виражальних властивостей бандури та, займаючи своє почесне місце у гастрольному репертуарі бандуристів-інструменталістів, активно продовжують напрям </w:t>
      </w:r>
      <w:proofErr w:type="spellStart"/>
      <w:r w:rsidRPr="006F5FBF">
        <w:rPr>
          <w:rFonts w:ascii="Times New Roman" w:eastAsia="Times New Roman" w:hAnsi="Times New Roman" w:cs="Times New Roman"/>
          <w:sz w:val="28"/>
          <w:szCs w:val="28"/>
          <w:lang w:val="uk-UA"/>
        </w:rPr>
        <w:t>академізації</w:t>
      </w:r>
      <w:proofErr w:type="spellEnd"/>
      <w:r w:rsidRPr="006F5FBF">
        <w:rPr>
          <w:rFonts w:ascii="Times New Roman" w:eastAsia="Times New Roman" w:hAnsi="Times New Roman" w:cs="Times New Roman"/>
          <w:sz w:val="28"/>
          <w:szCs w:val="28"/>
          <w:lang w:val="uk-UA"/>
        </w:rPr>
        <w:t xml:space="preserve"> та модернізації сфери бандурного мистецтва.</w:t>
      </w:r>
    </w:p>
    <w:p w:rsidR="000A4CF3" w:rsidRPr="006F5FBF" w:rsidRDefault="000A4CF3">
      <w:pPr>
        <w:spacing w:line="360" w:lineRule="auto"/>
        <w:jc w:val="both"/>
        <w:rPr>
          <w:rFonts w:ascii="Times New Roman" w:eastAsia="Times New Roman" w:hAnsi="Times New Roman" w:cs="Times New Roman"/>
          <w:sz w:val="28"/>
          <w:szCs w:val="28"/>
          <w:lang w:val="uk-UA"/>
        </w:rPr>
      </w:pPr>
    </w:p>
    <w:p w:rsidR="000A4CF3" w:rsidRPr="006F5FBF" w:rsidRDefault="008E3E2F">
      <w:pPr>
        <w:spacing w:line="360" w:lineRule="auto"/>
        <w:jc w:val="both"/>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t>1.2 Соната як жанр бандурного репертуару в регіональному і загальноукраїнському аспектах</w:t>
      </w:r>
    </w:p>
    <w:p w:rsidR="000A4CF3" w:rsidRPr="006F5FBF" w:rsidRDefault="000A4CF3">
      <w:pPr>
        <w:spacing w:line="360" w:lineRule="auto"/>
        <w:jc w:val="both"/>
        <w:rPr>
          <w:rFonts w:ascii="Times New Roman" w:eastAsia="Times New Roman" w:hAnsi="Times New Roman" w:cs="Times New Roman"/>
          <w:b/>
          <w:sz w:val="28"/>
          <w:szCs w:val="28"/>
          <w:lang w:val="uk-UA"/>
        </w:rPr>
      </w:pP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Серед камерно-інструментальних жанрів на ниві бандурного мистецтва важливу роль відіграє соната, яка активізує розвиток інтерпретаційних, художньо-образних та стилістичних доробок композиторів сучасності. Опанування жанру сонати бандуристами </w:t>
      </w:r>
      <w:r w:rsidRPr="006F5FBF">
        <w:rPr>
          <w:rFonts w:ascii="Times New Roman" w:eastAsia="Times New Roman" w:hAnsi="Times New Roman" w:cs="Times New Roman"/>
          <w:sz w:val="28"/>
          <w:szCs w:val="28"/>
          <w:lang w:val="uk-UA"/>
        </w:rPr>
        <w:lastRenderedPageBreak/>
        <w:t>почалося з введення в концертно-конкурсний репертуар перекладень вибраних класичних творів Д. </w:t>
      </w:r>
      <w:proofErr w:type="spellStart"/>
      <w:r w:rsidRPr="006F5FBF">
        <w:rPr>
          <w:rFonts w:ascii="Times New Roman" w:eastAsia="Times New Roman" w:hAnsi="Times New Roman" w:cs="Times New Roman"/>
          <w:sz w:val="28"/>
          <w:szCs w:val="28"/>
          <w:lang w:val="uk-UA"/>
        </w:rPr>
        <w:t>Скарлатті</w:t>
      </w:r>
      <w:proofErr w:type="spellEnd"/>
      <w:r w:rsidRPr="006F5FBF">
        <w:rPr>
          <w:rFonts w:ascii="Times New Roman" w:eastAsia="Times New Roman" w:hAnsi="Times New Roman" w:cs="Times New Roman"/>
          <w:sz w:val="28"/>
          <w:szCs w:val="28"/>
          <w:lang w:val="uk-UA"/>
        </w:rPr>
        <w:t>, Д. </w:t>
      </w:r>
      <w:proofErr w:type="spellStart"/>
      <w:r w:rsidRPr="006F5FBF">
        <w:rPr>
          <w:rFonts w:ascii="Times New Roman" w:eastAsia="Times New Roman" w:hAnsi="Times New Roman" w:cs="Times New Roman"/>
          <w:sz w:val="28"/>
          <w:szCs w:val="28"/>
          <w:lang w:val="uk-UA"/>
        </w:rPr>
        <w:t>Чимарози</w:t>
      </w:r>
      <w:proofErr w:type="spellEnd"/>
      <w:r w:rsidRPr="006F5FBF">
        <w:rPr>
          <w:rFonts w:ascii="Times New Roman" w:eastAsia="Times New Roman" w:hAnsi="Times New Roman" w:cs="Times New Roman"/>
          <w:sz w:val="28"/>
          <w:szCs w:val="28"/>
          <w:lang w:val="uk-UA"/>
        </w:rPr>
        <w:t>, Б. </w:t>
      </w:r>
      <w:proofErr w:type="spellStart"/>
      <w:r w:rsidRPr="006F5FBF">
        <w:rPr>
          <w:rFonts w:ascii="Times New Roman" w:eastAsia="Times New Roman" w:hAnsi="Times New Roman" w:cs="Times New Roman"/>
          <w:sz w:val="28"/>
          <w:szCs w:val="28"/>
          <w:lang w:val="uk-UA"/>
        </w:rPr>
        <w:t>Марчелло</w:t>
      </w:r>
      <w:proofErr w:type="spellEnd"/>
      <w:r w:rsidRPr="006F5FBF">
        <w:rPr>
          <w:rFonts w:ascii="Times New Roman" w:eastAsia="Times New Roman" w:hAnsi="Times New Roman" w:cs="Times New Roman"/>
          <w:sz w:val="28"/>
          <w:szCs w:val="28"/>
          <w:lang w:val="uk-UA"/>
        </w:rPr>
        <w:t>, Й. </w:t>
      </w:r>
      <w:proofErr w:type="spellStart"/>
      <w:r w:rsidRPr="006F5FBF">
        <w:rPr>
          <w:rFonts w:ascii="Times New Roman" w:eastAsia="Times New Roman" w:hAnsi="Times New Roman" w:cs="Times New Roman"/>
          <w:sz w:val="28"/>
          <w:szCs w:val="28"/>
          <w:lang w:val="uk-UA"/>
        </w:rPr>
        <w:t>Генделя</w:t>
      </w:r>
      <w:proofErr w:type="spellEnd"/>
      <w:r w:rsidRPr="006F5FBF">
        <w:rPr>
          <w:rFonts w:ascii="Times New Roman" w:eastAsia="Times New Roman" w:hAnsi="Times New Roman" w:cs="Times New Roman"/>
          <w:sz w:val="28"/>
          <w:szCs w:val="28"/>
          <w:lang w:val="uk-UA"/>
        </w:rPr>
        <w:t xml:space="preserve">, М. Березовського, Д. Бортнянського. Яскравим прикладом композиторської інтерпретації музики епохи бароко є Соната для гобою та </w:t>
      </w:r>
      <w:proofErr w:type="spellStart"/>
      <w:r w:rsidRPr="006F5FBF">
        <w:rPr>
          <w:rFonts w:ascii="Times New Roman" w:eastAsia="Times New Roman" w:hAnsi="Times New Roman" w:cs="Times New Roman"/>
          <w:sz w:val="28"/>
          <w:szCs w:val="28"/>
          <w:lang w:val="uk-UA"/>
        </w:rPr>
        <w:t>Basso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continuo</w:t>
      </w:r>
      <w:proofErr w:type="spellEnd"/>
      <w:r w:rsidRPr="006F5FBF">
        <w:rPr>
          <w:rFonts w:ascii="Times New Roman" w:eastAsia="Times New Roman" w:hAnsi="Times New Roman" w:cs="Times New Roman"/>
          <w:sz w:val="28"/>
          <w:szCs w:val="28"/>
          <w:lang w:val="uk-UA"/>
        </w:rPr>
        <w:t xml:space="preserve"> g-</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Г. </w:t>
      </w:r>
      <w:proofErr w:type="spellStart"/>
      <w:r w:rsidRPr="006F5FBF">
        <w:rPr>
          <w:rFonts w:ascii="Times New Roman" w:eastAsia="Times New Roman" w:hAnsi="Times New Roman" w:cs="Times New Roman"/>
          <w:sz w:val="28"/>
          <w:szCs w:val="28"/>
          <w:lang w:val="uk-UA"/>
        </w:rPr>
        <w:t>Телемана</w:t>
      </w:r>
      <w:proofErr w:type="spellEnd"/>
      <w:r w:rsidRPr="006F5FBF">
        <w:rPr>
          <w:rFonts w:ascii="Times New Roman" w:eastAsia="Times New Roman" w:hAnsi="Times New Roman" w:cs="Times New Roman"/>
          <w:sz w:val="28"/>
          <w:szCs w:val="28"/>
          <w:lang w:val="uk-UA"/>
        </w:rPr>
        <w:t xml:space="preserve"> в перекладі для бандури та фортепіано М. </w:t>
      </w:r>
      <w:proofErr w:type="spellStart"/>
      <w:r w:rsidRPr="006F5FBF">
        <w:rPr>
          <w:rFonts w:ascii="Times New Roman" w:eastAsia="Times New Roman" w:hAnsi="Times New Roman" w:cs="Times New Roman"/>
          <w:sz w:val="28"/>
          <w:szCs w:val="28"/>
          <w:lang w:val="uk-UA"/>
        </w:rPr>
        <w:t>Березуцької</w:t>
      </w:r>
      <w:proofErr w:type="spellEnd"/>
      <w:r w:rsidRPr="006F5FBF">
        <w:rPr>
          <w:rFonts w:ascii="Times New Roman" w:eastAsia="Times New Roman" w:hAnsi="Times New Roman" w:cs="Times New Roman"/>
          <w:sz w:val="28"/>
          <w:szCs w:val="28"/>
          <w:lang w:val="uk-UA"/>
        </w:rPr>
        <w:t xml:space="preserve"> (у п’яти частинах). </w:t>
      </w:r>
    </w:p>
    <w:p w:rsidR="000A4CF3" w:rsidRPr="006F5FBF" w:rsidRDefault="008E3E2F">
      <w:pPr>
        <w:spacing w:line="360" w:lineRule="auto"/>
        <w:ind w:firstLine="72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Соната g-</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має класичну форму старовинної сонати, у цьому випадку – </w:t>
      </w:r>
      <w:proofErr w:type="spellStart"/>
      <w:r w:rsidRPr="006F5FBF">
        <w:rPr>
          <w:rFonts w:ascii="Times New Roman" w:eastAsia="Times New Roman" w:hAnsi="Times New Roman" w:cs="Times New Roman"/>
          <w:sz w:val="28"/>
          <w:szCs w:val="28"/>
          <w:lang w:val="uk-UA"/>
        </w:rPr>
        <w:t>п’ятичастинної</w:t>
      </w:r>
      <w:proofErr w:type="spellEnd"/>
      <w:r w:rsidRPr="006F5FBF">
        <w:rPr>
          <w:rFonts w:ascii="Times New Roman" w:eastAsia="Times New Roman" w:hAnsi="Times New Roman" w:cs="Times New Roman"/>
          <w:sz w:val="28"/>
          <w:szCs w:val="28"/>
          <w:lang w:val="uk-UA"/>
        </w:rPr>
        <w:t>. У Сонаті спостерігається специфічний для творчості Г. </w:t>
      </w:r>
      <w:proofErr w:type="spellStart"/>
      <w:r w:rsidRPr="006F5FBF">
        <w:rPr>
          <w:rFonts w:ascii="Times New Roman" w:eastAsia="Times New Roman" w:hAnsi="Times New Roman" w:cs="Times New Roman"/>
          <w:sz w:val="28"/>
          <w:szCs w:val="28"/>
          <w:lang w:val="uk-UA"/>
        </w:rPr>
        <w:t>Телемана</w:t>
      </w:r>
      <w:proofErr w:type="spellEnd"/>
      <w:r w:rsidRPr="006F5FBF">
        <w:rPr>
          <w:rFonts w:ascii="Times New Roman" w:eastAsia="Times New Roman" w:hAnsi="Times New Roman" w:cs="Times New Roman"/>
          <w:sz w:val="28"/>
          <w:szCs w:val="28"/>
          <w:lang w:val="uk-UA"/>
        </w:rPr>
        <w:t xml:space="preserve"> прийом синтезу жанрів – сонати та сюїти, адже у його творі є частини, наближені за характером до танцювальних (менует, сициліана, гавот тощо).</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Концептуально циклічна драматургія формується на співставленні частин у темповому співвідношенні, динамічних та штрихових покажчиках, метро-ритмічній характеристиці, що призводить до образно-змістовних особливостей частин циклу.</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Специфіка </w:t>
      </w:r>
      <w:proofErr w:type="spellStart"/>
      <w:r w:rsidRPr="006F5FBF">
        <w:rPr>
          <w:rFonts w:ascii="Times New Roman" w:eastAsia="Times New Roman" w:hAnsi="Times New Roman" w:cs="Times New Roman"/>
          <w:sz w:val="28"/>
          <w:szCs w:val="28"/>
          <w:lang w:val="uk-UA"/>
        </w:rPr>
        <w:t>фактурно</w:t>
      </w:r>
      <w:proofErr w:type="spellEnd"/>
      <w:r w:rsidRPr="006F5FBF">
        <w:rPr>
          <w:rFonts w:ascii="Times New Roman" w:eastAsia="Times New Roman" w:hAnsi="Times New Roman" w:cs="Times New Roman"/>
          <w:sz w:val="28"/>
          <w:szCs w:val="28"/>
          <w:lang w:val="uk-UA"/>
        </w:rPr>
        <w:t xml:space="preserve">-тембрової інтерпретації Сонати для гобою та </w:t>
      </w:r>
      <w:proofErr w:type="spellStart"/>
      <w:r w:rsidRPr="006F5FBF">
        <w:rPr>
          <w:rFonts w:ascii="Times New Roman" w:eastAsia="Times New Roman" w:hAnsi="Times New Roman" w:cs="Times New Roman"/>
          <w:sz w:val="28"/>
          <w:szCs w:val="28"/>
          <w:lang w:val="uk-UA"/>
        </w:rPr>
        <w:t>Basso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continuo</w:t>
      </w:r>
      <w:proofErr w:type="spellEnd"/>
      <w:r w:rsidRPr="006F5FBF">
        <w:rPr>
          <w:rFonts w:ascii="Times New Roman" w:eastAsia="Times New Roman" w:hAnsi="Times New Roman" w:cs="Times New Roman"/>
          <w:sz w:val="28"/>
          <w:szCs w:val="28"/>
          <w:lang w:val="uk-UA"/>
        </w:rPr>
        <w:t xml:space="preserve"> g-</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Г. </w:t>
      </w:r>
      <w:proofErr w:type="spellStart"/>
      <w:r w:rsidRPr="006F5FBF">
        <w:rPr>
          <w:rFonts w:ascii="Times New Roman" w:eastAsia="Times New Roman" w:hAnsi="Times New Roman" w:cs="Times New Roman"/>
          <w:sz w:val="28"/>
          <w:szCs w:val="28"/>
          <w:lang w:val="uk-UA"/>
        </w:rPr>
        <w:t>Телемана</w:t>
      </w:r>
      <w:proofErr w:type="spellEnd"/>
      <w:r w:rsidRPr="006F5FBF">
        <w:rPr>
          <w:rFonts w:ascii="Times New Roman" w:eastAsia="Times New Roman" w:hAnsi="Times New Roman" w:cs="Times New Roman"/>
          <w:sz w:val="28"/>
          <w:szCs w:val="28"/>
          <w:lang w:val="uk-UA"/>
        </w:rPr>
        <w:t xml:space="preserve"> дає привід до висновку, що на сучасному модифікованому інструменті можлива трансформація творів різноманітних стилів та епох. Окрім того, композиції епохи бароко є найбільш ефективним полем для ознайомлення виконавців та слухачів з основами </w:t>
      </w:r>
      <w:proofErr w:type="spellStart"/>
      <w:r w:rsidRPr="006F5FBF">
        <w:rPr>
          <w:rFonts w:ascii="Times New Roman" w:eastAsia="Times New Roman" w:hAnsi="Times New Roman" w:cs="Times New Roman"/>
          <w:sz w:val="28"/>
          <w:szCs w:val="28"/>
          <w:lang w:val="uk-UA"/>
        </w:rPr>
        <w:t>інтонаційності</w:t>
      </w:r>
      <w:proofErr w:type="spellEnd"/>
      <w:r w:rsidRPr="006F5FBF">
        <w:rPr>
          <w:rFonts w:ascii="Times New Roman" w:eastAsia="Times New Roman" w:hAnsi="Times New Roman" w:cs="Times New Roman"/>
          <w:sz w:val="28"/>
          <w:szCs w:val="28"/>
          <w:lang w:val="uk-UA"/>
        </w:rPr>
        <w:t>, тематизму, ладо-гармонізованою структурою, драматургічною специфікою, сталими рисами розвитку та жанровими особливостями.</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Соната як жанр була першорядною в інструментальній музиці Європи епохи бароко. Особливо провідну роль цей жанр відіграє у музичній спадщині Г. Ф. </w:t>
      </w:r>
      <w:proofErr w:type="spellStart"/>
      <w:r w:rsidRPr="006F5FBF">
        <w:rPr>
          <w:rFonts w:ascii="Times New Roman" w:eastAsia="Times New Roman" w:hAnsi="Times New Roman" w:cs="Times New Roman"/>
          <w:sz w:val="28"/>
          <w:szCs w:val="28"/>
          <w:lang w:val="uk-UA"/>
        </w:rPr>
        <w:t>Генделя</w:t>
      </w:r>
      <w:proofErr w:type="spellEnd"/>
      <w:r w:rsidRPr="006F5FBF">
        <w:rPr>
          <w:rFonts w:ascii="Times New Roman" w:eastAsia="Times New Roman" w:hAnsi="Times New Roman" w:cs="Times New Roman"/>
          <w:sz w:val="28"/>
          <w:szCs w:val="28"/>
          <w:lang w:val="uk-UA"/>
        </w:rPr>
        <w:t>. Одним із вдалих прикладів виконавської та редакторської інтерпретації є його Соната g-</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для віолончелі та фортепіано у перекладі С. Овчарової, яка спирається на транскрипцію А. </w:t>
      </w:r>
      <w:proofErr w:type="spellStart"/>
      <w:r w:rsidRPr="006F5FBF">
        <w:rPr>
          <w:rFonts w:ascii="Times New Roman" w:eastAsia="Times New Roman" w:hAnsi="Times New Roman" w:cs="Times New Roman"/>
          <w:sz w:val="28"/>
          <w:szCs w:val="28"/>
          <w:lang w:val="uk-UA"/>
        </w:rPr>
        <w:t>Лінднера</w:t>
      </w:r>
      <w:proofErr w:type="spellEnd"/>
      <w:r w:rsidRPr="006F5FBF">
        <w:rPr>
          <w:rFonts w:ascii="Times New Roman" w:eastAsia="Times New Roman" w:hAnsi="Times New Roman" w:cs="Times New Roman"/>
          <w:sz w:val="28"/>
          <w:szCs w:val="28"/>
          <w:lang w:val="uk-UA"/>
        </w:rPr>
        <w:t xml:space="preserve">. </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 xml:space="preserve">У </w:t>
      </w:r>
      <w:proofErr w:type="spellStart"/>
      <w:r w:rsidRPr="006F5FBF">
        <w:rPr>
          <w:rFonts w:ascii="Times New Roman" w:eastAsia="Times New Roman" w:hAnsi="Times New Roman" w:cs="Times New Roman"/>
          <w:sz w:val="28"/>
          <w:szCs w:val="28"/>
          <w:lang w:val="uk-UA"/>
        </w:rPr>
        <w:t>чотиричастинній</w:t>
      </w:r>
      <w:proofErr w:type="spellEnd"/>
      <w:r w:rsidRPr="006F5FBF">
        <w:rPr>
          <w:rFonts w:ascii="Times New Roman" w:eastAsia="Times New Roman" w:hAnsi="Times New Roman" w:cs="Times New Roman"/>
          <w:sz w:val="28"/>
          <w:szCs w:val="28"/>
          <w:lang w:val="uk-UA"/>
        </w:rPr>
        <w:t xml:space="preserve"> формі Сонати виокремлюється парне структурування частин. Концепція Сонати формується на систематичному розвитку контрастних образів : від високодуховної патетики в першій – до енергійної динаміки в другій частині та від </w:t>
      </w:r>
      <w:proofErr w:type="spellStart"/>
      <w:r w:rsidRPr="006F5FBF">
        <w:rPr>
          <w:rFonts w:ascii="Times New Roman" w:eastAsia="Times New Roman" w:hAnsi="Times New Roman" w:cs="Times New Roman"/>
          <w:sz w:val="28"/>
          <w:szCs w:val="28"/>
          <w:lang w:val="uk-UA"/>
        </w:rPr>
        <w:t>кантабільної</w:t>
      </w:r>
      <w:proofErr w:type="spellEnd"/>
      <w:r w:rsidRPr="006F5FBF">
        <w:rPr>
          <w:rFonts w:ascii="Times New Roman" w:eastAsia="Times New Roman" w:hAnsi="Times New Roman" w:cs="Times New Roman"/>
          <w:sz w:val="28"/>
          <w:szCs w:val="28"/>
          <w:lang w:val="uk-UA"/>
        </w:rPr>
        <w:t xml:space="preserve"> лірики в третій частині – до активного, стрімкого фіналу.</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Одним із найважливіших у процесі трансформації є розуміння тріади комунікаційного зв'язку між композитором, виконавцем та слухачем, де об’єднувальну функцію має перекладач, а саме його майстерна, педантична робота в процесі компілювання музичного матеріалу для інтерпретації в сучасному виконанні.</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Спираючись на вищевказаний опис перекладів Сонати для гобою та </w:t>
      </w:r>
      <w:proofErr w:type="spellStart"/>
      <w:r w:rsidRPr="006F5FBF">
        <w:rPr>
          <w:rFonts w:ascii="Times New Roman" w:eastAsia="Times New Roman" w:hAnsi="Times New Roman" w:cs="Times New Roman"/>
          <w:sz w:val="28"/>
          <w:szCs w:val="28"/>
          <w:lang w:val="uk-UA"/>
        </w:rPr>
        <w:t>basso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continuo</w:t>
      </w:r>
      <w:proofErr w:type="spellEnd"/>
      <w:r w:rsidRPr="006F5FBF">
        <w:rPr>
          <w:rFonts w:ascii="Times New Roman" w:eastAsia="Times New Roman" w:hAnsi="Times New Roman" w:cs="Times New Roman"/>
          <w:sz w:val="28"/>
          <w:szCs w:val="28"/>
          <w:lang w:val="uk-UA"/>
        </w:rPr>
        <w:t xml:space="preserve"> g-</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Г. </w:t>
      </w:r>
      <w:proofErr w:type="spellStart"/>
      <w:r w:rsidRPr="006F5FBF">
        <w:rPr>
          <w:rFonts w:ascii="Times New Roman" w:eastAsia="Times New Roman" w:hAnsi="Times New Roman" w:cs="Times New Roman"/>
          <w:sz w:val="28"/>
          <w:szCs w:val="28"/>
          <w:lang w:val="uk-UA"/>
        </w:rPr>
        <w:t>Телемана</w:t>
      </w:r>
      <w:proofErr w:type="spellEnd"/>
      <w:r w:rsidRPr="006F5FBF">
        <w:rPr>
          <w:rFonts w:ascii="Times New Roman" w:eastAsia="Times New Roman" w:hAnsi="Times New Roman" w:cs="Times New Roman"/>
          <w:sz w:val="28"/>
          <w:szCs w:val="28"/>
          <w:lang w:val="uk-UA"/>
        </w:rPr>
        <w:t xml:space="preserve"> та Сонати g-</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для віолончелі та фортепіано Г. </w:t>
      </w:r>
      <w:proofErr w:type="spellStart"/>
      <w:r w:rsidRPr="006F5FBF">
        <w:rPr>
          <w:rFonts w:ascii="Times New Roman" w:eastAsia="Times New Roman" w:hAnsi="Times New Roman" w:cs="Times New Roman"/>
          <w:sz w:val="28"/>
          <w:szCs w:val="28"/>
          <w:lang w:val="uk-UA"/>
        </w:rPr>
        <w:t>Генделя</w:t>
      </w:r>
      <w:proofErr w:type="spellEnd"/>
      <w:r w:rsidRPr="006F5FBF">
        <w:rPr>
          <w:rFonts w:ascii="Times New Roman" w:eastAsia="Times New Roman" w:hAnsi="Times New Roman" w:cs="Times New Roman"/>
          <w:sz w:val="28"/>
          <w:szCs w:val="28"/>
          <w:lang w:val="uk-UA"/>
        </w:rPr>
        <w:t>, можна дійти висновку, що трансформація творів епохи бароко має масштабний потенціал для збагачення бандурного репертуару, реалізації виконавської майстерності та популяризації академічного мистецтва [48].</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Як наслідок активізації композиторської та виконавської інтерпретації, актуалізації процесу перекладу творів, на перетині XX – XXI століть остаточно сформувалася модифікація жанру бандурної сонати у творчості українських композиторів</w:t>
      </w:r>
      <w:r w:rsidRPr="006F5FBF">
        <w:rPr>
          <w:rFonts w:ascii="Times New Roman" w:eastAsia="Times New Roman" w:hAnsi="Times New Roman" w:cs="Times New Roman"/>
          <w:color w:val="980000"/>
          <w:sz w:val="28"/>
          <w:szCs w:val="28"/>
          <w:lang w:val="uk-UA"/>
        </w:rPr>
        <w:t xml:space="preserve"> </w:t>
      </w:r>
      <w:r w:rsidRPr="006F5FBF">
        <w:rPr>
          <w:rFonts w:ascii="Times New Roman" w:eastAsia="Times New Roman" w:hAnsi="Times New Roman" w:cs="Times New Roman"/>
          <w:sz w:val="28"/>
          <w:szCs w:val="28"/>
          <w:lang w:val="uk-UA"/>
        </w:rPr>
        <w:t>[8].</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Оскільки в творчості композиторів Дніпровського регіону, на жаль, поки немає оригінальних творів жанру сонати для бандури, доцільним було б навести яскраві приклади перекладу для бандури духової та домрової музики в жанрі сонат. На сьогоднішній день відомі два вдалих зразка такого сонатних творів одного з провідних композиторів Дніпропетровщини, заслуженого діяча мистецтв України</w:t>
      </w:r>
      <w:r w:rsidRPr="006F5FBF">
        <w:rPr>
          <w:rFonts w:ascii="Times New Roman" w:eastAsia="Times New Roman" w:hAnsi="Times New Roman" w:cs="Times New Roman"/>
          <w:color w:val="004DBB"/>
          <w:sz w:val="28"/>
          <w:szCs w:val="28"/>
          <w:lang w:val="uk-UA"/>
        </w:rPr>
        <w:t xml:space="preserve"> </w:t>
      </w:r>
      <w:r w:rsidRPr="006F5FBF">
        <w:rPr>
          <w:rFonts w:ascii="Times New Roman" w:eastAsia="Times New Roman" w:hAnsi="Times New Roman" w:cs="Times New Roman"/>
          <w:sz w:val="28"/>
          <w:szCs w:val="28"/>
          <w:lang w:val="uk-UA"/>
        </w:rPr>
        <w:t xml:space="preserve">Володимира Скуратовського (1963–2016) – одночастинна Соната для туби з фортепіано (1988) і </w:t>
      </w:r>
      <w:proofErr w:type="spellStart"/>
      <w:r w:rsidRPr="006F5FBF">
        <w:rPr>
          <w:rFonts w:ascii="Times New Roman" w:eastAsia="Times New Roman" w:hAnsi="Times New Roman" w:cs="Times New Roman"/>
          <w:sz w:val="28"/>
          <w:szCs w:val="28"/>
          <w:lang w:val="uk-UA"/>
        </w:rPr>
        <w:t>тричастинна</w:t>
      </w:r>
      <w:proofErr w:type="spellEnd"/>
      <w:r w:rsidRPr="006F5FBF">
        <w:rPr>
          <w:rFonts w:ascii="Times New Roman" w:eastAsia="Times New Roman" w:hAnsi="Times New Roman" w:cs="Times New Roman"/>
          <w:sz w:val="28"/>
          <w:szCs w:val="28"/>
          <w:lang w:val="uk-UA"/>
        </w:rPr>
        <w:t xml:space="preserve"> для домри, перекладених для бандури Світланою </w:t>
      </w:r>
      <w:proofErr w:type="spellStart"/>
      <w:r w:rsidRPr="006F5FBF">
        <w:rPr>
          <w:rFonts w:ascii="Times New Roman" w:eastAsia="Times New Roman" w:hAnsi="Times New Roman" w:cs="Times New Roman"/>
          <w:sz w:val="28"/>
          <w:szCs w:val="28"/>
          <w:lang w:val="uk-UA"/>
        </w:rPr>
        <w:t>Овчаровою</w:t>
      </w:r>
      <w:proofErr w:type="spellEnd"/>
      <w:r w:rsidRPr="006F5FBF">
        <w:rPr>
          <w:rFonts w:ascii="Times New Roman" w:eastAsia="Times New Roman" w:hAnsi="Times New Roman" w:cs="Times New Roman"/>
          <w:sz w:val="28"/>
          <w:szCs w:val="28"/>
          <w:lang w:val="uk-UA"/>
        </w:rPr>
        <w:t>.</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Соната для туби (в другій авторській редакції для бас-тромбону) в новій бандурній версії здається одночасно і сміливим експериментом, і достатньо зручним твором. В результаті абсолютно іншого звучання соната оновила свої фактурні, тембральні, колористичні властивості і змогла розкрити творчі стильові прикмети музики її автора.</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 складному процесі перекладу твору для низького духового інструменту на специфічний тембр високого струнного інструменту відбулися необхідні суттєві зміни. Адже технологія виконавства духової музики в перекладі для бандури має деякі відмінні риси : так, мелодія, наповнена квартовими </w:t>
      </w:r>
      <w:proofErr w:type="spellStart"/>
      <w:r w:rsidRPr="006F5FBF">
        <w:rPr>
          <w:rFonts w:ascii="Times New Roman" w:eastAsia="Times New Roman" w:hAnsi="Times New Roman" w:cs="Times New Roman"/>
          <w:sz w:val="28"/>
          <w:szCs w:val="28"/>
          <w:lang w:val="uk-UA"/>
        </w:rPr>
        <w:t>затактовими</w:t>
      </w:r>
      <w:proofErr w:type="spellEnd"/>
      <w:r w:rsidRPr="006F5FBF">
        <w:rPr>
          <w:rFonts w:ascii="Times New Roman" w:eastAsia="Times New Roman" w:hAnsi="Times New Roman" w:cs="Times New Roman"/>
          <w:sz w:val="28"/>
          <w:szCs w:val="28"/>
          <w:lang w:val="uk-UA"/>
        </w:rPr>
        <w:t xml:space="preserve"> інтонаціями, досить незвична для виконання на бандурі та вимагає високого рівня технічної майстерності бандуриста. </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Складніше виконувати і сольні епізоди – дві каденції. Вони є найбільш показовими з точки зору трансформаційних перетворень. Матеріал каденції, який викладено відповідно для духового інструменту (восьмими, тріолями, акордами половинними </w:t>
      </w:r>
      <w:proofErr w:type="spellStart"/>
      <w:r w:rsidRPr="006F5FBF">
        <w:rPr>
          <w:rFonts w:ascii="Times New Roman" w:eastAsia="Times New Roman" w:hAnsi="Times New Roman" w:cs="Times New Roman"/>
          <w:sz w:val="28"/>
          <w:szCs w:val="28"/>
          <w:lang w:val="uk-UA"/>
        </w:rPr>
        <w:t>тривалостями</w:t>
      </w:r>
      <w:proofErr w:type="spellEnd"/>
      <w:r w:rsidRPr="006F5FBF">
        <w:rPr>
          <w:rFonts w:ascii="Times New Roman" w:eastAsia="Times New Roman" w:hAnsi="Times New Roman" w:cs="Times New Roman"/>
          <w:sz w:val="28"/>
          <w:szCs w:val="28"/>
          <w:lang w:val="uk-UA"/>
        </w:rPr>
        <w:t xml:space="preserve"> на вершинах фраз), потребує від виконавця та слухача певного підходу. Оскільки на бандурі звук швидко стихає, постає потреба в образному уявному заповненні його тривалості, завдяки візуальному впливу на художньо-емоційне сприйняття музики слухачем повільних, протяжних рухів музиканта-інструменталіста.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На противагу від суттєвих змін при перекладі Сонати для туби, в Сонаті для домри В. Скуратовського не відбулося вагомих перетворень, окрім регістрових та штрихових. В першій частині – «Фуга-елегія» – відбувається жанровий синтез складної чотириголосної фуги і пісенно-елегійних ознак.</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Оскільки в цій частині переважає поліфонічний тип викладення, процес перекладу було здійснено без значущих трансформацій задля того аби максимально наблизитись до задуму композитора та </w:t>
      </w:r>
      <w:proofErr w:type="spellStart"/>
      <w:r w:rsidRPr="006F5FBF">
        <w:rPr>
          <w:rFonts w:ascii="Times New Roman" w:eastAsia="Times New Roman" w:hAnsi="Times New Roman" w:cs="Times New Roman"/>
          <w:sz w:val="28"/>
          <w:szCs w:val="28"/>
          <w:lang w:val="uk-UA"/>
        </w:rPr>
        <w:t>визвучити</w:t>
      </w:r>
      <w:proofErr w:type="spellEnd"/>
      <w:r w:rsidRPr="006F5FBF">
        <w:rPr>
          <w:rFonts w:ascii="Times New Roman" w:eastAsia="Times New Roman" w:hAnsi="Times New Roman" w:cs="Times New Roman"/>
          <w:sz w:val="28"/>
          <w:szCs w:val="28"/>
          <w:lang w:val="uk-UA"/>
        </w:rPr>
        <w:t xml:space="preserve"> кожен </w:t>
      </w:r>
      <w:r w:rsidRPr="006F5FBF">
        <w:rPr>
          <w:rFonts w:ascii="Times New Roman" w:eastAsia="Times New Roman" w:hAnsi="Times New Roman" w:cs="Times New Roman"/>
          <w:sz w:val="28"/>
          <w:szCs w:val="28"/>
          <w:lang w:val="uk-UA"/>
        </w:rPr>
        <w:lastRenderedPageBreak/>
        <w:t>з голосів у повній мірі. Віртуозні фрагменти частини довелося спростити або прилаштувати для кращого технічного виконання, адже бандура – багатоголосий інструмент, на відміну від домри, і технологія гри на ній суттєво відрізняється.</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При перекладенні музики наступних частин – «Романсу» (ІІ ч.) і «Вальсу-скерцо» (ІІІ ч.) бажано враховувати регістрові можливості бандури Це обумовлює переноси певних музичних фрагментів у більш високі регістри заради </w:t>
      </w:r>
      <w:proofErr w:type="spellStart"/>
      <w:r w:rsidRPr="006F5FBF">
        <w:rPr>
          <w:rFonts w:ascii="Times New Roman" w:eastAsia="Times New Roman" w:hAnsi="Times New Roman" w:cs="Times New Roman"/>
          <w:sz w:val="28"/>
          <w:szCs w:val="28"/>
          <w:lang w:val="uk-UA"/>
        </w:rPr>
        <w:t>динамізації</w:t>
      </w:r>
      <w:proofErr w:type="spellEnd"/>
      <w:r w:rsidRPr="006F5FBF">
        <w:rPr>
          <w:rFonts w:ascii="Times New Roman" w:eastAsia="Times New Roman" w:hAnsi="Times New Roman" w:cs="Times New Roman"/>
          <w:sz w:val="28"/>
          <w:szCs w:val="28"/>
          <w:lang w:val="uk-UA"/>
        </w:rPr>
        <w:t xml:space="preserve">, рельєфності звучання інструменту, який, на відміну від домри, не так злагоджено звучить в одному регістрі з фортепіано. Ще одним з винаходів при перекладенні «Романсу» став прийом флажолету заради </w:t>
      </w:r>
      <w:proofErr w:type="spellStart"/>
      <w:r w:rsidRPr="006F5FBF">
        <w:rPr>
          <w:rFonts w:ascii="Times New Roman" w:eastAsia="Times New Roman" w:hAnsi="Times New Roman" w:cs="Times New Roman"/>
          <w:sz w:val="28"/>
          <w:szCs w:val="28"/>
          <w:lang w:val="uk-UA"/>
        </w:rPr>
        <w:t>відтінення</w:t>
      </w:r>
      <w:proofErr w:type="spellEnd"/>
      <w:r w:rsidRPr="006F5FBF">
        <w:rPr>
          <w:rFonts w:ascii="Times New Roman" w:eastAsia="Times New Roman" w:hAnsi="Times New Roman" w:cs="Times New Roman"/>
          <w:sz w:val="28"/>
          <w:szCs w:val="28"/>
          <w:lang w:val="uk-UA"/>
        </w:rPr>
        <w:t xml:space="preserve"> емоційно-смислової, але тихої кульмінації (тт. 274–278, </w:t>
      </w:r>
      <w:proofErr w:type="spellStart"/>
      <w:r w:rsidRPr="006F5FBF">
        <w:rPr>
          <w:rFonts w:ascii="Times New Roman" w:eastAsia="Times New Roman" w:hAnsi="Times New Roman" w:cs="Times New Roman"/>
          <w:sz w:val="28"/>
          <w:szCs w:val="28"/>
          <w:lang w:val="uk-UA"/>
        </w:rPr>
        <w:t>Largo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рр</w:t>
      </w:r>
      <w:proofErr w:type="spellEnd"/>
      <w:r w:rsidRPr="006F5FBF">
        <w:rPr>
          <w:rFonts w:ascii="Times New Roman" w:eastAsia="Times New Roman" w:hAnsi="Times New Roman" w:cs="Times New Roman"/>
          <w:sz w:val="28"/>
          <w:szCs w:val="28"/>
          <w:lang w:val="uk-UA"/>
        </w:rPr>
        <w:t>) частини. Отриманий тембр створив особливий, кришталево-чистий, тендітний образ.</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Важливо зазначити, паралельно з бурхливим розвитком області перекладень у композиторській діяльності відбувається піднесення актуалізації складання оригінальних жанрів крупної форми, зокрема сонати. </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Змістовний</w:t>
      </w:r>
      <w:r w:rsidRPr="006F5FBF">
        <w:rPr>
          <w:rFonts w:ascii="Times New Roman" w:eastAsia="Times New Roman" w:hAnsi="Times New Roman" w:cs="Times New Roman"/>
          <w:color w:val="980000"/>
          <w:sz w:val="28"/>
          <w:szCs w:val="28"/>
          <w:lang w:val="uk-UA"/>
        </w:rPr>
        <w:t xml:space="preserve"> </w:t>
      </w:r>
      <w:r w:rsidRPr="006F5FBF">
        <w:rPr>
          <w:rFonts w:ascii="Times New Roman" w:eastAsia="Times New Roman" w:hAnsi="Times New Roman" w:cs="Times New Roman"/>
          <w:sz w:val="28"/>
          <w:szCs w:val="28"/>
          <w:lang w:val="uk-UA"/>
        </w:rPr>
        <w:t>внесок у розвиток жанру сонати втілили такі композитори, як М. </w:t>
      </w:r>
      <w:proofErr w:type="spellStart"/>
      <w:r w:rsidRPr="006F5FBF">
        <w:rPr>
          <w:rFonts w:ascii="Times New Roman" w:eastAsia="Times New Roman" w:hAnsi="Times New Roman" w:cs="Times New Roman"/>
          <w:sz w:val="28"/>
          <w:szCs w:val="28"/>
          <w:lang w:val="uk-UA"/>
        </w:rPr>
        <w:t>Дремлюга</w:t>
      </w:r>
      <w:proofErr w:type="spellEnd"/>
      <w:r w:rsidRPr="006F5FBF">
        <w:rPr>
          <w:rFonts w:ascii="Times New Roman" w:eastAsia="Times New Roman" w:hAnsi="Times New Roman" w:cs="Times New Roman"/>
          <w:sz w:val="28"/>
          <w:szCs w:val="28"/>
          <w:lang w:val="uk-UA"/>
        </w:rPr>
        <w:t xml:space="preserve"> (Три сонати для бандури соло № 1 e-</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 2 D‑</w:t>
      </w:r>
      <w:proofErr w:type="spellStart"/>
      <w:r w:rsidRPr="006F5FBF">
        <w:rPr>
          <w:rFonts w:ascii="Times New Roman" w:eastAsia="Times New Roman" w:hAnsi="Times New Roman" w:cs="Times New Roman"/>
          <w:sz w:val="28"/>
          <w:szCs w:val="28"/>
          <w:lang w:val="uk-UA"/>
        </w:rPr>
        <w:t>dur</w:t>
      </w:r>
      <w:proofErr w:type="spellEnd"/>
      <w:r w:rsidRPr="006F5FBF">
        <w:rPr>
          <w:rFonts w:ascii="Times New Roman" w:eastAsia="Times New Roman" w:hAnsi="Times New Roman" w:cs="Times New Roman"/>
          <w:sz w:val="28"/>
          <w:szCs w:val="28"/>
          <w:lang w:val="uk-UA"/>
        </w:rPr>
        <w:t>, № 3 G-</w:t>
      </w:r>
      <w:proofErr w:type="spellStart"/>
      <w:r w:rsidRPr="006F5FBF">
        <w:rPr>
          <w:rFonts w:ascii="Times New Roman" w:eastAsia="Times New Roman" w:hAnsi="Times New Roman" w:cs="Times New Roman"/>
          <w:sz w:val="28"/>
          <w:szCs w:val="28"/>
          <w:lang w:val="uk-UA"/>
        </w:rPr>
        <w:t>dur</w:t>
      </w:r>
      <w:proofErr w:type="spellEnd"/>
      <w:r w:rsidRPr="006F5FBF">
        <w:rPr>
          <w:rFonts w:ascii="Times New Roman" w:eastAsia="Times New Roman" w:hAnsi="Times New Roman" w:cs="Times New Roman"/>
          <w:sz w:val="28"/>
          <w:szCs w:val="28"/>
          <w:lang w:val="uk-UA"/>
        </w:rPr>
        <w:t>), В. Зубицький (Соната для бандури соло «Пам’яті К. </w:t>
      </w:r>
      <w:proofErr w:type="spellStart"/>
      <w:r w:rsidRPr="006F5FBF">
        <w:rPr>
          <w:rFonts w:ascii="Times New Roman" w:eastAsia="Times New Roman" w:hAnsi="Times New Roman" w:cs="Times New Roman"/>
          <w:sz w:val="28"/>
          <w:szCs w:val="28"/>
          <w:lang w:val="uk-UA"/>
        </w:rPr>
        <w:t>Мяскова</w:t>
      </w:r>
      <w:proofErr w:type="spellEnd"/>
      <w:r w:rsidRPr="006F5FBF">
        <w:rPr>
          <w:rFonts w:ascii="Times New Roman" w:eastAsia="Times New Roman" w:hAnsi="Times New Roman" w:cs="Times New Roman"/>
          <w:sz w:val="28"/>
          <w:szCs w:val="28"/>
          <w:lang w:val="uk-UA"/>
        </w:rPr>
        <w:t>»), Ю. Олійник (Соната e-</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А. Коломієць («Українська соната» для бандури з фортепіано A-</w:t>
      </w:r>
      <w:proofErr w:type="spellStart"/>
      <w:r w:rsidRPr="006F5FBF">
        <w:rPr>
          <w:rFonts w:ascii="Times New Roman" w:eastAsia="Times New Roman" w:hAnsi="Times New Roman" w:cs="Times New Roman"/>
          <w:sz w:val="28"/>
          <w:szCs w:val="28"/>
          <w:lang w:val="uk-UA"/>
        </w:rPr>
        <w:t>dur</w:t>
      </w:r>
      <w:proofErr w:type="spellEnd"/>
      <w:r w:rsidRPr="006F5FBF">
        <w:rPr>
          <w:rFonts w:ascii="Times New Roman" w:eastAsia="Times New Roman" w:hAnsi="Times New Roman" w:cs="Times New Roman"/>
          <w:sz w:val="28"/>
          <w:szCs w:val="28"/>
          <w:lang w:val="uk-UA"/>
        </w:rPr>
        <w:t>, Народна соната для двох бандур), А. </w:t>
      </w:r>
      <w:proofErr w:type="spellStart"/>
      <w:r w:rsidRPr="006F5FBF">
        <w:rPr>
          <w:rFonts w:ascii="Times New Roman" w:eastAsia="Times New Roman" w:hAnsi="Times New Roman" w:cs="Times New Roman"/>
          <w:sz w:val="28"/>
          <w:szCs w:val="28"/>
          <w:lang w:val="uk-UA"/>
        </w:rPr>
        <w:t>Маціяка</w:t>
      </w:r>
      <w:proofErr w:type="spellEnd"/>
      <w:r w:rsidRPr="006F5FBF">
        <w:rPr>
          <w:rFonts w:ascii="Times New Roman" w:eastAsia="Times New Roman" w:hAnsi="Times New Roman" w:cs="Times New Roman"/>
          <w:sz w:val="28"/>
          <w:szCs w:val="28"/>
          <w:lang w:val="uk-UA"/>
        </w:rPr>
        <w:t xml:space="preserve"> (Соната для бандури соло у 3-х ч.), Л. Федорова-</w:t>
      </w:r>
      <w:proofErr w:type="spellStart"/>
      <w:r w:rsidRPr="006F5FBF">
        <w:rPr>
          <w:rFonts w:ascii="Times New Roman" w:eastAsia="Times New Roman" w:hAnsi="Times New Roman" w:cs="Times New Roman"/>
          <w:sz w:val="28"/>
          <w:szCs w:val="28"/>
          <w:lang w:val="uk-UA"/>
        </w:rPr>
        <w:t>Коханська</w:t>
      </w:r>
      <w:proofErr w:type="spellEnd"/>
      <w:r w:rsidRPr="006F5FBF">
        <w:rPr>
          <w:rFonts w:ascii="Times New Roman" w:eastAsia="Times New Roman" w:hAnsi="Times New Roman" w:cs="Times New Roman"/>
          <w:sz w:val="28"/>
          <w:szCs w:val="28"/>
          <w:lang w:val="uk-UA"/>
        </w:rPr>
        <w:t xml:space="preserve"> («Пастораль-соната»).</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Творчий доробок вищезгаданих митців став основою концертного та навчально-педагогічного репертуару, який формує сталі риси традиційних бандурних жанрів та дає поштовх до новаторських пошуків, зокрема у сонатному.</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Оскільки оригінальних бандурних сонат наразі не так багато, важливо берегти та популяризувати надбання в цій сфері. Кожна із сонат має індивідуальний композиторський стиль, а при різноманітних виконавських інтерпретаціях набуває ще більшого драматургічного розвитку та розкривається з нових сторін завдяки осучасненню тембрально-виражальних засобів.</w:t>
      </w:r>
    </w:p>
    <w:p w:rsidR="000A4CF3" w:rsidRPr="006F5FBF" w:rsidRDefault="008E3E2F">
      <w:pPr>
        <w:spacing w:line="360" w:lineRule="auto"/>
        <w:ind w:firstLine="700"/>
        <w:jc w:val="both"/>
        <w:rPr>
          <w:rFonts w:ascii="Times New Roman" w:eastAsia="Times New Roman" w:hAnsi="Times New Roman" w:cs="Times New Roman"/>
          <w:b/>
          <w:sz w:val="28"/>
          <w:szCs w:val="28"/>
          <w:lang w:val="uk-UA"/>
        </w:rPr>
      </w:pPr>
      <w:r w:rsidRPr="006F5FBF">
        <w:rPr>
          <w:rFonts w:ascii="Times New Roman" w:eastAsia="Times New Roman" w:hAnsi="Times New Roman" w:cs="Times New Roman"/>
          <w:sz w:val="28"/>
          <w:szCs w:val="28"/>
          <w:lang w:val="uk-UA"/>
        </w:rPr>
        <w:t xml:space="preserve">Наразі надзвичайно важливим є просування академічних жанрів крупної форми в сфері бандурного виконавства. Різноманіття можливостей сонат – оригінальних і перекладених – активізує устремління виконавців у напрямі популяризації академічної музики і бандури як інструменту в цілому. </w:t>
      </w:r>
    </w:p>
    <w:p w:rsidR="000A4CF3" w:rsidRPr="006F5FBF" w:rsidRDefault="000A4CF3">
      <w:pPr>
        <w:spacing w:line="360" w:lineRule="auto"/>
        <w:ind w:firstLine="700"/>
        <w:jc w:val="both"/>
        <w:rPr>
          <w:rFonts w:ascii="Times New Roman" w:eastAsia="Times New Roman" w:hAnsi="Times New Roman" w:cs="Times New Roman"/>
          <w:b/>
          <w:sz w:val="28"/>
          <w:szCs w:val="28"/>
          <w:lang w:val="uk-UA"/>
        </w:rPr>
      </w:pPr>
    </w:p>
    <w:p w:rsidR="000A4CF3" w:rsidRPr="006F5FBF" w:rsidRDefault="008E3E2F">
      <w:pPr>
        <w:spacing w:line="360" w:lineRule="auto"/>
        <w:jc w:val="both"/>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t>1.3 Концерт для бандури в світлі актуалізації жанру</w:t>
      </w:r>
    </w:p>
    <w:p w:rsidR="000A4CF3" w:rsidRPr="006F5FBF" w:rsidRDefault="000A4CF3">
      <w:pPr>
        <w:spacing w:line="360" w:lineRule="auto"/>
        <w:jc w:val="both"/>
        <w:rPr>
          <w:rFonts w:ascii="Times New Roman" w:eastAsia="Times New Roman" w:hAnsi="Times New Roman" w:cs="Times New Roman"/>
          <w:b/>
          <w:sz w:val="28"/>
          <w:szCs w:val="28"/>
          <w:lang w:val="uk-UA"/>
        </w:rPr>
      </w:pP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Твори крупної форми – соната і концерт – є одними з найскладніших циклічних жанрів. Найвагоміші ознаки цих творів – </w:t>
      </w:r>
      <w:proofErr w:type="spellStart"/>
      <w:r w:rsidRPr="006F5FBF">
        <w:rPr>
          <w:rFonts w:ascii="Times New Roman" w:eastAsia="Times New Roman" w:hAnsi="Times New Roman" w:cs="Times New Roman"/>
          <w:sz w:val="28"/>
          <w:szCs w:val="28"/>
          <w:lang w:val="uk-UA"/>
        </w:rPr>
        <w:t>розгорнутість</w:t>
      </w:r>
      <w:proofErr w:type="spellEnd"/>
      <w:r w:rsidRPr="006F5FBF">
        <w:rPr>
          <w:rFonts w:ascii="Times New Roman" w:eastAsia="Times New Roman" w:hAnsi="Times New Roman" w:cs="Times New Roman"/>
          <w:sz w:val="28"/>
          <w:szCs w:val="28"/>
          <w:lang w:val="uk-UA"/>
        </w:rPr>
        <w:t xml:space="preserve"> сюжетної лінії, контрастність, дуалістичність образів, насичена тональна палітра, багатогранні прийоми розвитку, формують перспективу виконавцеві-інструменталісту досягти високого професійного рівня, віртуозно-технічної досконалості, розвитку музично-стильового мислення, вміння аналізувати музичні стилі та вдало інтерпретувати твори.</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Розвиток бандурного інструменталізму, закріплення бандури на академічному рівні з іншими раніше визнаними класичними інструментами – фортепіано, арфа, клавесин, струнні смичкові інструменти – спричинені появою жанрів сонати та концерту в навчальному та концертно-конкурсному репертуарі бандуриста.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Освоєння перекладень вибраних класичних зразкових творів європейських та українських композиторів </w:t>
      </w:r>
      <w:proofErr w:type="spellStart"/>
      <w:r w:rsidRPr="006F5FBF">
        <w:rPr>
          <w:rFonts w:ascii="Times New Roman" w:eastAsia="Times New Roman" w:hAnsi="Times New Roman" w:cs="Times New Roman"/>
          <w:sz w:val="28"/>
          <w:szCs w:val="28"/>
          <w:lang w:val="uk-UA"/>
        </w:rPr>
        <w:t>Доменіко</w:t>
      </w:r>
      <w:proofErr w:type="spellEnd"/>
      <w:r w:rsidRPr="006F5FBF">
        <w:rPr>
          <w:rFonts w:ascii="Times New Roman" w:eastAsia="Times New Roman" w:hAnsi="Times New Roman" w:cs="Times New Roman"/>
          <w:sz w:val="28"/>
          <w:szCs w:val="28"/>
          <w:lang w:val="uk-UA"/>
        </w:rPr>
        <w:t> </w:t>
      </w:r>
      <w:proofErr w:type="spellStart"/>
      <w:r w:rsidRPr="006F5FBF">
        <w:rPr>
          <w:rFonts w:ascii="Times New Roman" w:eastAsia="Times New Roman" w:hAnsi="Times New Roman" w:cs="Times New Roman"/>
          <w:sz w:val="28"/>
          <w:szCs w:val="28"/>
          <w:lang w:val="uk-UA"/>
        </w:rPr>
        <w:t>Скарлатті</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Бенедетто</w:t>
      </w:r>
      <w:proofErr w:type="spellEnd"/>
      <w:r w:rsidRPr="006F5FBF">
        <w:rPr>
          <w:rFonts w:ascii="Times New Roman" w:eastAsia="Times New Roman" w:hAnsi="Times New Roman" w:cs="Times New Roman"/>
          <w:sz w:val="28"/>
          <w:szCs w:val="28"/>
          <w:lang w:val="uk-UA"/>
        </w:rPr>
        <w:t> </w:t>
      </w:r>
      <w:proofErr w:type="spellStart"/>
      <w:r w:rsidRPr="006F5FBF">
        <w:rPr>
          <w:rFonts w:ascii="Times New Roman" w:eastAsia="Times New Roman" w:hAnsi="Times New Roman" w:cs="Times New Roman"/>
          <w:sz w:val="28"/>
          <w:szCs w:val="28"/>
          <w:lang w:val="uk-UA"/>
        </w:rPr>
        <w:t>Марчелло</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Доменіко</w:t>
      </w:r>
      <w:proofErr w:type="spellEnd"/>
      <w:r w:rsidRPr="006F5FBF">
        <w:rPr>
          <w:rFonts w:ascii="Times New Roman" w:eastAsia="Times New Roman" w:hAnsi="Times New Roman" w:cs="Times New Roman"/>
          <w:sz w:val="28"/>
          <w:szCs w:val="28"/>
          <w:lang w:val="uk-UA"/>
        </w:rPr>
        <w:t> </w:t>
      </w:r>
      <w:proofErr w:type="spellStart"/>
      <w:r w:rsidRPr="006F5FBF">
        <w:rPr>
          <w:rFonts w:ascii="Times New Roman" w:eastAsia="Times New Roman" w:hAnsi="Times New Roman" w:cs="Times New Roman"/>
          <w:sz w:val="28"/>
          <w:szCs w:val="28"/>
          <w:lang w:val="uk-UA"/>
        </w:rPr>
        <w:t>Чимароза</w:t>
      </w:r>
      <w:proofErr w:type="spellEnd"/>
      <w:r w:rsidRPr="006F5FBF">
        <w:rPr>
          <w:rFonts w:ascii="Times New Roman" w:eastAsia="Times New Roman" w:hAnsi="Times New Roman" w:cs="Times New Roman"/>
          <w:sz w:val="28"/>
          <w:szCs w:val="28"/>
          <w:lang w:val="uk-UA"/>
        </w:rPr>
        <w:t>, Йозефа </w:t>
      </w:r>
      <w:proofErr w:type="spellStart"/>
      <w:r w:rsidRPr="006F5FBF">
        <w:rPr>
          <w:rFonts w:ascii="Times New Roman" w:eastAsia="Times New Roman" w:hAnsi="Times New Roman" w:cs="Times New Roman"/>
          <w:sz w:val="28"/>
          <w:szCs w:val="28"/>
          <w:lang w:val="uk-UA"/>
        </w:rPr>
        <w:t>Гайдна</w:t>
      </w:r>
      <w:proofErr w:type="spellEnd"/>
      <w:r w:rsidRPr="006F5FBF">
        <w:rPr>
          <w:rFonts w:ascii="Times New Roman" w:eastAsia="Times New Roman" w:hAnsi="Times New Roman" w:cs="Times New Roman"/>
          <w:sz w:val="28"/>
          <w:szCs w:val="28"/>
          <w:lang w:val="uk-UA"/>
        </w:rPr>
        <w:t xml:space="preserve">, </w:t>
      </w:r>
      <w:r w:rsidRPr="006F5FBF">
        <w:rPr>
          <w:rFonts w:ascii="Times New Roman" w:eastAsia="Times New Roman" w:hAnsi="Times New Roman" w:cs="Times New Roman"/>
          <w:sz w:val="28"/>
          <w:szCs w:val="28"/>
          <w:lang w:val="uk-UA"/>
        </w:rPr>
        <w:lastRenderedPageBreak/>
        <w:t xml:space="preserve">Вольфганга Моцарта, Франца Шуберта, Максима Березовського, Дмитра Бортнянського сприяло зацікавленості вивчення жанру сонати серед бандуристів.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Безпосередньо, оригінальні твори можуть повноцінно проявити тембрально-виразові можливості інструменту та розкрити задум композитора, проте схожість бандури з, наприклад, клавесином, або арфою сприяє максимально наближеному до оригінального звучанню і дає можливість поповнити виконавський репертуар бандуриста-інструменталіста.</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Впровадження нових концертних жанрів та технічне еволюціонування інструменту сформували попит на оригінальні композиції крупних форм. </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Окрім того, популяризації жанрів сонати та концерту сприяли програмні вимоги на міжнародних та всеукраїнських конкурсах – Міжнародний конкурс виконавців на українських народних інструментах «Арт-Домінанта» (м. Харків) та Всеукраїнські конкурси «Кубок Києва» (м. Київ), «</w:t>
      </w:r>
      <w:proofErr w:type="spellStart"/>
      <w:r w:rsidRPr="006F5FBF">
        <w:rPr>
          <w:rFonts w:ascii="Times New Roman" w:eastAsia="Times New Roman" w:hAnsi="Times New Roman" w:cs="Times New Roman"/>
          <w:sz w:val="28"/>
          <w:szCs w:val="28"/>
          <w:lang w:val="uk-UA"/>
        </w:rPr>
        <w:t>Дзвени</w:t>
      </w:r>
      <w:proofErr w:type="spellEnd"/>
      <w:r w:rsidRPr="006F5FBF">
        <w:rPr>
          <w:rFonts w:ascii="Times New Roman" w:eastAsia="Times New Roman" w:hAnsi="Times New Roman" w:cs="Times New Roman"/>
          <w:sz w:val="28"/>
          <w:szCs w:val="28"/>
          <w:lang w:val="uk-UA"/>
        </w:rPr>
        <w:t>, бандуро» (м. Дніпро) та багато інших.</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На перетині XX–XXI століть композитори звертають увагу на </w:t>
      </w:r>
      <w:proofErr w:type="spellStart"/>
      <w:r w:rsidRPr="006F5FBF">
        <w:rPr>
          <w:rFonts w:ascii="Times New Roman" w:eastAsia="Times New Roman" w:hAnsi="Times New Roman" w:cs="Times New Roman"/>
          <w:sz w:val="28"/>
          <w:szCs w:val="28"/>
          <w:lang w:val="uk-UA"/>
        </w:rPr>
        <w:t>неостилі</w:t>
      </w:r>
      <w:proofErr w:type="spellEnd"/>
      <w:r w:rsidRPr="006F5FBF">
        <w:rPr>
          <w:rFonts w:ascii="Times New Roman" w:eastAsia="Times New Roman" w:hAnsi="Times New Roman" w:cs="Times New Roman"/>
          <w:sz w:val="28"/>
          <w:szCs w:val="28"/>
          <w:lang w:val="uk-UA"/>
        </w:rPr>
        <w:t xml:space="preserve"> в своїй творчості – </w:t>
      </w:r>
      <w:proofErr w:type="spellStart"/>
      <w:r w:rsidRPr="006F5FBF">
        <w:rPr>
          <w:rFonts w:ascii="Times New Roman" w:eastAsia="Times New Roman" w:hAnsi="Times New Roman" w:cs="Times New Roman"/>
          <w:sz w:val="28"/>
          <w:szCs w:val="28"/>
          <w:lang w:val="uk-UA"/>
        </w:rPr>
        <w:t>неофольклоризм</w:t>
      </w:r>
      <w:proofErr w:type="spellEnd"/>
      <w:r w:rsidRPr="006F5FBF">
        <w:rPr>
          <w:rFonts w:ascii="Times New Roman" w:eastAsia="Times New Roman" w:hAnsi="Times New Roman" w:cs="Times New Roman"/>
          <w:sz w:val="28"/>
          <w:szCs w:val="28"/>
          <w:lang w:val="uk-UA"/>
        </w:rPr>
        <w:t>, неоромантизм, необароко, неоімпресіонізм, постмодернізм – що, безумовно, збагачує образно-стильову палітру композицій. Комплекс модерних властивостей в інструментальній творчості зумовлює новий етап в історії розвитку бандурного мистецтва.</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 середині XX століття відбулися перші спроби написання композиторами у жанрі концерту. У 1953–1954 створені </w:t>
      </w:r>
      <w:proofErr w:type="spellStart"/>
      <w:r w:rsidRPr="006F5FBF">
        <w:rPr>
          <w:rFonts w:ascii="Times New Roman" w:eastAsia="Times New Roman" w:hAnsi="Times New Roman" w:cs="Times New Roman"/>
          <w:sz w:val="28"/>
          <w:szCs w:val="28"/>
          <w:lang w:val="uk-UA"/>
        </w:rPr>
        <w:t>тричастинний</w:t>
      </w:r>
      <w:proofErr w:type="spellEnd"/>
      <w:r w:rsidRPr="006F5FBF">
        <w:rPr>
          <w:rFonts w:ascii="Times New Roman" w:eastAsia="Times New Roman" w:hAnsi="Times New Roman" w:cs="Times New Roman"/>
          <w:sz w:val="28"/>
          <w:szCs w:val="28"/>
          <w:lang w:val="uk-UA"/>
        </w:rPr>
        <w:t xml:space="preserve"> Концерт для бандури, балалайки і симфонічного оркестру (Г. </w:t>
      </w:r>
      <w:proofErr w:type="spellStart"/>
      <w:r w:rsidRPr="006F5FBF">
        <w:rPr>
          <w:rFonts w:ascii="Times New Roman" w:eastAsia="Times New Roman" w:hAnsi="Times New Roman" w:cs="Times New Roman"/>
          <w:sz w:val="28"/>
          <w:szCs w:val="28"/>
          <w:lang w:val="uk-UA"/>
        </w:rPr>
        <w:t>Таранов</w:t>
      </w:r>
      <w:proofErr w:type="spellEnd"/>
      <w:r w:rsidRPr="006F5FBF">
        <w:rPr>
          <w:rFonts w:ascii="Times New Roman" w:eastAsia="Times New Roman" w:hAnsi="Times New Roman" w:cs="Times New Roman"/>
          <w:sz w:val="28"/>
          <w:szCs w:val="28"/>
          <w:lang w:val="uk-UA"/>
        </w:rPr>
        <w:t>), одночастинний Концерт-фантазія для бандури з оркестром та Українська симфонія для оркестру народних інструментів (Д. Пшеничний).</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В 1950-х рр. Миколою </w:t>
      </w:r>
      <w:proofErr w:type="spellStart"/>
      <w:r w:rsidRPr="006F5FBF">
        <w:rPr>
          <w:rFonts w:ascii="Times New Roman" w:eastAsia="Times New Roman" w:hAnsi="Times New Roman" w:cs="Times New Roman"/>
          <w:sz w:val="28"/>
          <w:szCs w:val="28"/>
          <w:lang w:val="uk-UA"/>
        </w:rPr>
        <w:t>Сільванським</w:t>
      </w:r>
      <w:proofErr w:type="spellEnd"/>
      <w:r w:rsidRPr="006F5FBF">
        <w:rPr>
          <w:rFonts w:ascii="Times New Roman" w:eastAsia="Times New Roman" w:hAnsi="Times New Roman" w:cs="Times New Roman"/>
          <w:sz w:val="28"/>
          <w:szCs w:val="28"/>
          <w:lang w:val="uk-UA"/>
        </w:rPr>
        <w:t xml:space="preserve"> створений </w:t>
      </w:r>
      <w:proofErr w:type="spellStart"/>
      <w:r w:rsidRPr="006F5FBF">
        <w:rPr>
          <w:rFonts w:ascii="Times New Roman" w:eastAsia="Times New Roman" w:hAnsi="Times New Roman" w:cs="Times New Roman"/>
          <w:sz w:val="28"/>
          <w:szCs w:val="28"/>
          <w:lang w:val="uk-UA"/>
        </w:rPr>
        <w:t>тричастинний</w:t>
      </w:r>
      <w:proofErr w:type="spellEnd"/>
      <w:r w:rsidRPr="006F5FBF">
        <w:rPr>
          <w:rFonts w:ascii="Times New Roman" w:eastAsia="Times New Roman" w:hAnsi="Times New Roman" w:cs="Times New Roman"/>
          <w:sz w:val="28"/>
          <w:szCs w:val="28"/>
          <w:lang w:val="uk-UA"/>
        </w:rPr>
        <w:t xml:space="preserve"> Концерт для бандури з оркестром з використанням мотивів українського фольклору та звертанням до язичницьких тем. </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70–80-і рр. XX століття були плідними на створення концертів в бандурному мистецтві : А. </w:t>
      </w:r>
      <w:proofErr w:type="spellStart"/>
      <w:r w:rsidRPr="006F5FBF">
        <w:rPr>
          <w:rFonts w:ascii="Times New Roman" w:eastAsia="Times New Roman" w:hAnsi="Times New Roman" w:cs="Times New Roman"/>
          <w:sz w:val="28"/>
          <w:szCs w:val="28"/>
          <w:lang w:val="uk-UA"/>
        </w:rPr>
        <w:t>Маціяка</w:t>
      </w:r>
      <w:proofErr w:type="spellEnd"/>
      <w:r w:rsidRPr="006F5FBF">
        <w:rPr>
          <w:rFonts w:ascii="Times New Roman" w:eastAsia="Times New Roman" w:hAnsi="Times New Roman" w:cs="Times New Roman"/>
          <w:sz w:val="28"/>
          <w:szCs w:val="28"/>
          <w:lang w:val="uk-UA"/>
        </w:rPr>
        <w:t xml:space="preserve"> написав Концерт для бандури з оркестром, В. </w:t>
      </w:r>
      <w:proofErr w:type="spellStart"/>
      <w:r w:rsidRPr="006F5FBF">
        <w:rPr>
          <w:rFonts w:ascii="Times New Roman" w:eastAsia="Times New Roman" w:hAnsi="Times New Roman" w:cs="Times New Roman"/>
          <w:sz w:val="28"/>
          <w:szCs w:val="28"/>
          <w:lang w:val="uk-UA"/>
        </w:rPr>
        <w:t>Тилик</w:t>
      </w:r>
      <w:proofErr w:type="spellEnd"/>
      <w:r w:rsidRPr="006F5FBF">
        <w:rPr>
          <w:rFonts w:ascii="Times New Roman" w:eastAsia="Times New Roman" w:hAnsi="Times New Roman" w:cs="Times New Roman"/>
          <w:sz w:val="28"/>
          <w:szCs w:val="28"/>
          <w:lang w:val="uk-UA"/>
        </w:rPr>
        <w:t xml:space="preserve"> – два концерти, К. </w:t>
      </w:r>
      <w:proofErr w:type="spellStart"/>
      <w:r w:rsidRPr="006F5FBF">
        <w:rPr>
          <w:rFonts w:ascii="Times New Roman" w:eastAsia="Times New Roman" w:hAnsi="Times New Roman" w:cs="Times New Roman"/>
          <w:sz w:val="28"/>
          <w:szCs w:val="28"/>
          <w:lang w:val="uk-UA"/>
        </w:rPr>
        <w:t>Мясков</w:t>
      </w:r>
      <w:proofErr w:type="spellEnd"/>
      <w:r w:rsidRPr="006F5FBF">
        <w:rPr>
          <w:rFonts w:ascii="Times New Roman" w:eastAsia="Times New Roman" w:hAnsi="Times New Roman" w:cs="Times New Roman"/>
          <w:sz w:val="28"/>
          <w:szCs w:val="28"/>
          <w:lang w:val="uk-UA"/>
        </w:rPr>
        <w:t xml:space="preserve"> – три концертино та у 1987 М. </w:t>
      </w:r>
      <w:proofErr w:type="spellStart"/>
      <w:r w:rsidRPr="006F5FBF">
        <w:rPr>
          <w:rFonts w:ascii="Times New Roman" w:eastAsia="Times New Roman" w:hAnsi="Times New Roman" w:cs="Times New Roman"/>
          <w:sz w:val="28"/>
          <w:szCs w:val="28"/>
          <w:lang w:val="uk-UA"/>
        </w:rPr>
        <w:t>Дремлюга</w:t>
      </w:r>
      <w:proofErr w:type="spellEnd"/>
      <w:r w:rsidRPr="006F5FBF">
        <w:rPr>
          <w:rFonts w:ascii="Times New Roman" w:eastAsia="Times New Roman" w:hAnsi="Times New Roman" w:cs="Times New Roman"/>
          <w:sz w:val="28"/>
          <w:szCs w:val="28"/>
          <w:lang w:val="uk-UA"/>
        </w:rPr>
        <w:t xml:space="preserve"> написав Концерт для бандури з симфонічним оркестром, який наразі офіційно вважається першим концертом для бандури з оркестром.</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Яків </w:t>
      </w:r>
      <w:proofErr w:type="spellStart"/>
      <w:r w:rsidRPr="006F5FBF">
        <w:rPr>
          <w:rFonts w:ascii="Times New Roman" w:eastAsia="Times New Roman" w:hAnsi="Times New Roman" w:cs="Times New Roman"/>
          <w:sz w:val="28"/>
          <w:szCs w:val="28"/>
          <w:lang w:val="uk-UA"/>
        </w:rPr>
        <w:t>Лапинський</w:t>
      </w:r>
      <w:proofErr w:type="spellEnd"/>
      <w:r w:rsidRPr="006F5FBF">
        <w:rPr>
          <w:rFonts w:ascii="Times New Roman" w:eastAsia="Times New Roman" w:hAnsi="Times New Roman" w:cs="Times New Roman"/>
          <w:sz w:val="28"/>
          <w:szCs w:val="28"/>
          <w:lang w:val="uk-UA"/>
        </w:rPr>
        <w:t xml:space="preserve"> у 1990 році створив Концерт для бандури з оркестром, який став новим щаблем у розвитку концертно-виконавського жанру. Концерт неодноразово заявлений на міжнародних та всеукраїнських конкурсах та був обов'язковим твором третього туру на Міжнародному конкурсі виконавців на народних інструментах ім. </w:t>
      </w:r>
      <w:proofErr w:type="spellStart"/>
      <w:r w:rsidRPr="006F5FBF">
        <w:rPr>
          <w:rFonts w:ascii="Times New Roman" w:eastAsia="Times New Roman" w:hAnsi="Times New Roman" w:cs="Times New Roman"/>
          <w:sz w:val="28"/>
          <w:szCs w:val="28"/>
          <w:lang w:val="uk-UA"/>
        </w:rPr>
        <w:t>Гната</w:t>
      </w:r>
      <w:proofErr w:type="spellEnd"/>
      <w:r w:rsidRPr="006F5FBF">
        <w:rPr>
          <w:rFonts w:ascii="Times New Roman" w:eastAsia="Times New Roman" w:hAnsi="Times New Roman" w:cs="Times New Roman"/>
          <w:sz w:val="28"/>
          <w:szCs w:val="28"/>
          <w:lang w:val="uk-UA"/>
        </w:rPr>
        <w:t> </w:t>
      </w:r>
      <w:proofErr w:type="spellStart"/>
      <w:r w:rsidRPr="006F5FBF">
        <w:rPr>
          <w:rFonts w:ascii="Times New Roman" w:eastAsia="Times New Roman" w:hAnsi="Times New Roman" w:cs="Times New Roman"/>
          <w:sz w:val="28"/>
          <w:szCs w:val="28"/>
          <w:lang w:val="uk-UA"/>
        </w:rPr>
        <w:t>Хоткевича</w:t>
      </w:r>
      <w:proofErr w:type="spellEnd"/>
      <w:r w:rsidRPr="006F5FBF">
        <w:rPr>
          <w:rFonts w:ascii="Times New Roman" w:eastAsia="Times New Roman" w:hAnsi="Times New Roman" w:cs="Times New Roman"/>
          <w:sz w:val="28"/>
          <w:szCs w:val="28"/>
          <w:lang w:val="uk-UA"/>
        </w:rPr>
        <w:t xml:space="preserve"> (м. Харків).</w:t>
      </w:r>
    </w:p>
    <w:p w:rsidR="000A4CF3" w:rsidRPr="006F5FBF" w:rsidRDefault="008E3E2F">
      <w:pPr>
        <w:keepLines/>
        <w:spacing w:line="360" w:lineRule="auto"/>
        <w:ind w:firstLine="700"/>
        <w:jc w:val="both"/>
        <w:rPr>
          <w:lang w:val="uk-UA"/>
        </w:rPr>
      </w:pPr>
      <w:r w:rsidRPr="006F5FBF">
        <w:rPr>
          <w:rFonts w:ascii="Times New Roman" w:eastAsia="Times New Roman" w:hAnsi="Times New Roman" w:cs="Times New Roman"/>
          <w:sz w:val="28"/>
          <w:szCs w:val="28"/>
          <w:lang w:val="uk-UA"/>
        </w:rPr>
        <w:t xml:space="preserve">Блискучі, об'ємні теми, підкреслені </w:t>
      </w:r>
      <w:proofErr w:type="spellStart"/>
      <w:r w:rsidRPr="006F5FBF">
        <w:rPr>
          <w:rFonts w:ascii="Times New Roman" w:eastAsia="Times New Roman" w:hAnsi="Times New Roman" w:cs="Times New Roman"/>
          <w:sz w:val="28"/>
          <w:szCs w:val="28"/>
          <w:lang w:val="uk-UA"/>
        </w:rPr>
        <w:t>дисонантністю</w:t>
      </w:r>
      <w:proofErr w:type="spellEnd"/>
      <w:r w:rsidRPr="006F5FBF">
        <w:rPr>
          <w:rFonts w:ascii="Times New Roman" w:eastAsia="Times New Roman" w:hAnsi="Times New Roman" w:cs="Times New Roman"/>
          <w:sz w:val="28"/>
          <w:szCs w:val="28"/>
          <w:lang w:val="uk-UA"/>
        </w:rPr>
        <w:t xml:space="preserve"> формують мелодику твору. Використання складних акордових сполучень – </w:t>
      </w:r>
      <w:proofErr w:type="spellStart"/>
      <w:r w:rsidRPr="006F5FBF">
        <w:rPr>
          <w:rFonts w:ascii="Times New Roman" w:eastAsia="Times New Roman" w:hAnsi="Times New Roman" w:cs="Times New Roman"/>
          <w:sz w:val="28"/>
          <w:szCs w:val="28"/>
          <w:lang w:val="uk-UA"/>
        </w:rPr>
        <w:t>квартоквінтакордів</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секундквінтакордових</w:t>
      </w:r>
      <w:proofErr w:type="spellEnd"/>
      <w:r w:rsidRPr="006F5FBF">
        <w:rPr>
          <w:rFonts w:ascii="Times New Roman" w:eastAsia="Times New Roman" w:hAnsi="Times New Roman" w:cs="Times New Roman"/>
          <w:sz w:val="28"/>
          <w:szCs w:val="28"/>
          <w:lang w:val="uk-UA"/>
        </w:rPr>
        <w:t xml:space="preserve"> обернень, кластерів підкреслюють наближення кульмінаційних вершин композиції. </w:t>
      </w:r>
      <w:proofErr w:type="spellStart"/>
      <w:r w:rsidRPr="006F5FBF">
        <w:rPr>
          <w:rFonts w:ascii="Times New Roman" w:eastAsia="Times New Roman" w:hAnsi="Times New Roman" w:cs="Times New Roman"/>
          <w:sz w:val="28"/>
          <w:szCs w:val="28"/>
          <w:lang w:val="uk-UA"/>
        </w:rPr>
        <w:t>Динамізація</w:t>
      </w:r>
      <w:proofErr w:type="spellEnd"/>
      <w:r w:rsidRPr="006F5FBF">
        <w:rPr>
          <w:rFonts w:ascii="Times New Roman" w:eastAsia="Times New Roman" w:hAnsi="Times New Roman" w:cs="Times New Roman"/>
          <w:sz w:val="28"/>
          <w:szCs w:val="28"/>
          <w:lang w:val="uk-UA"/>
        </w:rPr>
        <w:t xml:space="preserve"> та драматургія розвитку формується завдяки насиченій ритміці (синкопи, зміщені акценти, темпова рухливість метро-ритмічних структур).</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Враховуючи вищезазначений опис, можна дійти висновку, що Концерт Я. </w:t>
      </w:r>
      <w:proofErr w:type="spellStart"/>
      <w:r w:rsidRPr="006F5FBF">
        <w:rPr>
          <w:rFonts w:ascii="Times New Roman" w:eastAsia="Times New Roman" w:hAnsi="Times New Roman" w:cs="Times New Roman"/>
          <w:sz w:val="28"/>
          <w:szCs w:val="28"/>
          <w:lang w:val="uk-UA"/>
        </w:rPr>
        <w:t>Лапинського</w:t>
      </w:r>
      <w:proofErr w:type="spellEnd"/>
      <w:r w:rsidRPr="006F5FBF">
        <w:rPr>
          <w:rFonts w:ascii="Times New Roman" w:eastAsia="Times New Roman" w:hAnsi="Times New Roman" w:cs="Times New Roman"/>
          <w:sz w:val="28"/>
          <w:szCs w:val="28"/>
          <w:lang w:val="uk-UA"/>
        </w:rPr>
        <w:t xml:space="preserve"> є ефектним своєрідним «свіжим подихом» в українській бандурній музиці. Новітнє музичне бачення належно збагачує прояв </w:t>
      </w:r>
      <w:proofErr w:type="spellStart"/>
      <w:r w:rsidRPr="006F5FBF">
        <w:rPr>
          <w:rFonts w:ascii="Times New Roman" w:eastAsia="Times New Roman" w:hAnsi="Times New Roman" w:cs="Times New Roman"/>
          <w:sz w:val="28"/>
          <w:szCs w:val="28"/>
          <w:lang w:val="uk-UA"/>
        </w:rPr>
        <w:t>виразово</w:t>
      </w:r>
      <w:proofErr w:type="spellEnd"/>
      <w:r w:rsidRPr="006F5FBF">
        <w:rPr>
          <w:rFonts w:ascii="Times New Roman" w:eastAsia="Times New Roman" w:hAnsi="Times New Roman" w:cs="Times New Roman"/>
          <w:sz w:val="28"/>
          <w:szCs w:val="28"/>
          <w:lang w:val="uk-UA"/>
        </w:rPr>
        <w:t>-технічних можливостей виконавця, розкриває тембральні властивості інструменту та доповнює репертуар бандуриста-інструменталіста.</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Анатолій </w:t>
      </w:r>
      <w:proofErr w:type="spellStart"/>
      <w:r w:rsidRPr="006F5FBF">
        <w:rPr>
          <w:rFonts w:ascii="Times New Roman" w:eastAsia="Times New Roman" w:hAnsi="Times New Roman" w:cs="Times New Roman"/>
          <w:sz w:val="28"/>
          <w:szCs w:val="28"/>
          <w:lang w:val="uk-UA"/>
        </w:rPr>
        <w:t>Гайденко</w:t>
      </w:r>
      <w:proofErr w:type="spellEnd"/>
      <w:r w:rsidRPr="006F5FBF">
        <w:rPr>
          <w:rFonts w:ascii="Times New Roman" w:eastAsia="Times New Roman" w:hAnsi="Times New Roman" w:cs="Times New Roman"/>
          <w:sz w:val="28"/>
          <w:szCs w:val="28"/>
          <w:lang w:val="uk-UA"/>
        </w:rPr>
        <w:t xml:space="preserve"> у 2004 створив програмний концерт для бандури з оркестром «Перебендя». Ігор </w:t>
      </w:r>
      <w:proofErr w:type="spellStart"/>
      <w:r w:rsidRPr="006F5FBF">
        <w:rPr>
          <w:rFonts w:ascii="Times New Roman" w:eastAsia="Times New Roman" w:hAnsi="Times New Roman" w:cs="Times New Roman"/>
          <w:sz w:val="28"/>
          <w:szCs w:val="28"/>
          <w:lang w:val="uk-UA"/>
        </w:rPr>
        <w:t>Гайденко</w:t>
      </w:r>
      <w:proofErr w:type="spellEnd"/>
      <w:r w:rsidRPr="006F5FBF">
        <w:rPr>
          <w:rFonts w:ascii="Times New Roman" w:eastAsia="Times New Roman" w:hAnsi="Times New Roman" w:cs="Times New Roman"/>
          <w:sz w:val="28"/>
          <w:szCs w:val="28"/>
          <w:lang w:val="uk-UA"/>
        </w:rPr>
        <w:t xml:space="preserve"> у 2007 – «Харківський», який прозвучав на VIII форумі виконавців на народних інструментах у рамках </w:t>
      </w:r>
      <w:proofErr w:type="spellStart"/>
      <w:r w:rsidRPr="006F5FBF">
        <w:rPr>
          <w:rFonts w:ascii="Times New Roman" w:eastAsia="Times New Roman" w:hAnsi="Times New Roman" w:cs="Times New Roman"/>
          <w:sz w:val="28"/>
          <w:szCs w:val="28"/>
          <w:lang w:val="uk-UA"/>
        </w:rPr>
        <w:t>проєкту</w:t>
      </w:r>
      <w:proofErr w:type="spellEnd"/>
      <w:r w:rsidRPr="006F5FBF">
        <w:rPr>
          <w:rFonts w:ascii="Times New Roman" w:eastAsia="Times New Roman" w:hAnsi="Times New Roman" w:cs="Times New Roman"/>
          <w:sz w:val="28"/>
          <w:szCs w:val="28"/>
          <w:lang w:val="uk-UA"/>
        </w:rPr>
        <w:t xml:space="preserve"> «Музика без меж» 2023 року у виконанні заслуженого артиста України Дмитра </w:t>
      </w:r>
      <w:proofErr w:type="spellStart"/>
      <w:r w:rsidRPr="006F5FBF">
        <w:rPr>
          <w:rFonts w:ascii="Times New Roman" w:eastAsia="Times New Roman" w:hAnsi="Times New Roman" w:cs="Times New Roman"/>
          <w:sz w:val="28"/>
          <w:szCs w:val="28"/>
          <w:lang w:val="uk-UA"/>
        </w:rPr>
        <w:t>Губ’яка</w:t>
      </w:r>
      <w:proofErr w:type="spellEnd"/>
      <w:r w:rsidRPr="006F5FBF">
        <w:rPr>
          <w:rFonts w:ascii="Times New Roman" w:eastAsia="Times New Roman" w:hAnsi="Times New Roman" w:cs="Times New Roman"/>
          <w:sz w:val="28"/>
          <w:szCs w:val="28"/>
          <w:lang w:val="uk-UA"/>
        </w:rPr>
        <w:t xml:space="preserve"> (м. Дніпро). Концерт-</w:t>
      </w:r>
      <w:proofErr w:type="spellStart"/>
      <w:r w:rsidRPr="006F5FBF">
        <w:rPr>
          <w:rFonts w:ascii="Times New Roman" w:eastAsia="Times New Roman" w:hAnsi="Times New Roman" w:cs="Times New Roman"/>
          <w:sz w:val="28"/>
          <w:szCs w:val="28"/>
          <w:lang w:val="uk-UA"/>
        </w:rPr>
        <w:t>capriccio</w:t>
      </w:r>
      <w:proofErr w:type="spellEnd"/>
      <w:r w:rsidRPr="006F5FBF">
        <w:rPr>
          <w:rFonts w:ascii="Times New Roman" w:eastAsia="Times New Roman" w:hAnsi="Times New Roman" w:cs="Times New Roman"/>
          <w:sz w:val="28"/>
          <w:szCs w:val="28"/>
          <w:lang w:val="uk-UA"/>
        </w:rPr>
        <w:t xml:space="preserve"> для бандури та камерного оркестру Володимира </w:t>
      </w:r>
      <w:proofErr w:type="spellStart"/>
      <w:r w:rsidRPr="006F5FBF">
        <w:rPr>
          <w:rFonts w:ascii="Times New Roman" w:eastAsia="Times New Roman" w:hAnsi="Times New Roman" w:cs="Times New Roman"/>
          <w:sz w:val="28"/>
          <w:szCs w:val="28"/>
          <w:lang w:val="uk-UA"/>
        </w:rPr>
        <w:t>Павліковського</w:t>
      </w:r>
      <w:proofErr w:type="spellEnd"/>
      <w:r w:rsidRPr="006F5FBF">
        <w:rPr>
          <w:rFonts w:ascii="Times New Roman" w:eastAsia="Times New Roman" w:hAnsi="Times New Roman" w:cs="Times New Roman"/>
          <w:sz w:val="28"/>
          <w:szCs w:val="28"/>
          <w:lang w:val="uk-UA"/>
        </w:rPr>
        <w:t>, написаний у грудні 2006, став обов’язковим твором на другому Міжнародному конкурсі кобзарського мистецтва ім. Г. </w:t>
      </w:r>
      <w:proofErr w:type="spellStart"/>
      <w:r w:rsidRPr="006F5FBF">
        <w:rPr>
          <w:rFonts w:ascii="Times New Roman" w:eastAsia="Times New Roman" w:hAnsi="Times New Roman" w:cs="Times New Roman"/>
          <w:sz w:val="28"/>
          <w:szCs w:val="28"/>
          <w:lang w:val="uk-UA"/>
        </w:rPr>
        <w:t>Китастого</w:t>
      </w:r>
      <w:proofErr w:type="spellEnd"/>
      <w:r w:rsidRPr="006F5FBF">
        <w:rPr>
          <w:rFonts w:ascii="Times New Roman" w:eastAsia="Times New Roman" w:hAnsi="Times New Roman" w:cs="Times New Roman"/>
          <w:sz w:val="28"/>
          <w:szCs w:val="28"/>
          <w:lang w:val="uk-UA"/>
        </w:rPr>
        <w:t xml:space="preserve"> (м. Київ).</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 період з 1990 – по 2011 рр. Юрієм Олійником, композитором західної музичної діаспори, створено шість концертів. Застосування у творах </w:t>
      </w:r>
      <w:proofErr w:type="spellStart"/>
      <w:r w:rsidRPr="006F5FBF">
        <w:rPr>
          <w:rFonts w:ascii="Times New Roman" w:eastAsia="Times New Roman" w:hAnsi="Times New Roman" w:cs="Times New Roman"/>
          <w:sz w:val="28"/>
          <w:szCs w:val="28"/>
          <w:lang w:val="uk-UA"/>
        </w:rPr>
        <w:t>лейттематизму</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поліладовості</w:t>
      </w:r>
      <w:proofErr w:type="spellEnd"/>
      <w:r w:rsidRPr="006F5FBF">
        <w:rPr>
          <w:rFonts w:ascii="Times New Roman" w:eastAsia="Times New Roman" w:hAnsi="Times New Roman" w:cs="Times New Roman"/>
          <w:sz w:val="28"/>
          <w:szCs w:val="28"/>
          <w:lang w:val="uk-UA"/>
        </w:rPr>
        <w:t xml:space="preserve"> та політональності є визначальною особливістю композиторського мислення митця.</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Перші два концерти написані в стилі неоромантизму та мають фольклорне устремління. Концерт № 1 – «Американський», присвячений Віктору </w:t>
      </w:r>
      <w:proofErr w:type="spellStart"/>
      <w:r w:rsidRPr="006F5FBF">
        <w:rPr>
          <w:rFonts w:ascii="Times New Roman" w:eastAsia="Times New Roman" w:hAnsi="Times New Roman" w:cs="Times New Roman"/>
          <w:sz w:val="28"/>
          <w:szCs w:val="28"/>
          <w:lang w:val="uk-UA"/>
        </w:rPr>
        <w:t>Мішалову</w:t>
      </w:r>
      <w:proofErr w:type="spellEnd"/>
      <w:r w:rsidRPr="006F5FBF">
        <w:rPr>
          <w:rFonts w:ascii="Times New Roman" w:eastAsia="Times New Roman" w:hAnsi="Times New Roman" w:cs="Times New Roman"/>
          <w:sz w:val="28"/>
          <w:szCs w:val="28"/>
          <w:lang w:val="uk-UA"/>
        </w:rPr>
        <w:t>, Концерт № 2 – «Романтичний», створений у 1993 р., присвячений дружині Ользі Герасименко.</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Концерт № 3 – «Екзотичний» (1994 р. (друга редакція у 1999 р.), присвячений композиторці, бандуристці Оксані Герасименко. Концерт має імпресіоністичний стиль написання.  Концерт № 4 «Трипільський» (1996–1997 рр.) відрізняється поєднанням </w:t>
      </w:r>
      <w:proofErr w:type="spellStart"/>
      <w:r w:rsidRPr="006F5FBF">
        <w:rPr>
          <w:rFonts w:ascii="Times New Roman" w:eastAsia="Times New Roman" w:hAnsi="Times New Roman" w:cs="Times New Roman"/>
          <w:sz w:val="28"/>
          <w:szCs w:val="28"/>
          <w:lang w:val="uk-UA"/>
        </w:rPr>
        <w:t>фовізму</w:t>
      </w:r>
      <w:proofErr w:type="spellEnd"/>
      <w:r w:rsidRPr="006F5FBF">
        <w:rPr>
          <w:rFonts w:ascii="Times New Roman" w:eastAsia="Times New Roman" w:hAnsi="Times New Roman" w:cs="Times New Roman"/>
          <w:sz w:val="28"/>
          <w:szCs w:val="28"/>
          <w:lang w:val="uk-UA"/>
        </w:rPr>
        <w:t xml:space="preserve"> і </w:t>
      </w:r>
      <w:proofErr w:type="spellStart"/>
      <w:r w:rsidRPr="006F5FBF">
        <w:rPr>
          <w:rFonts w:ascii="Times New Roman" w:eastAsia="Times New Roman" w:hAnsi="Times New Roman" w:cs="Times New Roman"/>
          <w:sz w:val="28"/>
          <w:szCs w:val="28"/>
          <w:lang w:val="uk-UA"/>
        </w:rPr>
        <w:t>неофольклоризму</w:t>
      </w:r>
      <w:proofErr w:type="spellEnd"/>
      <w:r w:rsidRPr="006F5FBF">
        <w:rPr>
          <w:rFonts w:ascii="Times New Roman" w:eastAsia="Times New Roman" w:hAnsi="Times New Roman" w:cs="Times New Roman"/>
          <w:sz w:val="28"/>
          <w:szCs w:val="28"/>
          <w:lang w:val="uk-UA"/>
        </w:rPr>
        <w:t xml:space="preserve">. </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Концерт № 5 «Нове тисячоліття» створений у 2007 році. Особливістю цього концерту є оригінальна драматургія – в ньому постають три діючих складових – бандура, хор та оркестр. Композитор </w:t>
      </w:r>
      <w:proofErr w:type="spellStart"/>
      <w:r w:rsidRPr="006F5FBF">
        <w:rPr>
          <w:rFonts w:ascii="Times New Roman" w:eastAsia="Times New Roman" w:hAnsi="Times New Roman" w:cs="Times New Roman"/>
          <w:sz w:val="28"/>
          <w:szCs w:val="28"/>
          <w:lang w:val="uk-UA"/>
        </w:rPr>
        <w:t>уник</w:t>
      </w:r>
      <w:proofErr w:type="spellEnd"/>
      <w:r w:rsidRPr="006F5FBF">
        <w:rPr>
          <w:rFonts w:ascii="Times New Roman" w:eastAsia="Times New Roman" w:hAnsi="Times New Roman" w:cs="Times New Roman"/>
          <w:sz w:val="28"/>
          <w:szCs w:val="28"/>
          <w:lang w:val="uk-UA"/>
        </w:rPr>
        <w:t xml:space="preserve"> кристалізованої розробки та доповнив </w:t>
      </w:r>
      <w:proofErr w:type="spellStart"/>
      <w:r w:rsidRPr="006F5FBF">
        <w:rPr>
          <w:rFonts w:ascii="Times New Roman" w:eastAsia="Times New Roman" w:hAnsi="Times New Roman" w:cs="Times New Roman"/>
          <w:sz w:val="28"/>
          <w:szCs w:val="28"/>
          <w:lang w:val="uk-UA"/>
        </w:rPr>
        <w:t>тричастинну</w:t>
      </w:r>
      <w:proofErr w:type="spellEnd"/>
      <w:r w:rsidRPr="006F5FBF">
        <w:rPr>
          <w:rFonts w:ascii="Times New Roman" w:eastAsia="Times New Roman" w:hAnsi="Times New Roman" w:cs="Times New Roman"/>
          <w:sz w:val="28"/>
          <w:szCs w:val="28"/>
          <w:lang w:val="uk-UA"/>
        </w:rPr>
        <w:t xml:space="preserve"> синтетичну форму </w:t>
      </w:r>
      <w:proofErr w:type="spellStart"/>
      <w:r w:rsidRPr="006F5FBF">
        <w:rPr>
          <w:rFonts w:ascii="Times New Roman" w:eastAsia="Times New Roman" w:hAnsi="Times New Roman" w:cs="Times New Roman"/>
          <w:sz w:val="28"/>
          <w:szCs w:val="28"/>
          <w:lang w:val="uk-UA"/>
        </w:rPr>
        <w:t>контастною</w:t>
      </w:r>
      <w:proofErr w:type="spellEnd"/>
      <w:r w:rsidRPr="006F5FBF">
        <w:rPr>
          <w:rFonts w:ascii="Times New Roman" w:eastAsia="Times New Roman" w:hAnsi="Times New Roman" w:cs="Times New Roman"/>
          <w:sz w:val="28"/>
          <w:szCs w:val="28"/>
          <w:lang w:val="uk-UA"/>
        </w:rPr>
        <w:t xml:space="preserve"> серединою.</w:t>
      </w:r>
    </w:p>
    <w:p w:rsidR="000A4CF3" w:rsidRPr="006F5FBF" w:rsidRDefault="008E3E2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У 2011 році Ю. Олійник написав Концерт № 6 «</w:t>
      </w:r>
      <w:proofErr w:type="spellStart"/>
      <w:r w:rsidRPr="006F5FBF">
        <w:rPr>
          <w:rFonts w:ascii="Times New Roman" w:eastAsia="Times New Roman" w:hAnsi="Times New Roman" w:cs="Times New Roman"/>
          <w:sz w:val="28"/>
          <w:szCs w:val="28"/>
          <w:lang w:val="uk-UA"/>
        </w:rPr>
        <w:t>Антифонний</w:t>
      </w:r>
      <w:proofErr w:type="spellEnd"/>
      <w:r w:rsidRPr="006F5FBF">
        <w:rPr>
          <w:rFonts w:ascii="Times New Roman" w:eastAsia="Times New Roman" w:hAnsi="Times New Roman" w:cs="Times New Roman"/>
          <w:sz w:val="28"/>
          <w:szCs w:val="28"/>
          <w:lang w:val="uk-UA"/>
        </w:rPr>
        <w:t>» для двох бандур із симфонічним оркестром. Основною ідеєю автора було використання дзеркального розвитку композиції твору.</w:t>
      </w:r>
    </w:p>
    <w:p w:rsidR="006F5FBF" w:rsidRDefault="008E3E2F" w:rsidP="006F5FB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Композиторка та бандуристка Оксана Герасименко створила Симфонічну поему «</w:t>
      </w:r>
      <w:proofErr w:type="spellStart"/>
      <w:r w:rsidRPr="006F5FBF">
        <w:rPr>
          <w:rFonts w:ascii="Times New Roman" w:eastAsia="Times New Roman" w:hAnsi="Times New Roman" w:cs="Times New Roman"/>
          <w:sz w:val="28"/>
          <w:szCs w:val="28"/>
          <w:lang w:val="uk-UA"/>
        </w:rPr>
        <w:t>Victoria</w:t>
      </w:r>
      <w:proofErr w:type="spellEnd"/>
      <w:r w:rsidRPr="006F5FBF">
        <w:rPr>
          <w:rFonts w:ascii="Times New Roman" w:eastAsia="Times New Roman" w:hAnsi="Times New Roman" w:cs="Times New Roman"/>
          <w:sz w:val="28"/>
          <w:szCs w:val="28"/>
          <w:lang w:val="uk-UA"/>
        </w:rPr>
        <w:t xml:space="preserve">» для бандури та симфонічного оркестру після </w:t>
      </w:r>
      <w:proofErr w:type="spellStart"/>
      <w:r w:rsidRPr="006F5FBF">
        <w:rPr>
          <w:rFonts w:ascii="Times New Roman" w:eastAsia="Times New Roman" w:hAnsi="Times New Roman" w:cs="Times New Roman"/>
          <w:sz w:val="28"/>
          <w:szCs w:val="28"/>
          <w:lang w:val="uk-UA"/>
        </w:rPr>
        <w:t>після</w:t>
      </w:r>
      <w:proofErr w:type="spellEnd"/>
      <w:r w:rsidRPr="006F5FBF">
        <w:rPr>
          <w:rFonts w:ascii="Times New Roman" w:eastAsia="Times New Roman" w:hAnsi="Times New Roman" w:cs="Times New Roman"/>
          <w:sz w:val="28"/>
          <w:szCs w:val="28"/>
          <w:lang w:val="uk-UA"/>
        </w:rPr>
        <w:t xml:space="preserve"> Помаранчевої революції 2004 року. В музичній мові Поеми </w:t>
      </w:r>
      <w:proofErr w:type="spellStart"/>
      <w:r w:rsidRPr="006F5FBF">
        <w:rPr>
          <w:rFonts w:ascii="Times New Roman" w:eastAsia="Times New Roman" w:hAnsi="Times New Roman" w:cs="Times New Roman"/>
          <w:sz w:val="28"/>
          <w:szCs w:val="28"/>
          <w:lang w:val="uk-UA"/>
        </w:rPr>
        <w:t>читається</w:t>
      </w:r>
      <w:proofErr w:type="spellEnd"/>
      <w:r w:rsidRPr="006F5FBF">
        <w:rPr>
          <w:rFonts w:ascii="Times New Roman" w:eastAsia="Times New Roman" w:hAnsi="Times New Roman" w:cs="Times New Roman"/>
          <w:sz w:val="28"/>
          <w:szCs w:val="28"/>
          <w:lang w:val="uk-UA"/>
        </w:rPr>
        <w:t xml:space="preserve"> вплив таких митців українського симфонізму як Мирослава Скорика, Євгена Станковича, а також Юрія Олійника. Їхня творчість стала взірцевим, яскравим та надихаючим прикладом для композиторки.</w:t>
      </w:r>
    </w:p>
    <w:p w:rsidR="000A4CF3" w:rsidRPr="006F5FBF" w:rsidRDefault="008E3E2F" w:rsidP="006F5FBF">
      <w:pPr>
        <w:keepLines/>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Головним задумом твору є прояв патріотичності, захоплення хоробрістю, стійкістю душі українського народу. </w:t>
      </w:r>
      <w:proofErr w:type="spellStart"/>
      <w:r w:rsidRPr="006F5FBF">
        <w:rPr>
          <w:rFonts w:ascii="Times New Roman" w:eastAsia="Times New Roman" w:hAnsi="Times New Roman" w:cs="Times New Roman"/>
          <w:sz w:val="28"/>
          <w:szCs w:val="28"/>
          <w:lang w:val="uk-UA"/>
        </w:rPr>
        <w:t>Мисткиня</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фіналізує</w:t>
      </w:r>
      <w:proofErr w:type="spellEnd"/>
      <w:r w:rsidRPr="006F5FBF">
        <w:rPr>
          <w:rFonts w:ascii="Times New Roman" w:eastAsia="Times New Roman" w:hAnsi="Times New Roman" w:cs="Times New Roman"/>
          <w:sz w:val="28"/>
          <w:szCs w:val="28"/>
          <w:lang w:val="uk-UA"/>
        </w:rPr>
        <w:t xml:space="preserve"> тему перемоги над злом в особливому лірико-елегійному настрої, властивому її індивідуальному способу художнього світосприйняття.</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Також активну композиторську діяльність веде член Національної Спілки композиторів України, заслужена діячка мистецтв України (2018), доцентка кафедри музикознавства, композиції та виконавської майстерності Дніпровської академії музики – Валентина Мартинюк (</w:t>
      </w:r>
      <w:proofErr w:type="spellStart"/>
      <w:r w:rsidRPr="006F5FBF">
        <w:rPr>
          <w:rFonts w:ascii="Times New Roman" w:eastAsia="Times New Roman" w:hAnsi="Times New Roman" w:cs="Times New Roman"/>
          <w:sz w:val="28"/>
          <w:szCs w:val="28"/>
          <w:lang w:val="uk-UA"/>
        </w:rPr>
        <w:t>Брондзя</w:t>
      </w:r>
      <w:proofErr w:type="spellEnd"/>
      <w:r w:rsidRPr="006F5FBF">
        <w:rPr>
          <w:rFonts w:ascii="Times New Roman" w:eastAsia="Times New Roman" w:hAnsi="Times New Roman" w:cs="Times New Roman"/>
          <w:sz w:val="28"/>
          <w:szCs w:val="28"/>
          <w:lang w:val="uk-UA"/>
        </w:rPr>
        <w:t xml:space="preserve">). Авторка активно спирається на фольклорні витоки та використовує у своїй творчості різні стильові напрямки, характерним є тяжіння до театральності. Одним з пріоритетних напрямів діяльності композиторки є бандурна музика. Вона представлена різними жанрами та стильовими направленнями, де бандура розкривається як сольний, </w:t>
      </w:r>
      <w:proofErr w:type="spellStart"/>
      <w:r w:rsidRPr="006F5FBF">
        <w:rPr>
          <w:rFonts w:ascii="Times New Roman" w:eastAsia="Times New Roman" w:hAnsi="Times New Roman" w:cs="Times New Roman"/>
          <w:sz w:val="28"/>
          <w:szCs w:val="28"/>
          <w:lang w:val="uk-UA"/>
        </w:rPr>
        <w:t>акомпонуючий</w:t>
      </w:r>
      <w:proofErr w:type="spellEnd"/>
      <w:r w:rsidRPr="006F5FBF">
        <w:rPr>
          <w:rFonts w:ascii="Times New Roman" w:eastAsia="Times New Roman" w:hAnsi="Times New Roman" w:cs="Times New Roman"/>
          <w:sz w:val="28"/>
          <w:szCs w:val="28"/>
          <w:lang w:val="uk-UA"/>
        </w:rPr>
        <w:t>, так і ансамблевий інструмент.</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Творчі пошуки та активна співпраця В. Мартинюк і С. Овчарової стали рушійною силою до створення Концерту для бандури з оркестром «</w:t>
      </w:r>
      <w:proofErr w:type="spellStart"/>
      <w:r w:rsidRPr="006F5FBF">
        <w:rPr>
          <w:rFonts w:ascii="Times New Roman" w:eastAsia="Times New Roman" w:hAnsi="Times New Roman" w:cs="Times New Roman"/>
          <w:sz w:val="28"/>
          <w:szCs w:val="28"/>
          <w:lang w:val="uk-UA"/>
        </w:rPr>
        <w:t>Bandura</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forever</w:t>
      </w:r>
      <w:proofErr w:type="spellEnd"/>
      <w:r w:rsidRPr="006F5FBF">
        <w:rPr>
          <w:rFonts w:ascii="Times New Roman" w:eastAsia="Times New Roman" w:hAnsi="Times New Roman" w:cs="Times New Roman"/>
          <w:sz w:val="28"/>
          <w:szCs w:val="28"/>
          <w:lang w:val="uk-UA"/>
        </w:rPr>
        <w:t>» (2011), який авторка і присвятила Світлані </w:t>
      </w:r>
      <w:proofErr w:type="spellStart"/>
      <w:r w:rsidRPr="006F5FBF">
        <w:rPr>
          <w:rFonts w:ascii="Times New Roman" w:eastAsia="Times New Roman" w:hAnsi="Times New Roman" w:cs="Times New Roman"/>
          <w:sz w:val="28"/>
          <w:szCs w:val="28"/>
          <w:lang w:val="uk-UA"/>
        </w:rPr>
        <w:t>Овчаровій</w:t>
      </w:r>
      <w:proofErr w:type="spellEnd"/>
      <w:r w:rsidRPr="006F5FBF">
        <w:rPr>
          <w:rFonts w:ascii="Times New Roman" w:eastAsia="Times New Roman" w:hAnsi="Times New Roman" w:cs="Times New Roman"/>
          <w:sz w:val="28"/>
          <w:szCs w:val="28"/>
          <w:lang w:val="uk-UA"/>
        </w:rPr>
        <w:t>. Під час спільної творчої праці вони вишукують модернові засоби, прийоми, способи гри, композиторське та виконавське інтерпретування, що знайшло своє втілення у концерті для бандури та струнного оркестру.</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Композиторка спирається на український фольклор в синтезі з постмодерністським стильовим напрямом : в музичній мові присутнє використання автентичних тем в головній, побічній партіях та сучасних </w:t>
      </w:r>
      <w:proofErr w:type="spellStart"/>
      <w:r w:rsidRPr="006F5FBF">
        <w:rPr>
          <w:rFonts w:ascii="Times New Roman" w:eastAsia="Times New Roman" w:hAnsi="Times New Roman" w:cs="Times New Roman"/>
          <w:sz w:val="28"/>
          <w:szCs w:val="28"/>
          <w:lang w:val="uk-UA"/>
        </w:rPr>
        <w:lastRenderedPageBreak/>
        <w:t>сонористичних</w:t>
      </w:r>
      <w:proofErr w:type="spellEnd"/>
      <w:r w:rsidRPr="006F5FBF">
        <w:rPr>
          <w:rFonts w:ascii="Times New Roman" w:eastAsia="Times New Roman" w:hAnsi="Times New Roman" w:cs="Times New Roman"/>
          <w:sz w:val="28"/>
          <w:szCs w:val="28"/>
          <w:lang w:val="uk-UA"/>
        </w:rPr>
        <w:t xml:space="preserve"> прийомів (ковзання металом по струнах, удари по </w:t>
      </w:r>
      <w:proofErr w:type="spellStart"/>
      <w:r w:rsidRPr="006F5FBF">
        <w:rPr>
          <w:rFonts w:ascii="Times New Roman" w:eastAsia="Times New Roman" w:hAnsi="Times New Roman" w:cs="Times New Roman"/>
          <w:sz w:val="28"/>
          <w:szCs w:val="28"/>
          <w:lang w:val="uk-UA"/>
        </w:rPr>
        <w:t>деці</w:t>
      </w:r>
      <w:proofErr w:type="spellEnd"/>
      <w:r w:rsidRPr="006F5FBF">
        <w:rPr>
          <w:rFonts w:ascii="Times New Roman" w:eastAsia="Times New Roman" w:hAnsi="Times New Roman" w:cs="Times New Roman"/>
          <w:sz w:val="28"/>
          <w:szCs w:val="28"/>
          <w:lang w:val="uk-UA"/>
        </w:rPr>
        <w:t xml:space="preserve"> бандури, плескання в долоні, по колінам виконавця), що підкреслює оригінальність та ексклюзивність Концерту.</w:t>
      </w:r>
    </w:p>
    <w:p w:rsidR="006F5FBF" w:rsidRDefault="006F5FBF">
      <w:pPr>
        <w:spacing w:line="360" w:lineRule="auto"/>
        <w:jc w:val="both"/>
        <w:rPr>
          <w:rFonts w:ascii="Times New Roman" w:eastAsia="Times New Roman" w:hAnsi="Times New Roman" w:cs="Times New Roman"/>
          <w:sz w:val="28"/>
          <w:szCs w:val="28"/>
          <w:lang w:val="uk-UA"/>
        </w:rPr>
      </w:pPr>
    </w:p>
    <w:p w:rsidR="000A4CF3" w:rsidRPr="006F5FBF" w:rsidRDefault="008E3E2F">
      <w:pPr>
        <w:spacing w:line="360" w:lineRule="auto"/>
        <w:jc w:val="both"/>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t>Висновки до розділу 1</w:t>
      </w:r>
    </w:p>
    <w:p w:rsidR="000A4CF3" w:rsidRPr="006F5FBF" w:rsidRDefault="000A4CF3">
      <w:pPr>
        <w:spacing w:line="360" w:lineRule="auto"/>
        <w:ind w:firstLine="700"/>
        <w:jc w:val="both"/>
        <w:rPr>
          <w:rFonts w:ascii="Times New Roman" w:eastAsia="Times New Roman" w:hAnsi="Times New Roman" w:cs="Times New Roman"/>
          <w:b/>
          <w:sz w:val="28"/>
          <w:szCs w:val="28"/>
          <w:lang w:val="uk-UA"/>
        </w:rPr>
      </w:pP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Становлення жанрів великої форми, зокрема сонати та концерту, засвідчило сформованість бандурного академічного інструменталізму і вивело бандуру на рівень з іншими музичними інструментами. Проаналізувавши різноманітні жанри, від простих не циклічних до крупних циклічних форм, стає зрозумілим важливість вивчення та практичного використання набутих знань музикантами у сфері бандурного виконавства.</w:t>
      </w:r>
    </w:p>
    <w:p w:rsidR="000A4CF3" w:rsidRPr="006F5FBF" w:rsidRDefault="008E3E2F">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Переклад є одним із вдалих засобів збагачення сучасного бандурного репертуару та ознайомлення виконавців і слухачів із музикою різних епох, що теж є не менш важливим напрямом всебічного розвитку.</w:t>
      </w:r>
    </w:p>
    <w:p w:rsidR="000A4CF3" w:rsidRPr="006F5FBF" w:rsidRDefault="008E3E2F" w:rsidP="00EC0EB9">
      <w:pPr>
        <w:spacing w:line="360" w:lineRule="auto"/>
        <w:ind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Середина та кінець XX століття були плідними на появу оригінального концерту в сфері бандурного мистецтва. Технологічне вдосконалення інструменту та художньо-виражальний, технічний ріст виконавців сформували попит на оригінальні концертні твори крупної форми. Технічний прогрес XXI століття та реалії сьогодення підтримали зліт актуальності концертного жанру та мотивували авторів продовжувати написання композицій, а виконавців – сміливо інтерпретувати традиційні та модернові твори крупної форми. Не дивлячись на активну композиторську та виконавську діяльність в сфері концертних жанрів, процес створення та освоєння творів крупних форм є складним, клопітким, </w:t>
      </w:r>
      <w:proofErr w:type="spellStart"/>
      <w:r w:rsidRPr="006F5FBF">
        <w:rPr>
          <w:rFonts w:ascii="Times New Roman" w:eastAsia="Times New Roman" w:hAnsi="Times New Roman" w:cs="Times New Roman"/>
          <w:sz w:val="28"/>
          <w:szCs w:val="28"/>
          <w:lang w:val="uk-UA"/>
        </w:rPr>
        <w:t>часо</w:t>
      </w:r>
      <w:proofErr w:type="spellEnd"/>
      <w:r w:rsidRPr="006F5FBF">
        <w:rPr>
          <w:rFonts w:ascii="Times New Roman" w:eastAsia="Times New Roman" w:hAnsi="Times New Roman" w:cs="Times New Roman"/>
          <w:sz w:val="28"/>
          <w:szCs w:val="28"/>
          <w:lang w:val="uk-UA"/>
        </w:rPr>
        <w:t xml:space="preserve">- та </w:t>
      </w:r>
      <w:proofErr w:type="spellStart"/>
      <w:r w:rsidRPr="006F5FBF">
        <w:rPr>
          <w:rFonts w:ascii="Times New Roman" w:eastAsia="Times New Roman" w:hAnsi="Times New Roman" w:cs="Times New Roman"/>
          <w:sz w:val="28"/>
          <w:szCs w:val="28"/>
          <w:lang w:val="uk-UA"/>
        </w:rPr>
        <w:t>енергозатратним</w:t>
      </w:r>
      <w:proofErr w:type="spellEnd"/>
      <w:r w:rsidRPr="006F5FBF">
        <w:rPr>
          <w:rFonts w:ascii="Times New Roman" w:eastAsia="Times New Roman" w:hAnsi="Times New Roman" w:cs="Times New Roman"/>
          <w:sz w:val="28"/>
          <w:szCs w:val="28"/>
          <w:lang w:val="uk-UA"/>
        </w:rPr>
        <w:t>. Як наслідок, відчувається гостра потреба в оригінальних творах великої форми для бандури і формується запит в збагаченні бандурного репертуару жанрами сонати та концерту.</w:t>
      </w:r>
      <w:r w:rsidR="006F5FBF">
        <w:rPr>
          <w:rFonts w:ascii="Times New Roman" w:eastAsia="Times New Roman" w:hAnsi="Times New Roman" w:cs="Times New Roman"/>
          <w:sz w:val="28"/>
          <w:szCs w:val="28"/>
          <w:lang w:val="uk-UA"/>
        </w:rPr>
        <w:br w:type="page"/>
      </w:r>
    </w:p>
    <w:p w:rsidR="000A4CF3" w:rsidRPr="006F5FBF" w:rsidRDefault="008E3E2F">
      <w:pPr>
        <w:spacing w:line="360" w:lineRule="auto"/>
        <w:jc w:val="center"/>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lastRenderedPageBreak/>
        <w:t>РОЗДІЛ 2</w:t>
      </w:r>
    </w:p>
    <w:p w:rsidR="000A4CF3" w:rsidRPr="006F5FBF" w:rsidRDefault="008E3E2F">
      <w:pPr>
        <w:spacing w:line="360" w:lineRule="auto"/>
        <w:jc w:val="center"/>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t xml:space="preserve">СОНАТА І КОНЦЕРТ ДЛЯ БАНДУРИ А. МАЦІЯКИ : </w:t>
      </w:r>
    </w:p>
    <w:p w:rsidR="000A4CF3" w:rsidRPr="006F5FBF" w:rsidRDefault="008E3E2F">
      <w:pPr>
        <w:spacing w:line="360" w:lineRule="auto"/>
        <w:jc w:val="center"/>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t>СУЧАСНА ВИКОНАВСЬКА ІНТЕРПРЕТАЦІЯ</w:t>
      </w:r>
    </w:p>
    <w:p w:rsidR="000A4CF3" w:rsidRPr="006F5FBF" w:rsidRDefault="000A4CF3">
      <w:pPr>
        <w:spacing w:line="360" w:lineRule="auto"/>
        <w:jc w:val="center"/>
        <w:rPr>
          <w:rFonts w:ascii="Times New Roman" w:eastAsia="Times New Roman" w:hAnsi="Times New Roman" w:cs="Times New Roman"/>
          <w:b/>
          <w:color w:val="FF0000"/>
          <w:sz w:val="28"/>
          <w:szCs w:val="28"/>
          <w:lang w:val="uk-UA"/>
        </w:rPr>
      </w:pPr>
    </w:p>
    <w:p w:rsidR="000A4CF3" w:rsidRPr="006F5FBF" w:rsidRDefault="000A4CF3">
      <w:pPr>
        <w:spacing w:line="360" w:lineRule="auto"/>
        <w:jc w:val="center"/>
        <w:rPr>
          <w:rFonts w:ascii="Times New Roman" w:eastAsia="Times New Roman" w:hAnsi="Times New Roman" w:cs="Times New Roman"/>
          <w:b/>
          <w:color w:val="FF0000"/>
          <w:sz w:val="28"/>
          <w:szCs w:val="28"/>
          <w:lang w:val="uk-UA"/>
        </w:rPr>
      </w:pP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 сфері музичного мистецтва постійно відбувається процес комунікації. Тобто, розвиток музичної галузі неможливий без постійної активної діяльності кожної складової з комунікативної ланки (за О. Береговою) «композитор – твір – виконавець – канал трансляції – слухач» [5, 91]. Як зазначають науковці, зокрема французький культуролог А. Моль, процес розвитку музичного мистецтва можна умовно поділити на етапи, один з яких, починаючи з XVIII століття, відзначився відокремленням виконавця та композитора. Саме тоді почався активний розвиток виконавської інтерпретації.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Термін «інтерпретація» тісно пов'язаний зі сферою літератури. Як стверджує літературознавець О. </w:t>
      </w:r>
      <w:proofErr w:type="spellStart"/>
      <w:r w:rsidRPr="006F5FBF">
        <w:rPr>
          <w:rFonts w:ascii="Times New Roman" w:eastAsia="Times New Roman" w:hAnsi="Times New Roman" w:cs="Times New Roman"/>
          <w:sz w:val="28"/>
          <w:szCs w:val="28"/>
          <w:lang w:val="uk-UA"/>
        </w:rPr>
        <w:t>Анхим</w:t>
      </w:r>
      <w:proofErr w:type="spellEnd"/>
      <w:r w:rsidRPr="006F5FBF">
        <w:rPr>
          <w:rFonts w:ascii="Times New Roman" w:eastAsia="Times New Roman" w:hAnsi="Times New Roman" w:cs="Times New Roman"/>
          <w:sz w:val="28"/>
          <w:szCs w:val="28"/>
          <w:lang w:val="uk-UA"/>
        </w:rPr>
        <w:t xml:space="preserve">, текстова інтерпретація – це дослідницька практика, пов'язана з трактуванням змістової, смислової сторони твору на різних його структурних ступенях через співставлення з цілісністю оригіналу [3]. </w:t>
      </w:r>
      <w:proofErr w:type="spellStart"/>
      <w:r w:rsidRPr="006F5FBF">
        <w:rPr>
          <w:rFonts w:ascii="Times New Roman" w:eastAsia="Times New Roman" w:hAnsi="Times New Roman" w:cs="Times New Roman"/>
          <w:sz w:val="28"/>
          <w:szCs w:val="28"/>
          <w:lang w:val="uk-UA"/>
        </w:rPr>
        <w:t>Докторка</w:t>
      </w:r>
      <w:proofErr w:type="spellEnd"/>
      <w:r w:rsidRPr="006F5FBF">
        <w:rPr>
          <w:rFonts w:ascii="Times New Roman" w:eastAsia="Times New Roman" w:hAnsi="Times New Roman" w:cs="Times New Roman"/>
          <w:sz w:val="28"/>
          <w:szCs w:val="28"/>
          <w:lang w:val="uk-UA"/>
        </w:rPr>
        <w:t xml:space="preserve"> культурології, кандидатка філософських наук О. Колесник наголошує, що «художня інтерпретація – процес і результат створення власного художнього твору на основі творчого переосмислення </w:t>
      </w:r>
      <w:proofErr w:type="spellStart"/>
      <w:r w:rsidRPr="006F5FBF">
        <w:rPr>
          <w:rFonts w:ascii="Times New Roman" w:eastAsia="Times New Roman" w:hAnsi="Times New Roman" w:cs="Times New Roman"/>
          <w:sz w:val="28"/>
          <w:szCs w:val="28"/>
          <w:lang w:val="uk-UA"/>
        </w:rPr>
        <w:t>позахудожніх</w:t>
      </w:r>
      <w:proofErr w:type="spellEnd"/>
      <w:r w:rsidRPr="006F5FBF">
        <w:rPr>
          <w:rFonts w:ascii="Times New Roman" w:eastAsia="Times New Roman" w:hAnsi="Times New Roman" w:cs="Times New Roman"/>
          <w:sz w:val="28"/>
          <w:szCs w:val="28"/>
          <w:lang w:val="uk-UA"/>
        </w:rPr>
        <w:t xml:space="preserve"> фактів або ж “первинного” мистецького твору, який може піддаватися різним варіантам трансформацій» [20, 46].</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Художня інтерпретація є нероздільним феноменом культурної діяльності, в тому числі й музичної. Виконавську діяльність можна досліджувати не тільки як одну з форм художньої інтерпретації (переклад і транспозиції), а й як конверсію </w:t>
      </w:r>
      <w:proofErr w:type="spellStart"/>
      <w:r w:rsidRPr="006F5FBF">
        <w:rPr>
          <w:rFonts w:ascii="Times New Roman" w:eastAsia="Times New Roman" w:hAnsi="Times New Roman" w:cs="Times New Roman"/>
          <w:sz w:val="28"/>
          <w:szCs w:val="28"/>
          <w:lang w:val="uk-UA"/>
        </w:rPr>
        <w:t>позахудожнього</w:t>
      </w:r>
      <w:proofErr w:type="spellEnd"/>
      <w:r w:rsidRPr="006F5FBF">
        <w:rPr>
          <w:rFonts w:ascii="Times New Roman" w:eastAsia="Times New Roman" w:hAnsi="Times New Roman" w:cs="Times New Roman"/>
          <w:sz w:val="28"/>
          <w:szCs w:val="28"/>
          <w:lang w:val="uk-UA"/>
        </w:rPr>
        <w:t xml:space="preserve"> матеріалу (інструктивні твори, технічні вправи) в художні образи.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 xml:space="preserve">Музикознавець В. Соловйов стверджує, що поняття музична інтерпретація – це художнє тлумачення, трансформація виконавцем музичного твору в процесі його сценічного </w:t>
      </w:r>
      <w:proofErr w:type="spellStart"/>
      <w:r w:rsidRPr="006F5FBF">
        <w:rPr>
          <w:rFonts w:ascii="Times New Roman" w:eastAsia="Times New Roman" w:hAnsi="Times New Roman" w:cs="Times New Roman"/>
          <w:sz w:val="28"/>
          <w:szCs w:val="28"/>
          <w:lang w:val="uk-UA"/>
        </w:rPr>
        <w:t>реалізування</w:t>
      </w:r>
      <w:proofErr w:type="spellEnd"/>
      <w:r w:rsidRPr="006F5FBF">
        <w:rPr>
          <w:rFonts w:ascii="Times New Roman" w:eastAsia="Times New Roman" w:hAnsi="Times New Roman" w:cs="Times New Roman"/>
          <w:sz w:val="28"/>
          <w:szCs w:val="28"/>
          <w:lang w:val="uk-UA"/>
        </w:rPr>
        <w:t xml:space="preserve"> [46]. Різноманіття форм художньої інтерпретації утворює систему, в якій однією з найголовніших ознак є комунікативна ціль інтерпретатора. Сприйняття художнього твору слухачем стає повнішим та виразнішим з урахуванням стратегії, обраної виконавцем для трансформації першотвору.</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Терміни «</w:t>
      </w:r>
      <w:proofErr w:type="spellStart"/>
      <w:r w:rsidRPr="006F5FBF">
        <w:rPr>
          <w:rFonts w:ascii="Times New Roman" w:eastAsia="Times New Roman" w:hAnsi="Times New Roman" w:cs="Times New Roman"/>
          <w:sz w:val="28"/>
          <w:szCs w:val="28"/>
          <w:lang w:val="uk-UA"/>
        </w:rPr>
        <w:t>інтерпретологія</w:t>
      </w:r>
      <w:proofErr w:type="spellEnd"/>
      <w:r w:rsidRPr="006F5FBF">
        <w:rPr>
          <w:rFonts w:ascii="Times New Roman" w:eastAsia="Times New Roman" w:hAnsi="Times New Roman" w:cs="Times New Roman"/>
          <w:sz w:val="28"/>
          <w:szCs w:val="28"/>
          <w:lang w:val="uk-UA"/>
        </w:rPr>
        <w:t xml:space="preserve">» та «інтерпретація» часто помилково ототожнюють, однак ці поняття мають відмінне одне від одного значення.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Науковиця</w:t>
      </w:r>
      <w:proofErr w:type="spellEnd"/>
      <w:r w:rsidRPr="006F5FBF">
        <w:rPr>
          <w:rFonts w:ascii="Times New Roman" w:eastAsia="Times New Roman" w:hAnsi="Times New Roman" w:cs="Times New Roman"/>
          <w:sz w:val="28"/>
          <w:szCs w:val="28"/>
          <w:lang w:val="uk-UA"/>
        </w:rPr>
        <w:t xml:space="preserve"> Ю. Ніколаєвська зазначає, що </w:t>
      </w:r>
      <w:proofErr w:type="spellStart"/>
      <w:r w:rsidRPr="006F5FBF">
        <w:rPr>
          <w:rFonts w:ascii="Times New Roman" w:eastAsia="Times New Roman" w:hAnsi="Times New Roman" w:cs="Times New Roman"/>
          <w:sz w:val="28"/>
          <w:szCs w:val="28"/>
          <w:lang w:val="uk-UA"/>
        </w:rPr>
        <w:t>інтерпретологія</w:t>
      </w:r>
      <w:proofErr w:type="spellEnd"/>
      <w:r w:rsidRPr="006F5FBF">
        <w:rPr>
          <w:rFonts w:ascii="Times New Roman" w:eastAsia="Times New Roman" w:hAnsi="Times New Roman" w:cs="Times New Roman"/>
          <w:sz w:val="28"/>
          <w:szCs w:val="28"/>
          <w:lang w:val="uk-UA"/>
        </w:rPr>
        <w:t xml:space="preserve"> – сфера музикознавства, що класифікує та упорядковує феномени концертно-виконавської практики музикантів у всьому різноманітті їх вираження (теоретичному, історичному, практичному) [37].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Як універсальна наука, як дослідження, що засноване на емпіричних доказах по відношенню до об'єктів і суб'єктів виконавської діяльності, </w:t>
      </w:r>
      <w:proofErr w:type="spellStart"/>
      <w:r w:rsidRPr="006F5FBF">
        <w:rPr>
          <w:rFonts w:ascii="Times New Roman" w:eastAsia="Times New Roman" w:hAnsi="Times New Roman" w:cs="Times New Roman"/>
          <w:sz w:val="28"/>
          <w:szCs w:val="28"/>
          <w:lang w:val="uk-UA"/>
        </w:rPr>
        <w:t>інтерпретологія</w:t>
      </w:r>
      <w:proofErr w:type="spellEnd"/>
      <w:r w:rsidRPr="006F5FBF">
        <w:rPr>
          <w:rFonts w:ascii="Times New Roman" w:eastAsia="Times New Roman" w:hAnsi="Times New Roman" w:cs="Times New Roman"/>
          <w:sz w:val="28"/>
          <w:szCs w:val="28"/>
          <w:lang w:val="uk-UA"/>
        </w:rPr>
        <w:t xml:space="preserve"> не може обійтися без синтезу фундаментальних галузей як історичного, так і теоретичного мистецтвознавства.</w:t>
      </w:r>
    </w:p>
    <w:p w:rsidR="000A4CF3" w:rsidRPr="006F5FBF" w:rsidRDefault="000A4CF3">
      <w:pPr>
        <w:spacing w:line="360" w:lineRule="auto"/>
        <w:ind w:firstLine="708"/>
        <w:jc w:val="both"/>
        <w:rPr>
          <w:rFonts w:ascii="Times New Roman" w:eastAsia="Times New Roman" w:hAnsi="Times New Roman" w:cs="Times New Roman"/>
          <w:sz w:val="28"/>
          <w:szCs w:val="28"/>
          <w:lang w:val="uk-UA"/>
        </w:rPr>
      </w:pPr>
    </w:p>
    <w:p w:rsidR="000A4CF3" w:rsidRPr="006F5FBF" w:rsidRDefault="008E3E2F">
      <w:pPr>
        <w:spacing w:line="360" w:lineRule="auto"/>
        <w:jc w:val="both"/>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t>2.1 Соната для бандури solo А. Маціяки крізь нове прочитання</w:t>
      </w:r>
    </w:p>
    <w:p w:rsidR="000A4CF3" w:rsidRPr="006F5FBF" w:rsidRDefault="000A4CF3">
      <w:pPr>
        <w:spacing w:line="360" w:lineRule="auto"/>
        <w:jc w:val="both"/>
        <w:rPr>
          <w:rFonts w:ascii="Times New Roman" w:eastAsia="Times New Roman" w:hAnsi="Times New Roman" w:cs="Times New Roman"/>
          <w:b/>
          <w:sz w:val="28"/>
          <w:szCs w:val="28"/>
          <w:highlight w:val="green"/>
          <w:lang w:val="uk-UA"/>
        </w:rPr>
      </w:pP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Творчий спадок композитора, бандуриста, педагога та диригента Анатолія Маціяки вражає своєю різноманітністю та багатогранністю. Не дивлячись на те, що фахової композиторської освіти </w:t>
      </w:r>
      <w:proofErr w:type="spellStart"/>
      <w:r w:rsidRPr="006F5FBF">
        <w:rPr>
          <w:rFonts w:ascii="Times New Roman" w:eastAsia="Times New Roman" w:hAnsi="Times New Roman" w:cs="Times New Roman"/>
          <w:sz w:val="28"/>
          <w:szCs w:val="28"/>
          <w:lang w:val="uk-UA"/>
        </w:rPr>
        <w:t>Маціяка</w:t>
      </w:r>
      <w:proofErr w:type="spellEnd"/>
      <w:r w:rsidRPr="006F5FBF">
        <w:rPr>
          <w:rFonts w:ascii="Times New Roman" w:eastAsia="Times New Roman" w:hAnsi="Times New Roman" w:cs="Times New Roman"/>
          <w:sz w:val="28"/>
          <w:szCs w:val="28"/>
          <w:lang w:val="uk-UA"/>
        </w:rPr>
        <w:t xml:space="preserve"> не мав, його твори високого професійного рівня і мають ясно визначений авторський стиль, заснований на відтворенні </w:t>
      </w:r>
      <w:proofErr w:type="spellStart"/>
      <w:r w:rsidRPr="006F5FBF">
        <w:rPr>
          <w:rFonts w:ascii="Times New Roman" w:eastAsia="Times New Roman" w:hAnsi="Times New Roman" w:cs="Times New Roman"/>
          <w:sz w:val="28"/>
          <w:szCs w:val="28"/>
          <w:lang w:val="uk-UA"/>
        </w:rPr>
        <w:t>постромантичних</w:t>
      </w:r>
      <w:proofErr w:type="spellEnd"/>
      <w:r w:rsidRPr="006F5FBF">
        <w:rPr>
          <w:rFonts w:ascii="Times New Roman" w:eastAsia="Times New Roman" w:hAnsi="Times New Roman" w:cs="Times New Roman"/>
          <w:sz w:val="28"/>
          <w:szCs w:val="28"/>
          <w:lang w:val="uk-UA"/>
        </w:rPr>
        <w:t xml:space="preserve"> спрямувань і тяжінням до </w:t>
      </w:r>
      <w:proofErr w:type="spellStart"/>
      <w:r w:rsidRPr="006F5FBF">
        <w:rPr>
          <w:rFonts w:ascii="Times New Roman" w:eastAsia="Times New Roman" w:hAnsi="Times New Roman" w:cs="Times New Roman"/>
          <w:sz w:val="28"/>
          <w:szCs w:val="28"/>
          <w:lang w:val="uk-UA"/>
        </w:rPr>
        <w:t>мініатюризму</w:t>
      </w:r>
      <w:proofErr w:type="spellEnd"/>
      <w:r w:rsidRPr="006F5FBF">
        <w:rPr>
          <w:rFonts w:ascii="Times New Roman" w:eastAsia="Times New Roman" w:hAnsi="Times New Roman" w:cs="Times New Roman"/>
          <w:sz w:val="28"/>
          <w:szCs w:val="28"/>
          <w:lang w:val="uk-UA"/>
        </w:rPr>
        <w:t xml:space="preserve">, фактурній рельєфності, емоційній потужності, тематичній яскравості з ясно окресленим протиставленням конфліктних образів, колористичних гармонічних фарб при провідній ролі мелодичного фактору на фундаменті національного пісенного начала. Але, </w:t>
      </w:r>
      <w:r w:rsidRPr="006F5FBF">
        <w:rPr>
          <w:rFonts w:ascii="Times New Roman" w:eastAsia="Times New Roman" w:hAnsi="Times New Roman" w:cs="Times New Roman"/>
          <w:sz w:val="28"/>
          <w:szCs w:val="28"/>
          <w:lang w:val="uk-UA"/>
        </w:rPr>
        <w:lastRenderedPageBreak/>
        <w:t xml:space="preserve">відштовхуючись від фольклорного </w:t>
      </w:r>
      <w:proofErr w:type="spellStart"/>
      <w:r w:rsidRPr="006F5FBF">
        <w:rPr>
          <w:rFonts w:ascii="Times New Roman" w:eastAsia="Times New Roman" w:hAnsi="Times New Roman" w:cs="Times New Roman"/>
          <w:sz w:val="28"/>
          <w:szCs w:val="28"/>
          <w:lang w:val="uk-UA"/>
        </w:rPr>
        <w:t>базиса</w:t>
      </w:r>
      <w:proofErr w:type="spellEnd"/>
      <w:r w:rsidRPr="006F5FBF">
        <w:rPr>
          <w:rFonts w:ascii="Times New Roman" w:eastAsia="Times New Roman" w:hAnsi="Times New Roman" w:cs="Times New Roman"/>
          <w:sz w:val="28"/>
          <w:szCs w:val="28"/>
          <w:lang w:val="uk-UA"/>
        </w:rPr>
        <w:t>, композитор запобігає прямого цитування автентичного тематизму, а спирається на його типові ознаки – ладову основу, інтонаційні кроки, мелодичні формули, образне наповнення.</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Митець створював для симфонічного оркестру, хору, різноманітних інструментів, ансамблів малих форм (дуети, тріо, квартети), голосу в супроводі фортепіано. Досліджуючи композиторську діяльність А. Маціяки, стає зрозуміло, що в її основі закладено характерний внутрішньому відчуттю українців «</w:t>
      </w:r>
      <w:proofErr w:type="spellStart"/>
      <w:r w:rsidRPr="006F5FBF">
        <w:rPr>
          <w:rFonts w:ascii="Times New Roman" w:eastAsia="Times New Roman" w:hAnsi="Times New Roman" w:cs="Times New Roman"/>
          <w:sz w:val="28"/>
          <w:szCs w:val="28"/>
          <w:lang w:val="uk-UA"/>
        </w:rPr>
        <w:t>кордоцентризм</w:t>
      </w:r>
      <w:proofErr w:type="spellEnd"/>
      <w:r w:rsidRPr="006F5FBF">
        <w:rPr>
          <w:rFonts w:ascii="Times New Roman" w:eastAsia="Times New Roman" w:hAnsi="Times New Roman" w:cs="Times New Roman"/>
          <w:sz w:val="28"/>
          <w:szCs w:val="28"/>
          <w:lang w:val="uk-UA"/>
        </w:rPr>
        <w:t xml:space="preserve">». Не випадково серед інших інструментів, для яких писав композитор, саме бандура посідає центральне за значимістю місце.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На відміну від інших українських композиторів, що схильні до неоромантичних уподобань (К. </w:t>
      </w:r>
      <w:proofErr w:type="spellStart"/>
      <w:r w:rsidRPr="006F5FBF">
        <w:rPr>
          <w:rFonts w:ascii="Times New Roman" w:eastAsia="Times New Roman" w:hAnsi="Times New Roman" w:cs="Times New Roman"/>
          <w:sz w:val="28"/>
          <w:szCs w:val="28"/>
          <w:lang w:val="uk-UA"/>
        </w:rPr>
        <w:t>Мясков</w:t>
      </w:r>
      <w:proofErr w:type="spellEnd"/>
      <w:r w:rsidRPr="006F5FBF">
        <w:rPr>
          <w:rFonts w:ascii="Times New Roman" w:eastAsia="Times New Roman" w:hAnsi="Times New Roman" w:cs="Times New Roman"/>
          <w:sz w:val="28"/>
          <w:szCs w:val="28"/>
          <w:lang w:val="uk-UA"/>
        </w:rPr>
        <w:t>, М. </w:t>
      </w:r>
      <w:proofErr w:type="spellStart"/>
      <w:r w:rsidRPr="006F5FBF">
        <w:rPr>
          <w:rFonts w:ascii="Times New Roman" w:eastAsia="Times New Roman" w:hAnsi="Times New Roman" w:cs="Times New Roman"/>
          <w:sz w:val="28"/>
          <w:szCs w:val="28"/>
          <w:lang w:val="uk-UA"/>
        </w:rPr>
        <w:t>Дремлюга</w:t>
      </w:r>
      <w:proofErr w:type="spellEnd"/>
      <w:r w:rsidRPr="006F5FBF">
        <w:rPr>
          <w:rFonts w:ascii="Times New Roman" w:eastAsia="Times New Roman" w:hAnsi="Times New Roman" w:cs="Times New Roman"/>
          <w:sz w:val="28"/>
          <w:szCs w:val="28"/>
          <w:lang w:val="uk-UA"/>
        </w:rPr>
        <w:t>, Ю. Олійник), А. </w:t>
      </w:r>
      <w:proofErr w:type="spellStart"/>
      <w:r w:rsidRPr="006F5FBF">
        <w:rPr>
          <w:rFonts w:ascii="Times New Roman" w:eastAsia="Times New Roman" w:hAnsi="Times New Roman" w:cs="Times New Roman"/>
          <w:sz w:val="28"/>
          <w:szCs w:val="28"/>
          <w:lang w:val="uk-UA"/>
        </w:rPr>
        <w:t>Маціяка</w:t>
      </w:r>
      <w:proofErr w:type="spellEnd"/>
      <w:r w:rsidRPr="006F5FBF">
        <w:rPr>
          <w:rFonts w:ascii="Times New Roman" w:eastAsia="Times New Roman" w:hAnsi="Times New Roman" w:cs="Times New Roman"/>
          <w:sz w:val="28"/>
          <w:szCs w:val="28"/>
          <w:lang w:val="uk-UA"/>
        </w:rPr>
        <w:t xml:space="preserve"> звертався до бандурної творчості як виконавець-бандурист. Це пояснює зручність його творів для виконавців, незважаючи на досить високий рівень їх технічної складності. Вони відкривають для бандуристів перспективу досягнення вищого щабля професіоналізму, коли, володіючи багатьма технічними навичками, музикант спрямовує свою творчу потенцію для глибинного прочитання і розуміння художнього задуму та його індивідуального власного інтерпретування. В такому сенсі надскладні технічні епізоди масштабних композицій А. Маціяки здаються виправданими для розкриття нових граней бандури [42].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Тож, А. </w:t>
      </w:r>
      <w:proofErr w:type="spellStart"/>
      <w:r w:rsidRPr="006F5FBF">
        <w:rPr>
          <w:rFonts w:ascii="Times New Roman" w:eastAsia="Times New Roman" w:hAnsi="Times New Roman" w:cs="Times New Roman"/>
          <w:sz w:val="28"/>
          <w:szCs w:val="28"/>
          <w:lang w:val="uk-UA"/>
        </w:rPr>
        <w:t>Маціяка</w:t>
      </w:r>
      <w:proofErr w:type="spellEnd"/>
      <w:r w:rsidRPr="006F5FBF">
        <w:rPr>
          <w:rFonts w:ascii="Times New Roman" w:eastAsia="Times New Roman" w:hAnsi="Times New Roman" w:cs="Times New Roman"/>
          <w:sz w:val="28"/>
          <w:szCs w:val="28"/>
          <w:lang w:val="uk-UA"/>
        </w:rPr>
        <w:t xml:space="preserve"> зробив значний внесок в оригінальний репертуар для бандури, тим самим зберігаючи і розвиваючи національну культурну парадигму України. </w:t>
      </w:r>
    </w:p>
    <w:p w:rsidR="000A4CF3" w:rsidRDefault="008E3E2F">
      <w:pPr>
        <w:spacing w:line="360" w:lineRule="auto"/>
        <w:ind w:firstLine="72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Соната a-</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для бандури solo у 4-х частинах, присвячена пам'яті дружини, має дещо автобіографічний відтінок. Це пояснює її загальний напружений та експресивний характер. На форзаці рукопису сонати композитор залишив такі рядки:</w:t>
      </w:r>
    </w:p>
    <w:p w:rsidR="006F5FBF" w:rsidRPr="006F5FBF" w:rsidRDefault="006F5FBF">
      <w:pPr>
        <w:spacing w:line="360" w:lineRule="auto"/>
        <w:ind w:firstLine="720"/>
        <w:jc w:val="both"/>
        <w:rPr>
          <w:rFonts w:ascii="Times New Roman" w:eastAsia="Times New Roman" w:hAnsi="Times New Roman" w:cs="Times New Roman"/>
          <w:sz w:val="28"/>
          <w:szCs w:val="28"/>
          <w:lang w:val="uk-UA"/>
        </w:rPr>
      </w:pPr>
    </w:p>
    <w:p w:rsidR="000A4CF3" w:rsidRPr="006F5FBF" w:rsidRDefault="008E3E2F">
      <w:pPr>
        <w:spacing w:line="360" w:lineRule="auto"/>
        <w:ind w:left="2160" w:right="280"/>
        <w:rPr>
          <w:rFonts w:ascii="Times New Roman" w:eastAsia="Times New Roman" w:hAnsi="Times New Roman" w:cs="Times New Roman"/>
          <w:i/>
          <w:sz w:val="28"/>
          <w:szCs w:val="28"/>
          <w:lang w:val="uk-UA"/>
        </w:rPr>
      </w:pPr>
      <w:r w:rsidRPr="006F5FBF">
        <w:rPr>
          <w:rFonts w:ascii="Times New Roman" w:eastAsia="Times New Roman" w:hAnsi="Times New Roman" w:cs="Times New Roman"/>
          <w:i/>
          <w:sz w:val="28"/>
          <w:szCs w:val="28"/>
          <w:lang w:val="uk-UA"/>
        </w:rPr>
        <w:t xml:space="preserve">Сконав, </w:t>
      </w:r>
      <w:proofErr w:type="spellStart"/>
      <w:r w:rsidRPr="006F5FBF">
        <w:rPr>
          <w:rFonts w:ascii="Times New Roman" w:eastAsia="Times New Roman" w:hAnsi="Times New Roman" w:cs="Times New Roman"/>
          <w:i/>
          <w:sz w:val="28"/>
          <w:szCs w:val="28"/>
          <w:lang w:val="uk-UA"/>
        </w:rPr>
        <w:t>кобзарики</w:t>
      </w:r>
      <w:proofErr w:type="spellEnd"/>
      <w:r w:rsidRPr="006F5FBF">
        <w:rPr>
          <w:rFonts w:ascii="Times New Roman" w:eastAsia="Times New Roman" w:hAnsi="Times New Roman" w:cs="Times New Roman"/>
          <w:i/>
          <w:sz w:val="28"/>
          <w:szCs w:val="28"/>
          <w:lang w:val="uk-UA"/>
        </w:rPr>
        <w:t>, я поміж вас,</w:t>
      </w:r>
    </w:p>
    <w:p w:rsidR="000A4CF3" w:rsidRPr="006F5FBF" w:rsidRDefault="008E3E2F">
      <w:pPr>
        <w:spacing w:line="360" w:lineRule="auto"/>
        <w:ind w:left="2160" w:right="280"/>
        <w:rPr>
          <w:rFonts w:ascii="Times New Roman" w:eastAsia="Times New Roman" w:hAnsi="Times New Roman" w:cs="Times New Roman"/>
          <w:i/>
          <w:sz w:val="28"/>
          <w:szCs w:val="28"/>
          <w:lang w:val="uk-UA"/>
        </w:rPr>
      </w:pPr>
      <w:r w:rsidRPr="006F5FBF">
        <w:rPr>
          <w:rFonts w:ascii="Times New Roman" w:eastAsia="Times New Roman" w:hAnsi="Times New Roman" w:cs="Times New Roman"/>
          <w:i/>
          <w:sz w:val="28"/>
          <w:szCs w:val="28"/>
          <w:lang w:val="uk-UA"/>
        </w:rPr>
        <w:t>Голодний, голий – як собака.</w:t>
      </w:r>
    </w:p>
    <w:p w:rsidR="000A4CF3" w:rsidRPr="006F5FBF" w:rsidRDefault="008E3E2F">
      <w:pPr>
        <w:spacing w:line="360" w:lineRule="auto"/>
        <w:ind w:left="2160" w:right="280"/>
        <w:rPr>
          <w:rFonts w:ascii="Times New Roman" w:eastAsia="Times New Roman" w:hAnsi="Times New Roman" w:cs="Times New Roman"/>
          <w:i/>
          <w:sz w:val="28"/>
          <w:szCs w:val="28"/>
          <w:lang w:val="uk-UA"/>
        </w:rPr>
      </w:pPr>
      <w:r w:rsidRPr="006F5FBF">
        <w:rPr>
          <w:rFonts w:ascii="Times New Roman" w:eastAsia="Times New Roman" w:hAnsi="Times New Roman" w:cs="Times New Roman"/>
          <w:i/>
          <w:sz w:val="28"/>
          <w:szCs w:val="28"/>
          <w:lang w:val="uk-UA"/>
        </w:rPr>
        <w:t>Лишив по собі я лиш твори задля вас,</w:t>
      </w:r>
    </w:p>
    <w:p w:rsidR="000A4CF3" w:rsidRPr="006F5FBF" w:rsidRDefault="008E3E2F">
      <w:pPr>
        <w:spacing w:line="360" w:lineRule="auto"/>
        <w:ind w:left="2160" w:right="280"/>
        <w:rPr>
          <w:rFonts w:ascii="Times New Roman" w:eastAsia="Times New Roman" w:hAnsi="Times New Roman" w:cs="Times New Roman"/>
          <w:i/>
          <w:sz w:val="28"/>
          <w:szCs w:val="28"/>
          <w:lang w:val="uk-UA"/>
        </w:rPr>
      </w:pPr>
      <w:r w:rsidRPr="006F5FBF">
        <w:rPr>
          <w:rFonts w:ascii="Times New Roman" w:eastAsia="Times New Roman" w:hAnsi="Times New Roman" w:cs="Times New Roman"/>
          <w:i/>
          <w:sz w:val="28"/>
          <w:szCs w:val="28"/>
          <w:lang w:val="uk-UA"/>
        </w:rPr>
        <w:t xml:space="preserve">Зі скромним ім'ям – </w:t>
      </w:r>
      <w:proofErr w:type="spellStart"/>
      <w:r w:rsidRPr="006F5FBF">
        <w:rPr>
          <w:rFonts w:ascii="Times New Roman" w:eastAsia="Times New Roman" w:hAnsi="Times New Roman" w:cs="Times New Roman"/>
          <w:i/>
          <w:sz w:val="28"/>
          <w:szCs w:val="28"/>
          <w:lang w:val="uk-UA"/>
        </w:rPr>
        <w:t>Маціяка</w:t>
      </w:r>
      <w:proofErr w:type="spellEnd"/>
      <w:r w:rsidRPr="006F5FBF">
        <w:rPr>
          <w:rFonts w:ascii="Times New Roman" w:eastAsia="Times New Roman" w:hAnsi="Times New Roman" w:cs="Times New Roman"/>
          <w:i/>
          <w:sz w:val="28"/>
          <w:szCs w:val="28"/>
          <w:lang w:val="uk-UA"/>
        </w:rPr>
        <w:t xml:space="preserve">. </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Існує дві редакції рукопису Сонати</w:t>
      </w:r>
      <w:r w:rsidRPr="006F5FBF">
        <w:rPr>
          <w:rFonts w:ascii="Times New Roman" w:eastAsia="Times New Roman" w:hAnsi="Times New Roman" w:cs="Times New Roman"/>
          <w:sz w:val="28"/>
          <w:szCs w:val="28"/>
          <w:vertAlign w:val="superscript"/>
          <w:lang w:val="uk-UA"/>
        </w:rPr>
        <w:footnoteReference w:id="4"/>
      </w:r>
      <w:r w:rsidRPr="006F5FBF">
        <w:rPr>
          <w:rFonts w:ascii="Times New Roman" w:eastAsia="Times New Roman" w:hAnsi="Times New Roman" w:cs="Times New Roman"/>
          <w:sz w:val="28"/>
          <w:szCs w:val="28"/>
          <w:lang w:val="uk-UA"/>
        </w:rPr>
        <w:t xml:space="preserve">. Перша частина написана у традиційній для класичного сонатного циклу формі сонатного </w:t>
      </w:r>
      <w:proofErr w:type="spellStart"/>
      <w:r w:rsidRPr="006F5FBF">
        <w:rPr>
          <w:rFonts w:ascii="Times New Roman" w:eastAsia="Times New Roman" w:hAnsi="Times New Roman" w:cs="Times New Roman"/>
          <w:sz w:val="28"/>
          <w:szCs w:val="28"/>
          <w:lang w:val="uk-UA"/>
        </w:rPr>
        <w:t>allegro</w:t>
      </w:r>
      <w:proofErr w:type="spellEnd"/>
      <w:r w:rsidRPr="006F5FBF">
        <w:rPr>
          <w:rFonts w:ascii="Times New Roman" w:eastAsia="Times New Roman" w:hAnsi="Times New Roman" w:cs="Times New Roman"/>
          <w:sz w:val="28"/>
          <w:szCs w:val="28"/>
          <w:lang w:val="uk-UA"/>
        </w:rPr>
        <w:t>. З перших нот визначається лірико-драматична жанрова природа сонати. Основний мотив вступу (</w:t>
      </w:r>
      <w:proofErr w:type="spellStart"/>
      <w:r w:rsidRPr="006F5FBF">
        <w:rPr>
          <w:rFonts w:ascii="Times New Roman" w:eastAsia="Times New Roman" w:hAnsi="Times New Roman" w:cs="Times New Roman"/>
          <w:sz w:val="28"/>
          <w:szCs w:val="28"/>
          <w:lang w:val="uk-UA"/>
        </w:rPr>
        <w:t>Moderato</w:t>
      </w:r>
      <w:proofErr w:type="spellEnd"/>
      <w:r w:rsidRPr="006F5FBF">
        <w:rPr>
          <w:rFonts w:ascii="Times New Roman" w:eastAsia="Times New Roman" w:hAnsi="Times New Roman" w:cs="Times New Roman"/>
          <w:sz w:val="28"/>
          <w:szCs w:val="28"/>
          <w:lang w:val="uk-UA"/>
        </w:rPr>
        <w:t xml:space="preserve">) звучить у нижньому регістрі та побудований за принципом </w:t>
      </w:r>
      <w:proofErr w:type="spellStart"/>
      <w:r w:rsidRPr="006F5FBF">
        <w:rPr>
          <w:rFonts w:ascii="Times New Roman" w:eastAsia="Times New Roman" w:hAnsi="Times New Roman" w:cs="Times New Roman"/>
          <w:sz w:val="28"/>
          <w:szCs w:val="28"/>
          <w:lang w:val="uk-UA"/>
        </w:rPr>
        <w:t>секвенційного</w:t>
      </w:r>
      <w:proofErr w:type="spellEnd"/>
      <w:r w:rsidRPr="006F5FBF">
        <w:rPr>
          <w:rFonts w:ascii="Times New Roman" w:eastAsia="Times New Roman" w:hAnsi="Times New Roman" w:cs="Times New Roman"/>
          <w:sz w:val="28"/>
          <w:szCs w:val="28"/>
          <w:lang w:val="uk-UA"/>
        </w:rPr>
        <w:t xml:space="preserve"> діалогу (пунктирний ритм в басовій лінії та акордова відповідь в малій октаві).</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Мотив набирає обертів, інтонаційно розвивається у висхідному напрямі та зависає на </w:t>
      </w:r>
      <w:proofErr w:type="spellStart"/>
      <w:r w:rsidRPr="006F5FBF">
        <w:rPr>
          <w:rFonts w:ascii="Times New Roman" w:eastAsia="Times New Roman" w:hAnsi="Times New Roman" w:cs="Times New Roman"/>
          <w:sz w:val="28"/>
          <w:szCs w:val="28"/>
          <w:lang w:val="uk-UA"/>
        </w:rPr>
        <w:t>домінантовій</w:t>
      </w:r>
      <w:proofErr w:type="spellEnd"/>
      <w:r w:rsidRPr="006F5FBF">
        <w:rPr>
          <w:rFonts w:ascii="Times New Roman" w:eastAsia="Times New Roman" w:hAnsi="Times New Roman" w:cs="Times New Roman"/>
          <w:sz w:val="28"/>
          <w:szCs w:val="28"/>
          <w:lang w:val="uk-UA"/>
        </w:rPr>
        <w:t xml:space="preserve"> гармонії («</w:t>
      </w:r>
      <w:proofErr w:type="spellStart"/>
      <w:r w:rsidRPr="006F5FBF">
        <w:rPr>
          <w:rFonts w:ascii="Times New Roman" w:eastAsia="Times New Roman" w:hAnsi="Times New Roman" w:cs="Times New Roman"/>
          <w:sz w:val="28"/>
          <w:szCs w:val="28"/>
          <w:lang w:val="uk-UA"/>
        </w:rPr>
        <w:t>gis</w:t>
      </w:r>
      <w:proofErr w:type="spellEnd"/>
      <w:r w:rsidRPr="006F5FBF">
        <w:rPr>
          <w:rFonts w:ascii="Times New Roman" w:eastAsia="Times New Roman" w:hAnsi="Times New Roman" w:cs="Times New Roman"/>
          <w:sz w:val="28"/>
          <w:szCs w:val="28"/>
          <w:lang w:val="uk-UA"/>
        </w:rPr>
        <w:t xml:space="preserve">» в басу та ноті «e» в ритмічній структурі «♪♩», яка ніби відображає серцебиття. </w:t>
      </w:r>
    </w:p>
    <w:p w:rsidR="000A4CF3" w:rsidRPr="006F5FBF" w:rsidRDefault="008E3E2F" w:rsidP="006F5FBF">
      <w:pPr>
        <w:spacing w:line="360" w:lineRule="auto"/>
        <w:ind w:left="-425" w:right="280" w:firstLine="425"/>
        <w:rPr>
          <w:rFonts w:ascii="Times New Roman" w:eastAsia="Times New Roman" w:hAnsi="Times New Roman" w:cs="Times New Roman"/>
          <w:sz w:val="28"/>
          <w:szCs w:val="28"/>
          <w:lang w:val="uk-UA"/>
        </w:rPr>
      </w:pPr>
      <w:r w:rsidRPr="006F5FBF">
        <w:rPr>
          <w:rFonts w:ascii="Times New Roman" w:eastAsia="Times New Roman" w:hAnsi="Times New Roman" w:cs="Times New Roman"/>
          <w:noProof/>
          <w:sz w:val="28"/>
          <w:szCs w:val="28"/>
          <w:lang w:val="ru-RU"/>
        </w:rPr>
        <w:drawing>
          <wp:inline distT="114300" distB="114300" distL="114300" distR="114300">
            <wp:extent cx="5547995" cy="1415415"/>
            <wp:effectExtent l="0" t="0" r="0" b="0"/>
            <wp:docPr id="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8"/>
                    <a:srcRect/>
                    <a:stretch>
                      <a:fillRect/>
                    </a:stretch>
                  </pic:blipFill>
                  <pic:spPr>
                    <a:xfrm>
                      <a:off x="0" y="0"/>
                      <a:ext cx="5548309" cy="1415495"/>
                    </a:xfrm>
                    <a:prstGeom prst="rect">
                      <a:avLst/>
                    </a:prstGeom>
                    <a:ln/>
                  </pic:spPr>
                </pic:pic>
              </a:graphicData>
            </a:graphic>
          </wp:inline>
        </w:drawing>
      </w:r>
    </w:p>
    <w:p w:rsidR="000A4CF3" w:rsidRPr="006F5FBF" w:rsidRDefault="008E3E2F" w:rsidP="006F5FBF">
      <w:pPr>
        <w:spacing w:line="360" w:lineRule="auto"/>
        <w:ind w:left="-425" w:right="280" w:firstLine="425"/>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Рисунок 1</w:t>
      </w:r>
    </w:p>
    <w:p w:rsidR="000A4CF3" w:rsidRPr="006F5FBF" w:rsidRDefault="008E3E2F">
      <w:pPr>
        <w:spacing w:after="200" w:line="360" w:lineRule="auto"/>
        <w:ind w:right="280"/>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А. </w:t>
      </w:r>
      <w:proofErr w:type="spellStart"/>
      <w:r w:rsidRPr="006F5FBF">
        <w:rPr>
          <w:rFonts w:ascii="Times New Roman" w:eastAsia="Times New Roman" w:hAnsi="Times New Roman" w:cs="Times New Roman"/>
          <w:sz w:val="24"/>
          <w:szCs w:val="24"/>
          <w:lang w:val="uk-UA"/>
        </w:rPr>
        <w:t>Маціяка</w:t>
      </w:r>
      <w:proofErr w:type="spellEnd"/>
      <w:r w:rsidRPr="006F5FBF">
        <w:rPr>
          <w:rFonts w:ascii="Times New Roman" w:eastAsia="Times New Roman" w:hAnsi="Times New Roman" w:cs="Times New Roman"/>
          <w:sz w:val="24"/>
          <w:szCs w:val="24"/>
          <w:lang w:val="uk-UA"/>
        </w:rPr>
        <w:t xml:space="preserve"> Соната a-</w:t>
      </w:r>
      <w:proofErr w:type="spellStart"/>
      <w:r w:rsidRPr="006F5FBF">
        <w:rPr>
          <w:rFonts w:ascii="Times New Roman" w:eastAsia="Times New Roman" w:hAnsi="Times New Roman" w:cs="Times New Roman"/>
          <w:sz w:val="24"/>
          <w:szCs w:val="24"/>
          <w:lang w:val="uk-UA"/>
        </w:rPr>
        <w:t>moll</w:t>
      </w:r>
      <w:proofErr w:type="spellEnd"/>
      <w:r w:rsidRPr="006F5FBF">
        <w:rPr>
          <w:rFonts w:ascii="Times New Roman" w:eastAsia="Times New Roman" w:hAnsi="Times New Roman" w:cs="Times New Roman"/>
          <w:sz w:val="24"/>
          <w:szCs w:val="24"/>
          <w:lang w:val="uk-UA"/>
        </w:rPr>
        <w:t>, I ч. Основний мотив вступу</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Головна партія, </w:t>
      </w:r>
      <w:proofErr w:type="spellStart"/>
      <w:r w:rsidRPr="006F5FBF">
        <w:rPr>
          <w:rFonts w:ascii="Times New Roman" w:eastAsia="Times New Roman" w:hAnsi="Times New Roman" w:cs="Times New Roman"/>
          <w:sz w:val="28"/>
          <w:szCs w:val="28"/>
          <w:lang w:val="uk-UA"/>
        </w:rPr>
        <w:t>Allegro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non</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troppo</w:t>
      </w:r>
      <w:proofErr w:type="spellEnd"/>
      <w:r w:rsidRPr="006F5FBF">
        <w:rPr>
          <w:rFonts w:ascii="Times New Roman" w:eastAsia="Times New Roman" w:hAnsi="Times New Roman" w:cs="Times New Roman"/>
          <w:sz w:val="28"/>
          <w:szCs w:val="28"/>
          <w:lang w:val="uk-UA"/>
        </w:rPr>
        <w:t xml:space="preserve">, побудована на </w:t>
      </w:r>
      <w:proofErr w:type="spellStart"/>
      <w:r w:rsidRPr="006F5FBF">
        <w:rPr>
          <w:rFonts w:ascii="Times New Roman" w:eastAsia="Times New Roman" w:hAnsi="Times New Roman" w:cs="Times New Roman"/>
          <w:sz w:val="28"/>
          <w:szCs w:val="28"/>
          <w:lang w:val="uk-UA"/>
        </w:rPr>
        <w:t>нисхідному</w:t>
      </w:r>
      <w:proofErr w:type="spellEnd"/>
      <w:r w:rsidRPr="006F5FBF">
        <w:rPr>
          <w:rFonts w:ascii="Times New Roman" w:eastAsia="Times New Roman" w:hAnsi="Times New Roman" w:cs="Times New Roman"/>
          <w:sz w:val="28"/>
          <w:szCs w:val="28"/>
          <w:lang w:val="uk-UA"/>
        </w:rPr>
        <w:t xml:space="preserve"> хроматичному русі харківським способом гри в малій октаві. Основна тема, насичена пунктирним ритмом, вбирає інтонації смутку, жалю.</w:t>
      </w:r>
    </w:p>
    <w:p w:rsidR="000A4CF3" w:rsidRPr="006F5FBF" w:rsidRDefault="008E3E2F">
      <w:pPr>
        <w:spacing w:line="360" w:lineRule="auto"/>
        <w:ind w:right="280" w:firstLine="700"/>
        <w:jc w:val="both"/>
        <w:rPr>
          <w:rFonts w:ascii="Times New Roman" w:eastAsia="Times New Roman" w:hAnsi="Times New Roman" w:cs="Times New Roman"/>
          <w:sz w:val="28"/>
          <w:szCs w:val="28"/>
          <w:highlight w:val="green"/>
          <w:lang w:val="uk-UA"/>
        </w:rPr>
      </w:pPr>
      <w:r w:rsidRPr="006F5FBF">
        <w:rPr>
          <w:rFonts w:ascii="Times New Roman" w:eastAsia="Times New Roman" w:hAnsi="Times New Roman" w:cs="Times New Roman"/>
          <w:sz w:val="28"/>
          <w:szCs w:val="28"/>
          <w:lang w:val="uk-UA"/>
        </w:rPr>
        <w:lastRenderedPageBreak/>
        <w:t>Виразність теми підкреслена в першій оригінальній редакції фактурним акомпанементом. В другій редакції він відсутній, що на нашу думку дещо спрощує та полегшує звучання</w:t>
      </w:r>
      <w:r w:rsidRPr="006F5FBF">
        <w:rPr>
          <w:rFonts w:ascii="Times New Roman" w:eastAsia="Times New Roman" w:hAnsi="Times New Roman" w:cs="Times New Roman"/>
          <w:sz w:val="28"/>
          <w:szCs w:val="28"/>
          <w:vertAlign w:val="superscript"/>
          <w:lang w:val="uk-UA"/>
        </w:rPr>
        <w:footnoteReference w:id="5"/>
      </w:r>
      <w:r w:rsidRPr="006F5FBF">
        <w:rPr>
          <w:rFonts w:ascii="Times New Roman" w:eastAsia="Times New Roman" w:hAnsi="Times New Roman" w:cs="Times New Roman"/>
          <w:sz w:val="28"/>
          <w:szCs w:val="28"/>
          <w:lang w:val="uk-UA"/>
        </w:rPr>
        <w:t xml:space="preserve">. </w:t>
      </w:r>
    </w:p>
    <w:p w:rsidR="000A4CF3" w:rsidRPr="006F5FBF" w:rsidRDefault="008E3E2F" w:rsidP="006F5FBF">
      <w:pPr>
        <w:pBdr>
          <w:top w:val="nil"/>
          <w:left w:val="nil"/>
          <w:bottom w:val="nil"/>
          <w:right w:val="nil"/>
          <w:between w:val="nil"/>
        </w:pBdr>
        <w:spacing w:line="360" w:lineRule="auto"/>
        <w:ind w:right="280"/>
        <w:rPr>
          <w:rFonts w:ascii="Times New Roman" w:eastAsia="Times New Roman" w:hAnsi="Times New Roman" w:cs="Times New Roman"/>
          <w:sz w:val="24"/>
          <w:szCs w:val="24"/>
          <w:lang w:val="uk-UA"/>
        </w:rPr>
      </w:pPr>
      <w:r w:rsidRPr="006F5FBF">
        <w:rPr>
          <w:rFonts w:ascii="Times New Roman" w:eastAsia="Times New Roman" w:hAnsi="Times New Roman" w:cs="Times New Roman"/>
          <w:noProof/>
          <w:sz w:val="28"/>
          <w:szCs w:val="28"/>
          <w:lang w:val="ru-RU"/>
        </w:rPr>
        <w:drawing>
          <wp:inline distT="114300" distB="114300" distL="114300" distR="114300">
            <wp:extent cx="5549900" cy="1435019"/>
            <wp:effectExtent l="0" t="0" r="0" b="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5575988" cy="1441765"/>
                    </a:xfrm>
                    <a:prstGeom prst="rect">
                      <a:avLst/>
                    </a:prstGeom>
                    <a:ln/>
                  </pic:spPr>
                </pic:pic>
              </a:graphicData>
            </a:graphic>
          </wp:inline>
        </w:drawing>
      </w:r>
      <w:r w:rsidRPr="006F5FBF">
        <w:rPr>
          <w:rFonts w:ascii="Times New Roman" w:eastAsia="Times New Roman" w:hAnsi="Times New Roman" w:cs="Times New Roman"/>
          <w:sz w:val="24"/>
          <w:szCs w:val="24"/>
          <w:lang w:val="uk-UA"/>
        </w:rPr>
        <w:t>Рисунок 2</w:t>
      </w:r>
    </w:p>
    <w:p w:rsidR="000A4CF3" w:rsidRPr="006F5FBF" w:rsidRDefault="008E3E2F" w:rsidP="006F5FBF">
      <w:pPr>
        <w:spacing w:after="200" w:line="360" w:lineRule="auto"/>
        <w:ind w:left="-425" w:right="280" w:firstLine="425"/>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А. </w:t>
      </w:r>
      <w:proofErr w:type="spellStart"/>
      <w:r w:rsidRPr="006F5FBF">
        <w:rPr>
          <w:rFonts w:ascii="Times New Roman" w:eastAsia="Times New Roman" w:hAnsi="Times New Roman" w:cs="Times New Roman"/>
          <w:sz w:val="24"/>
          <w:szCs w:val="24"/>
          <w:lang w:val="uk-UA"/>
        </w:rPr>
        <w:t>Маціяка</w:t>
      </w:r>
      <w:proofErr w:type="spellEnd"/>
      <w:r w:rsidRPr="006F5FBF">
        <w:rPr>
          <w:rFonts w:ascii="Times New Roman" w:eastAsia="Times New Roman" w:hAnsi="Times New Roman" w:cs="Times New Roman"/>
          <w:sz w:val="24"/>
          <w:szCs w:val="24"/>
          <w:lang w:val="uk-UA"/>
        </w:rPr>
        <w:t xml:space="preserve"> Соната a-</w:t>
      </w:r>
      <w:proofErr w:type="spellStart"/>
      <w:r w:rsidRPr="006F5FBF">
        <w:rPr>
          <w:rFonts w:ascii="Times New Roman" w:eastAsia="Times New Roman" w:hAnsi="Times New Roman" w:cs="Times New Roman"/>
          <w:sz w:val="24"/>
          <w:szCs w:val="24"/>
          <w:lang w:val="uk-UA"/>
        </w:rPr>
        <w:t>moll</w:t>
      </w:r>
      <w:proofErr w:type="spellEnd"/>
      <w:r w:rsidRPr="006F5FBF">
        <w:rPr>
          <w:rFonts w:ascii="Times New Roman" w:eastAsia="Times New Roman" w:hAnsi="Times New Roman" w:cs="Times New Roman"/>
          <w:sz w:val="24"/>
          <w:szCs w:val="24"/>
          <w:lang w:val="uk-UA"/>
        </w:rPr>
        <w:t>, I ч. Тема головної партії.</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Мотив повторюється вдруге, вже з лінією басу, на динаміці </w:t>
      </w:r>
      <w:proofErr w:type="spellStart"/>
      <w:r w:rsidRPr="006F5FBF">
        <w:rPr>
          <w:rFonts w:ascii="Times New Roman" w:eastAsia="Times New Roman" w:hAnsi="Times New Roman" w:cs="Times New Roman"/>
          <w:i/>
          <w:sz w:val="28"/>
          <w:szCs w:val="28"/>
          <w:lang w:val="uk-UA"/>
        </w:rPr>
        <w:t>mf</w:t>
      </w:r>
      <w:proofErr w:type="spellEnd"/>
      <w:r w:rsidRPr="006F5FBF">
        <w:rPr>
          <w:rFonts w:ascii="Times New Roman" w:eastAsia="Times New Roman" w:hAnsi="Times New Roman" w:cs="Times New Roman"/>
          <w:i/>
          <w:sz w:val="28"/>
          <w:szCs w:val="28"/>
          <w:lang w:val="uk-UA"/>
        </w:rPr>
        <w:t xml:space="preserve">, </w:t>
      </w:r>
      <w:r w:rsidRPr="006F5FBF">
        <w:rPr>
          <w:rFonts w:ascii="Times New Roman" w:eastAsia="Times New Roman" w:hAnsi="Times New Roman" w:cs="Times New Roman"/>
          <w:sz w:val="28"/>
          <w:szCs w:val="28"/>
          <w:lang w:val="uk-UA"/>
        </w:rPr>
        <w:t xml:space="preserve">що затверджує глибокий, драматично-насичений характер ГП. Її подальший розвиток у висхідному напрямку підводить до кульмінаційного проведення початкового мотиву теми ГП на </w:t>
      </w:r>
      <w:proofErr w:type="spellStart"/>
      <w:r w:rsidRPr="006F5FBF">
        <w:rPr>
          <w:rFonts w:ascii="Times New Roman" w:eastAsia="Times New Roman" w:hAnsi="Times New Roman" w:cs="Times New Roman"/>
          <w:sz w:val="28"/>
          <w:szCs w:val="28"/>
          <w:lang w:val="uk-UA"/>
        </w:rPr>
        <w:t>ff</w:t>
      </w:r>
      <w:proofErr w:type="spellEnd"/>
      <w:r w:rsidRPr="006F5FBF">
        <w:rPr>
          <w:rFonts w:ascii="Times New Roman" w:eastAsia="Times New Roman" w:hAnsi="Times New Roman" w:cs="Times New Roman"/>
          <w:i/>
          <w:sz w:val="28"/>
          <w:szCs w:val="28"/>
          <w:lang w:val="uk-UA"/>
        </w:rPr>
        <w:t>.</w:t>
      </w:r>
      <w:r w:rsidRPr="006F5FBF">
        <w:rPr>
          <w:rFonts w:ascii="Times New Roman" w:eastAsia="Times New Roman" w:hAnsi="Times New Roman" w:cs="Times New Roman"/>
          <w:sz w:val="28"/>
          <w:szCs w:val="28"/>
          <w:lang w:val="uk-UA"/>
        </w:rPr>
        <w:t xml:space="preserve"> (тт. 22–25 ). Втретє проведення теми ГП ніби підкреслює значущість даного </w:t>
      </w:r>
      <w:proofErr w:type="spellStart"/>
      <w:r w:rsidRPr="006F5FBF">
        <w:rPr>
          <w:rFonts w:ascii="Times New Roman" w:eastAsia="Times New Roman" w:hAnsi="Times New Roman" w:cs="Times New Roman"/>
          <w:sz w:val="28"/>
          <w:szCs w:val="28"/>
          <w:lang w:val="uk-UA"/>
        </w:rPr>
        <w:t>момента</w:t>
      </w:r>
      <w:proofErr w:type="spellEnd"/>
      <w:r w:rsidRPr="006F5FBF">
        <w:rPr>
          <w:rFonts w:ascii="Times New Roman" w:eastAsia="Times New Roman" w:hAnsi="Times New Roman" w:cs="Times New Roman"/>
          <w:sz w:val="28"/>
          <w:szCs w:val="28"/>
          <w:lang w:val="uk-UA"/>
        </w:rPr>
        <w:t xml:space="preserve"> в драматургії твору. Таким чином головна партія розростається до </w:t>
      </w:r>
      <w:proofErr w:type="spellStart"/>
      <w:r w:rsidRPr="006F5FBF">
        <w:rPr>
          <w:rFonts w:ascii="Times New Roman" w:eastAsia="Times New Roman" w:hAnsi="Times New Roman" w:cs="Times New Roman"/>
          <w:sz w:val="28"/>
          <w:szCs w:val="28"/>
          <w:lang w:val="uk-UA"/>
        </w:rPr>
        <w:t>тричастинної</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динамізованої</w:t>
      </w:r>
      <w:proofErr w:type="spellEnd"/>
      <w:r w:rsidRPr="006F5FBF">
        <w:rPr>
          <w:rFonts w:ascii="Times New Roman" w:eastAsia="Times New Roman" w:hAnsi="Times New Roman" w:cs="Times New Roman"/>
          <w:sz w:val="28"/>
          <w:szCs w:val="28"/>
          <w:lang w:val="uk-UA"/>
        </w:rPr>
        <w:t xml:space="preserve"> структури, що повністю відповідає особливостям сонатної будови в творах лірико-драматичного змісту.</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Сполучна партія (СП) побудована на синтезі матеріалу інтонаційного зерна вступу та елементів теми ГП. Вона розвивається на висхідних інтонаціях, насичених пунктирним ритмом та </w:t>
      </w:r>
      <w:proofErr w:type="spellStart"/>
      <w:r w:rsidRPr="006F5FBF">
        <w:rPr>
          <w:rFonts w:ascii="Times New Roman" w:eastAsia="Times New Roman" w:hAnsi="Times New Roman" w:cs="Times New Roman"/>
          <w:sz w:val="28"/>
          <w:szCs w:val="28"/>
          <w:lang w:val="uk-UA"/>
        </w:rPr>
        <w:t>хроматизмами</w:t>
      </w:r>
      <w:proofErr w:type="spellEnd"/>
      <w:r w:rsidRPr="006F5FBF">
        <w:rPr>
          <w:rFonts w:ascii="Times New Roman" w:eastAsia="Times New Roman" w:hAnsi="Times New Roman" w:cs="Times New Roman"/>
          <w:sz w:val="28"/>
          <w:szCs w:val="28"/>
          <w:lang w:val="uk-UA"/>
        </w:rPr>
        <w:t xml:space="preserve">. «Зависає» СП знову на </w:t>
      </w:r>
      <w:proofErr w:type="spellStart"/>
      <w:r w:rsidRPr="006F5FBF">
        <w:rPr>
          <w:rFonts w:ascii="Times New Roman" w:eastAsia="Times New Roman" w:hAnsi="Times New Roman" w:cs="Times New Roman"/>
          <w:sz w:val="28"/>
          <w:szCs w:val="28"/>
          <w:lang w:val="uk-UA"/>
        </w:rPr>
        <w:t>домінантовій</w:t>
      </w:r>
      <w:proofErr w:type="spellEnd"/>
      <w:r w:rsidRPr="006F5FBF">
        <w:rPr>
          <w:rFonts w:ascii="Times New Roman" w:eastAsia="Times New Roman" w:hAnsi="Times New Roman" w:cs="Times New Roman"/>
          <w:sz w:val="28"/>
          <w:szCs w:val="28"/>
          <w:lang w:val="uk-UA"/>
        </w:rPr>
        <w:t xml:space="preserve"> гармонії (D</w:t>
      </w:r>
      <w:r w:rsidRPr="006F5FBF">
        <w:rPr>
          <w:rFonts w:ascii="Times New Roman" w:eastAsia="Times New Roman" w:hAnsi="Times New Roman" w:cs="Times New Roman"/>
          <w:sz w:val="28"/>
          <w:szCs w:val="28"/>
          <w:vertAlign w:val="superscript"/>
          <w:lang w:val="uk-UA"/>
        </w:rPr>
        <w:t>7</w:t>
      </w:r>
      <w:r w:rsidRPr="006F5FBF">
        <w:rPr>
          <w:rFonts w:ascii="Cardo" w:eastAsia="Cardo" w:hAnsi="Cardo" w:cs="Cardo"/>
          <w:sz w:val="28"/>
          <w:szCs w:val="28"/>
          <w:lang w:val="uk-UA"/>
        </w:rPr>
        <w:t>→</w:t>
      </w:r>
      <w:r w:rsidRPr="006F5FBF">
        <w:rPr>
          <w:rFonts w:ascii="Times New Roman" w:eastAsia="Times New Roman" w:hAnsi="Times New Roman" w:cs="Times New Roman"/>
          <w:sz w:val="28"/>
          <w:szCs w:val="28"/>
          <w:lang w:val="uk-UA"/>
        </w:rPr>
        <w:t>a), але розв’язується не в очікувану тоніку a-</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а в паралельний C-</w:t>
      </w:r>
      <w:proofErr w:type="spellStart"/>
      <w:r w:rsidRPr="006F5FBF">
        <w:rPr>
          <w:rFonts w:ascii="Times New Roman" w:eastAsia="Times New Roman" w:hAnsi="Times New Roman" w:cs="Times New Roman"/>
          <w:sz w:val="28"/>
          <w:szCs w:val="28"/>
          <w:lang w:val="uk-UA"/>
        </w:rPr>
        <w:t>dur</w:t>
      </w:r>
      <w:proofErr w:type="spellEnd"/>
      <w:r w:rsidRPr="006F5FBF">
        <w:rPr>
          <w:rFonts w:ascii="Times New Roman" w:eastAsia="Times New Roman" w:hAnsi="Times New Roman" w:cs="Times New Roman"/>
          <w:sz w:val="28"/>
          <w:szCs w:val="28"/>
          <w:lang w:val="uk-UA"/>
        </w:rPr>
        <w:t xml:space="preserve"> – тональність побічної партії (тт. 26–34 ).</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На цьому ж мотиві СП будується побічна партія </w:t>
      </w:r>
      <w:proofErr w:type="spellStart"/>
      <w:r w:rsidRPr="006F5FBF">
        <w:rPr>
          <w:rFonts w:ascii="Times New Roman" w:eastAsia="Times New Roman" w:hAnsi="Times New Roman" w:cs="Times New Roman"/>
          <w:sz w:val="28"/>
          <w:szCs w:val="28"/>
          <w:lang w:val="uk-UA"/>
        </w:rPr>
        <w:t>Andante</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cantabile</w:t>
      </w:r>
      <w:proofErr w:type="spellEnd"/>
      <w:r w:rsidRPr="006F5FBF">
        <w:rPr>
          <w:rFonts w:ascii="Times New Roman" w:eastAsia="Times New Roman" w:hAnsi="Times New Roman" w:cs="Times New Roman"/>
          <w:sz w:val="28"/>
          <w:szCs w:val="28"/>
          <w:lang w:val="uk-UA"/>
        </w:rPr>
        <w:t xml:space="preserve"> (тт. 35–60 ). Вона являє собою інший паралельний світ, оскільки між ГП </w:t>
      </w:r>
      <w:r w:rsidRPr="006F5FBF">
        <w:rPr>
          <w:rFonts w:ascii="Times New Roman" w:eastAsia="Times New Roman" w:hAnsi="Times New Roman" w:cs="Times New Roman"/>
          <w:sz w:val="28"/>
          <w:szCs w:val="28"/>
          <w:lang w:val="uk-UA"/>
        </w:rPr>
        <w:lastRenderedPageBreak/>
        <w:t xml:space="preserve">та ПП закладено полярний контраст – за тональністю, ладом, темпом, характером, фактурою. Виникає відчуття створеного жіночого образу. Така поляризація драматичного та ліричного початків типова для романтичної сонатної форми. </w:t>
      </w:r>
    </w:p>
    <w:p w:rsidR="000A4CF3" w:rsidRPr="006F5FBF" w:rsidRDefault="008E3E2F" w:rsidP="006F5FBF">
      <w:pPr>
        <w:spacing w:line="360" w:lineRule="auto"/>
        <w:ind w:right="286"/>
        <w:jc w:val="right"/>
        <w:rPr>
          <w:rFonts w:ascii="Times New Roman" w:eastAsia="Times New Roman" w:hAnsi="Times New Roman" w:cs="Times New Roman"/>
          <w:sz w:val="28"/>
          <w:szCs w:val="28"/>
          <w:lang w:val="uk-UA"/>
        </w:rPr>
      </w:pPr>
      <w:r w:rsidRPr="006F5FBF">
        <w:rPr>
          <w:rFonts w:ascii="Times New Roman" w:eastAsia="Times New Roman" w:hAnsi="Times New Roman" w:cs="Times New Roman"/>
          <w:noProof/>
          <w:sz w:val="28"/>
          <w:szCs w:val="28"/>
          <w:lang w:val="ru-RU"/>
        </w:rPr>
        <w:drawing>
          <wp:inline distT="114300" distB="114300" distL="114300" distR="114300">
            <wp:extent cx="5486400" cy="1407160"/>
            <wp:effectExtent l="0" t="0" r="0" b="2540"/>
            <wp:docPr id="1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5488514" cy="1407702"/>
                    </a:xfrm>
                    <a:prstGeom prst="rect">
                      <a:avLst/>
                    </a:prstGeom>
                    <a:ln/>
                  </pic:spPr>
                </pic:pic>
              </a:graphicData>
            </a:graphic>
          </wp:inline>
        </w:drawing>
      </w:r>
      <w:r w:rsidRPr="006F5FBF">
        <w:rPr>
          <w:rFonts w:ascii="Times New Roman" w:eastAsia="Times New Roman" w:hAnsi="Times New Roman" w:cs="Times New Roman"/>
          <w:i/>
          <w:sz w:val="24"/>
          <w:szCs w:val="24"/>
          <w:lang w:val="uk-UA"/>
        </w:rPr>
        <w:t xml:space="preserve"> </w:t>
      </w:r>
    </w:p>
    <w:p w:rsidR="000A4CF3" w:rsidRPr="006F5FBF" w:rsidRDefault="008E3E2F">
      <w:pPr>
        <w:spacing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 xml:space="preserve">Рисунок 3 </w:t>
      </w:r>
    </w:p>
    <w:p w:rsidR="000A4CF3" w:rsidRPr="006F5FBF" w:rsidRDefault="008E3E2F">
      <w:pPr>
        <w:spacing w:after="200"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А. </w:t>
      </w:r>
      <w:proofErr w:type="spellStart"/>
      <w:r w:rsidRPr="006F5FBF">
        <w:rPr>
          <w:rFonts w:ascii="Times New Roman" w:eastAsia="Times New Roman" w:hAnsi="Times New Roman" w:cs="Times New Roman"/>
          <w:sz w:val="24"/>
          <w:szCs w:val="24"/>
          <w:lang w:val="uk-UA"/>
        </w:rPr>
        <w:t>Маціяка</w:t>
      </w:r>
      <w:proofErr w:type="spellEnd"/>
      <w:r w:rsidRPr="006F5FBF">
        <w:rPr>
          <w:rFonts w:ascii="Times New Roman" w:eastAsia="Times New Roman" w:hAnsi="Times New Roman" w:cs="Times New Roman"/>
          <w:sz w:val="24"/>
          <w:szCs w:val="24"/>
          <w:lang w:val="uk-UA"/>
        </w:rPr>
        <w:t xml:space="preserve"> Соната a-</w:t>
      </w:r>
      <w:proofErr w:type="spellStart"/>
      <w:r w:rsidRPr="006F5FBF">
        <w:rPr>
          <w:rFonts w:ascii="Times New Roman" w:eastAsia="Times New Roman" w:hAnsi="Times New Roman" w:cs="Times New Roman"/>
          <w:sz w:val="24"/>
          <w:szCs w:val="24"/>
          <w:lang w:val="uk-UA"/>
        </w:rPr>
        <w:t>moll</w:t>
      </w:r>
      <w:proofErr w:type="spellEnd"/>
      <w:r w:rsidRPr="006F5FBF">
        <w:rPr>
          <w:rFonts w:ascii="Times New Roman" w:eastAsia="Times New Roman" w:hAnsi="Times New Roman" w:cs="Times New Roman"/>
          <w:sz w:val="24"/>
          <w:szCs w:val="24"/>
          <w:lang w:val="uk-UA"/>
        </w:rPr>
        <w:t>, I ч. Тема побічної партії.</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Тема написана переважно в октавній та акордовій фактурі, що насичує і ущільнює ПП. Вона виконується </w:t>
      </w:r>
      <w:proofErr w:type="spellStart"/>
      <w:r w:rsidRPr="006F5FBF">
        <w:rPr>
          <w:rFonts w:ascii="Times New Roman" w:eastAsia="Times New Roman" w:hAnsi="Times New Roman" w:cs="Times New Roman"/>
          <w:sz w:val="28"/>
          <w:szCs w:val="28"/>
          <w:lang w:val="uk-UA"/>
        </w:rPr>
        <w:t>espressivo</w:t>
      </w:r>
      <w:proofErr w:type="spellEnd"/>
      <w:r w:rsidRPr="006F5FBF">
        <w:rPr>
          <w:rFonts w:ascii="Times New Roman" w:eastAsia="Times New Roman" w:hAnsi="Times New Roman" w:cs="Times New Roman"/>
          <w:sz w:val="28"/>
          <w:szCs w:val="28"/>
          <w:lang w:val="uk-UA"/>
        </w:rPr>
        <w:t>; альтеровані домінантові акорди перетікають із тональності в тональність (C–d–C–a–F–a). Динамічна кульмінація (F-</w:t>
      </w:r>
      <w:proofErr w:type="spellStart"/>
      <w:r w:rsidRPr="006F5FBF">
        <w:rPr>
          <w:rFonts w:ascii="Times New Roman" w:eastAsia="Times New Roman" w:hAnsi="Times New Roman" w:cs="Times New Roman"/>
          <w:sz w:val="28"/>
          <w:szCs w:val="28"/>
          <w:lang w:val="uk-UA"/>
        </w:rPr>
        <w:t>dur</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ff</w:t>
      </w:r>
      <w:proofErr w:type="spellEnd"/>
      <w:r w:rsidRPr="006F5FBF">
        <w:rPr>
          <w:rFonts w:ascii="Times New Roman" w:eastAsia="Times New Roman" w:hAnsi="Times New Roman" w:cs="Times New Roman"/>
          <w:i/>
          <w:sz w:val="28"/>
          <w:szCs w:val="28"/>
          <w:lang w:val="uk-UA"/>
        </w:rPr>
        <w:t xml:space="preserve">, </w:t>
      </w:r>
      <w:r w:rsidRPr="006F5FBF">
        <w:rPr>
          <w:rFonts w:ascii="Times New Roman" w:eastAsia="Times New Roman" w:hAnsi="Times New Roman" w:cs="Times New Roman"/>
          <w:sz w:val="28"/>
          <w:szCs w:val="28"/>
          <w:lang w:val="uk-UA"/>
        </w:rPr>
        <w:t xml:space="preserve">тт.53–54 </w:t>
      </w:r>
      <w:r w:rsidRPr="006F5FBF">
        <w:rPr>
          <w:rFonts w:ascii="Times New Roman" w:eastAsia="Times New Roman" w:hAnsi="Times New Roman" w:cs="Times New Roman"/>
          <w:i/>
          <w:sz w:val="28"/>
          <w:szCs w:val="28"/>
          <w:lang w:val="uk-UA"/>
        </w:rPr>
        <w:t xml:space="preserve">) </w:t>
      </w:r>
      <w:r w:rsidRPr="006F5FBF">
        <w:rPr>
          <w:rFonts w:ascii="Times New Roman" w:eastAsia="Times New Roman" w:hAnsi="Times New Roman" w:cs="Times New Roman"/>
          <w:sz w:val="28"/>
          <w:szCs w:val="28"/>
          <w:lang w:val="uk-UA"/>
        </w:rPr>
        <w:t xml:space="preserve">змінюється поступовим згасанням у </w:t>
      </w:r>
      <w:proofErr w:type="spellStart"/>
      <w:r w:rsidRPr="006F5FBF">
        <w:rPr>
          <w:rFonts w:ascii="Times New Roman" w:eastAsia="Times New Roman" w:hAnsi="Times New Roman" w:cs="Times New Roman"/>
          <w:sz w:val="28"/>
          <w:szCs w:val="28"/>
          <w:lang w:val="uk-UA"/>
        </w:rPr>
        <w:t>нисхідному</w:t>
      </w:r>
      <w:proofErr w:type="spellEnd"/>
      <w:r w:rsidRPr="006F5FBF">
        <w:rPr>
          <w:rFonts w:ascii="Times New Roman" w:eastAsia="Times New Roman" w:hAnsi="Times New Roman" w:cs="Times New Roman"/>
          <w:sz w:val="28"/>
          <w:szCs w:val="28"/>
          <w:lang w:val="uk-UA"/>
        </w:rPr>
        <w:t xml:space="preserve"> напрямку і плавно переходить в заключну партію (ЗП), побудовану на танцювальних мотивах (тт. 60–66). Вони поволі сповільнюються, розчиняючись на </w:t>
      </w:r>
      <w:proofErr w:type="spellStart"/>
      <w:r w:rsidRPr="006F5FBF">
        <w:rPr>
          <w:rFonts w:ascii="Times New Roman" w:eastAsia="Times New Roman" w:hAnsi="Times New Roman" w:cs="Times New Roman"/>
          <w:sz w:val="28"/>
          <w:szCs w:val="28"/>
          <w:lang w:val="uk-UA"/>
        </w:rPr>
        <w:t>pp</w:t>
      </w:r>
      <w:proofErr w:type="spellEnd"/>
      <w:r w:rsidRPr="006F5FBF">
        <w:rPr>
          <w:rFonts w:ascii="Times New Roman" w:eastAsia="Times New Roman" w:hAnsi="Times New Roman" w:cs="Times New Roman"/>
          <w:sz w:val="28"/>
          <w:szCs w:val="28"/>
          <w:lang w:val="uk-UA"/>
        </w:rPr>
        <w:t xml:space="preserve"> та</w:t>
      </w:r>
      <w:r w:rsidRPr="006F5FBF">
        <w:rPr>
          <w:rFonts w:ascii="Times New Roman" w:eastAsia="Times New Roman" w:hAnsi="Times New Roman" w:cs="Times New Roman"/>
          <w:color w:val="FF0000"/>
          <w:sz w:val="28"/>
          <w:szCs w:val="28"/>
          <w:lang w:val="uk-UA"/>
        </w:rPr>
        <w:t xml:space="preserve"> </w:t>
      </w:r>
      <w:r w:rsidRPr="006F5FBF">
        <w:rPr>
          <w:rFonts w:ascii="Times New Roman" w:eastAsia="Times New Roman" w:hAnsi="Times New Roman" w:cs="Times New Roman"/>
          <w:sz w:val="28"/>
          <w:szCs w:val="28"/>
          <w:lang w:val="uk-UA"/>
        </w:rPr>
        <w:t xml:space="preserve">прозорому висхідному </w:t>
      </w:r>
      <w:proofErr w:type="spellStart"/>
      <w:r w:rsidRPr="006F5FBF">
        <w:rPr>
          <w:rFonts w:ascii="Times New Roman" w:eastAsia="Times New Roman" w:hAnsi="Times New Roman" w:cs="Times New Roman"/>
          <w:sz w:val="28"/>
          <w:szCs w:val="28"/>
          <w:lang w:val="uk-UA"/>
        </w:rPr>
        <w:t>glissando</w:t>
      </w:r>
      <w:proofErr w:type="spellEnd"/>
      <w:r w:rsidRPr="006F5FBF">
        <w:rPr>
          <w:rFonts w:ascii="Times New Roman" w:eastAsia="Times New Roman" w:hAnsi="Times New Roman" w:cs="Times New Roman"/>
          <w:sz w:val="28"/>
          <w:szCs w:val="28"/>
          <w:lang w:val="uk-UA"/>
        </w:rPr>
        <w:t xml:space="preserve"> з C-</w:t>
      </w:r>
      <w:proofErr w:type="spellStart"/>
      <w:r w:rsidRPr="006F5FBF">
        <w:rPr>
          <w:rFonts w:ascii="Times New Roman" w:eastAsia="Times New Roman" w:hAnsi="Times New Roman" w:cs="Times New Roman"/>
          <w:sz w:val="28"/>
          <w:szCs w:val="28"/>
          <w:lang w:val="uk-UA"/>
        </w:rPr>
        <w:t>dur</w:t>
      </w:r>
      <w:proofErr w:type="spellEnd"/>
      <w:r w:rsidRPr="006F5FBF">
        <w:rPr>
          <w:rFonts w:ascii="Times New Roman" w:eastAsia="Times New Roman" w:hAnsi="Times New Roman" w:cs="Times New Roman"/>
          <w:sz w:val="28"/>
          <w:szCs w:val="28"/>
          <w:lang w:val="uk-UA"/>
        </w:rPr>
        <w:t xml:space="preserve"> в c-</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 тональність початку розробки.</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Розробка,</w:t>
      </w:r>
      <w:r w:rsidRPr="006F5FBF">
        <w:rPr>
          <w:rFonts w:ascii="Times New Roman" w:eastAsia="Times New Roman" w:hAnsi="Times New Roman" w:cs="Times New Roman"/>
          <w:b/>
          <w:sz w:val="28"/>
          <w:szCs w:val="28"/>
          <w:lang w:val="uk-UA"/>
        </w:rPr>
        <w:t xml:space="preserve"> </w:t>
      </w:r>
      <w:proofErr w:type="spellStart"/>
      <w:r w:rsidRPr="006F5FBF">
        <w:rPr>
          <w:rFonts w:ascii="Times New Roman" w:eastAsia="Times New Roman" w:hAnsi="Times New Roman" w:cs="Times New Roman"/>
          <w:sz w:val="28"/>
          <w:szCs w:val="28"/>
          <w:lang w:val="uk-UA"/>
        </w:rPr>
        <w:t>Allegro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moderato</w:t>
      </w:r>
      <w:proofErr w:type="spellEnd"/>
      <w:r w:rsidRPr="006F5FBF">
        <w:rPr>
          <w:rFonts w:ascii="Times New Roman" w:eastAsia="Times New Roman" w:hAnsi="Times New Roman" w:cs="Times New Roman"/>
          <w:sz w:val="28"/>
          <w:szCs w:val="28"/>
          <w:lang w:val="uk-UA"/>
        </w:rPr>
        <w:t xml:space="preserve">, з переважанням акордового викладу на </w:t>
      </w:r>
      <w:proofErr w:type="spellStart"/>
      <w:r w:rsidRPr="006F5FBF">
        <w:rPr>
          <w:rFonts w:ascii="Times New Roman" w:eastAsia="Times New Roman" w:hAnsi="Times New Roman" w:cs="Times New Roman"/>
          <w:sz w:val="28"/>
          <w:szCs w:val="28"/>
          <w:lang w:val="uk-UA"/>
        </w:rPr>
        <w:t>sf</w:t>
      </w:r>
      <w:proofErr w:type="spellEnd"/>
      <w:r w:rsidRPr="006F5FBF">
        <w:rPr>
          <w:rFonts w:ascii="Times New Roman" w:eastAsia="Times New Roman" w:hAnsi="Times New Roman" w:cs="Times New Roman"/>
          <w:sz w:val="28"/>
          <w:szCs w:val="28"/>
          <w:lang w:val="uk-UA"/>
        </w:rPr>
        <w:t xml:space="preserve"> та ламаних октав у висхідному хроматичному русі, насичує матеріал напруженням, високим динамічним тонусом (тт. 67–116). </w:t>
      </w:r>
    </w:p>
    <w:p w:rsidR="000A4CF3" w:rsidRPr="006F5FBF" w:rsidRDefault="008E3E2F" w:rsidP="006F5FBF">
      <w:pPr>
        <w:spacing w:line="360" w:lineRule="auto"/>
        <w:ind w:right="100"/>
        <w:jc w:val="right"/>
        <w:rPr>
          <w:rFonts w:ascii="Times New Roman" w:eastAsia="Times New Roman" w:hAnsi="Times New Roman" w:cs="Times New Roman"/>
          <w:sz w:val="28"/>
          <w:szCs w:val="28"/>
          <w:lang w:val="uk-UA"/>
        </w:rPr>
      </w:pPr>
      <w:r w:rsidRPr="006F5FBF">
        <w:rPr>
          <w:rFonts w:ascii="Times New Roman" w:eastAsia="Times New Roman" w:hAnsi="Times New Roman" w:cs="Times New Roman"/>
          <w:noProof/>
          <w:sz w:val="28"/>
          <w:szCs w:val="28"/>
          <w:lang w:val="ru-RU"/>
        </w:rPr>
        <w:drawing>
          <wp:inline distT="114300" distB="114300" distL="114300" distR="114300">
            <wp:extent cx="5600700" cy="1425434"/>
            <wp:effectExtent l="0" t="0" r="0" b="3810"/>
            <wp:docPr id="1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5669983" cy="1443067"/>
                    </a:xfrm>
                    <a:prstGeom prst="rect">
                      <a:avLst/>
                    </a:prstGeom>
                    <a:ln/>
                  </pic:spPr>
                </pic:pic>
              </a:graphicData>
            </a:graphic>
          </wp:inline>
        </w:drawing>
      </w:r>
    </w:p>
    <w:p w:rsidR="000A4CF3" w:rsidRPr="006F5FBF" w:rsidRDefault="008E3E2F">
      <w:pPr>
        <w:spacing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Рисунок 4</w:t>
      </w:r>
    </w:p>
    <w:p w:rsidR="000A4CF3" w:rsidRPr="006F5FBF" w:rsidRDefault="008E3E2F">
      <w:pPr>
        <w:spacing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 xml:space="preserve"> А. </w:t>
      </w:r>
      <w:proofErr w:type="spellStart"/>
      <w:r w:rsidRPr="006F5FBF">
        <w:rPr>
          <w:rFonts w:ascii="Times New Roman" w:eastAsia="Times New Roman" w:hAnsi="Times New Roman" w:cs="Times New Roman"/>
          <w:sz w:val="24"/>
          <w:szCs w:val="24"/>
          <w:lang w:val="uk-UA"/>
        </w:rPr>
        <w:t>Маціяка</w:t>
      </w:r>
      <w:proofErr w:type="spellEnd"/>
      <w:r w:rsidRPr="006F5FBF">
        <w:rPr>
          <w:rFonts w:ascii="Times New Roman" w:eastAsia="Times New Roman" w:hAnsi="Times New Roman" w:cs="Times New Roman"/>
          <w:sz w:val="24"/>
          <w:szCs w:val="24"/>
          <w:lang w:val="uk-UA"/>
        </w:rPr>
        <w:t xml:space="preserve"> Соната a-</w:t>
      </w:r>
      <w:proofErr w:type="spellStart"/>
      <w:r w:rsidRPr="006F5FBF">
        <w:rPr>
          <w:rFonts w:ascii="Times New Roman" w:eastAsia="Times New Roman" w:hAnsi="Times New Roman" w:cs="Times New Roman"/>
          <w:sz w:val="24"/>
          <w:szCs w:val="24"/>
          <w:lang w:val="uk-UA"/>
        </w:rPr>
        <w:t>moll</w:t>
      </w:r>
      <w:proofErr w:type="spellEnd"/>
      <w:r w:rsidRPr="006F5FBF">
        <w:rPr>
          <w:rFonts w:ascii="Times New Roman" w:eastAsia="Times New Roman" w:hAnsi="Times New Roman" w:cs="Times New Roman"/>
          <w:sz w:val="24"/>
          <w:szCs w:val="24"/>
          <w:lang w:val="uk-UA"/>
        </w:rPr>
        <w:t xml:space="preserve">, I ч. Розробка, </w:t>
      </w:r>
      <w:proofErr w:type="spellStart"/>
      <w:r w:rsidRPr="006F5FBF">
        <w:rPr>
          <w:rFonts w:ascii="Times New Roman" w:eastAsia="Times New Roman" w:hAnsi="Times New Roman" w:cs="Times New Roman"/>
          <w:sz w:val="24"/>
          <w:szCs w:val="24"/>
          <w:lang w:val="uk-UA"/>
        </w:rPr>
        <w:t>Allegro</w:t>
      </w:r>
      <w:proofErr w:type="spellEnd"/>
      <w:r w:rsidRPr="006F5FBF">
        <w:rPr>
          <w:rFonts w:ascii="Times New Roman" w:eastAsia="Times New Roman" w:hAnsi="Times New Roman" w:cs="Times New Roman"/>
          <w:sz w:val="24"/>
          <w:szCs w:val="24"/>
          <w:lang w:val="uk-UA"/>
        </w:rPr>
        <w:t xml:space="preserve"> </w:t>
      </w:r>
      <w:proofErr w:type="spellStart"/>
      <w:r w:rsidRPr="006F5FBF">
        <w:rPr>
          <w:rFonts w:ascii="Times New Roman" w:eastAsia="Times New Roman" w:hAnsi="Times New Roman" w:cs="Times New Roman"/>
          <w:sz w:val="24"/>
          <w:szCs w:val="24"/>
          <w:lang w:val="uk-UA"/>
        </w:rPr>
        <w:t>moderato</w:t>
      </w:r>
      <w:proofErr w:type="spellEnd"/>
      <w:r w:rsidRPr="006F5FBF">
        <w:rPr>
          <w:rFonts w:ascii="Times New Roman" w:eastAsia="Times New Roman" w:hAnsi="Times New Roman" w:cs="Times New Roman"/>
          <w:sz w:val="24"/>
          <w:szCs w:val="24"/>
          <w:lang w:val="uk-UA"/>
        </w:rPr>
        <w:t>.</w:t>
      </w:r>
    </w:p>
    <w:p w:rsidR="000A4CF3" w:rsidRPr="006F5FBF" w:rsidRDefault="000A4CF3">
      <w:pPr>
        <w:spacing w:line="360" w:lineRule="auto"/>
        <w:ind w:right="100" w:firstLine="700"/>
        <w:jc w:val="right"/>
        <w:rPr>
          <w:rFonts w:ascii="Times New Roman" w:eastAsia="Times New Roman" w:hAnsi="Times New Roman" w:cs="Times New Roman"/>
          <w:sz w:val="28"/>
          <w:szCs w:val="28"/>
          <w:lang w:val="uk-UA"/>
        </w:rPr>
      </w:pP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Фундаментом розробки стає ГП як найбільш драматична. Розвиток відбувається за рахунок постійного </w:t>
      </w:r>
      <w:proofErr w:type="spellStart"/>
      <w:r w:rsidRPr="006F5FBF">
        <w:rPr>
          <w:rFonts w:ascii="Times New Roman" w:eastAsia="Times New Roman" w:hAnsi="Times New Roman" w:cs="Times New Roman"/>
          <w:sz w:val="28"/>
          <w:szCs w:val="28"/>
          <w:lang w:val="uk-UA"/>
        </w:rPr>
        <w:t>секвентного</w:t>
      </w:r>
      <w:proofErr w:type="spellEnd"/>
      <w:r w:rsidRPr="006F5FBF">
        <w:rPr>
          <w:rFonts w:ascii="Times New Roman" w:eastAsia="Times New Roman" w:hAnsi="Times New Roman" w:cs="Times New Roman"/>
          <w:sz w:val="28"/>
          <w:szCs w:val="28"/>
          <w:lang w:val="uk-UA"/>
        </w:rPr>
        <w:t xml:space="preserve"> руху, частих тональних відхилень (c-</w:t>
      </w:r>
      <w:proofErr w:type="spellStart"/>
      <w:r w:rsidRPr="006F5FBF">
        <w:rPr>
          <w:rFonts w:ascii="Times New Roman" w:eastAsia="Times New Roman" w:hAnsi="Times New Roman" w:cs="Times New Roman"/>
          <w:sz w:val="28"/>
          <w:szCs w:val="28"/>
          <w:lang w:val="uk-UA"/>
        </w:rPr>
        <w:t>es</w:t>
      </w:r>
      <w:proofErr w:type="spellEnd"/>
      <w:r w:rsidRPr="006F5FBF">
        <w:rPr>
          <w:rFonts w:ascii="Times New Roman" w:eastAsia="Times New Roman" w:hAnsi="Times New Roman" w:cs="Times New Roman"/>
          <w:sz w:val="28"/>
          <w:szCs w:val="28"/>
          <w:lang w:val="uk-UA"/>
        </w:rPr>
        <w:t xml:space="preserve">-C-c), різкого динамічного контрасту на </w:t>
      </w:r>
      <w:proofErr w:type="spellStart"/>
      <w:r w:rsidRPr="006F5FBF">
        <w:rPr>
          <w:rFonts w:ascii="Times New Roman" w:eastAsia="Times New Roman" w:hAnsi="Times New Roman" w:cs="Times New Roman"/>
          <w:sz w:val="28"/>
          <w:szCs w:val="28"/>
          <w:lang w:val="uk-UA"/>
        </w:rPr>
        <w:t>pp</w:t>
      </w:r>
      <w:proofErr w:type="spellEnd"/>
      <w:r w:rsidRPr="006F5FBF">
        <w:rPr>
          <w:rFonts w:ascii="Times New Roman" w:eastAsia="Times New Roman" w:hAnsi="Times New Roman" w:cs="Times New Roman"/>
          <w:sz w:val="28"/>
          <w:szCs w:val="28"/>
          <w:lang w:val="uk-UA"/>
        </w:rPr>
        <w:t xml:space="preserve"> та стрімкого злету до проведення теми ГП в c-</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Слідом за кульмінаційним фрагментом – мотиви, побудовані на матеріалі з початку розробки і СП, які приводять до генеральної кульмінації в </w:t>
      </w:r>
      <w:proofErr w:type="spellStart"/>
      <w:r w:rsidRPr="006F5FBF">
        <w:rPr>
          <w:rFonts w:ascii="Times New Roman" w:eastAsia="Times New Roman" w:hAnsi="Times New Roman" w:cs="Times New Roman"/>
          <w:sz w:val="28"/>
          <w:szCs w:val="28"/>
          <w:lang w:val="uk-UA"/>
        </w:rPr>
        <w:t>динамізованій</w:t>
      </w:r>
      <w:proofErr w:type="spellEnd"/>
      <w:r w:rsidRPr="006F5FBF">
        <w:rPr>
          <w:rFonts w:ascii="Times New Roman" w:eastAsia="Times New Roman" w:hAnsi="Times New Roman" w:cs="Times New Roman"/>
          <w:sz w:val="28"/>
          <w:szCs w:val="28"/>
          <w:lang w:val="uk-UA"/>
        </w:rPr>
        <w:t xml:space="preserve">  репризі ГП на </w:t>
      </w:r>
      <w:proofErr w:type="spellStart"/>
      <w:r w:rsidRPr="006F5FBF">
        <w:rPr>
          <w:rFonts w:ascii="Times New Roman" w:eastAsia="Times New Roman" w:hAnsi="Times New Roman" w:cs="Times New Roman"/>
          <w:sz w:val="28"/>
          <w:szCs w:val="28"/>
          <w:lang w:val="uk-UA"/>
        </w:rPr>
        <w:t>ff</w:t>
      </w:r>
      <w:proofErr w:type="spellEnd"/>
      <w:r w:rsidRPr="006F5FBF">
        <w:rPr>
          <w:rFonts w:ascii="Times New Roman" w:eastAsia="Times New Roman" w:hAnsi="Times New Roman" w:cs="Times New Roman"/>
          <w:sz w:val="28"/>
          <w:szCs w:val="28"/>
          <w:lang w:val="uk-UA"/>
        </w:rPr>
        <w:t xml:space="preserve"> в a-</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(тт. 103–155).</w:t>
      </w:r>
    </w:p>
    <w:p w:rsidR="000A4CF3" w:rsidRPr="006F5FBF" w:rsidRDefault="008E3E2F" w:rsidP="006F5FBF">
      <w:pPr>
        <w:spacing w:line="360" w:lineRule="auto"/>
        <w:ind w:right="280"/>
        <w:jc w:val="right"/>
        <w:rPr>
          <w:rFonts w:ascii="Times New Roman" w:eastAsia="Times New Roman" w:hAnsi="Times New Roman" w:cs="Times New Roman"/>
          <w:sz w:val="28"/>
          <w:szCs w:val="28"/>
          <w:lang w:val="uk-UA"/>
        </w:rPr>
      </w:pPr>
      <w:r w:rsidRPr="006F5FBF">
        <w:rPr>
          <w:rFonts w:ascii="Times New Roman" w:eastAsia="Times New Roman" w:hAnsi="Times New Roman" w:cs="Times New Roman"/>
          <w:noProof/>
          <w:sz w:val="28"/>
          <w:szCs w:val="28"/>
          <w:lang w:val="ru-RU"/>
        </w:rPr>
        <w:drawing>
          <wp:inline distT="114300" distB="114300" distL="114300" distR="114300">
            <wp:extent cx="5600184" cy="1365219"/>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5600184" cy="1365219"/>
                    </a:xfrm>
                    <a:prstGeom prst="rect">
                      <a:avLst/>
                    </a:prstGeom>
                    <a:ln/>
                  </pic:spPr>
                </pic:pic>
              </a:graphicData>
            </a:graphic>
          </wp:inline>
        </w:drawing>
      </w:r>
      <w:r w:rsidRPr="006F5FBF">
        <w:rPr>
          <w:rFonts w:ascii="Times New Roman" w:eastAsia="Times New Roman" w:hAnsi="Times New Roman" w:cs="Times New Roman"/>
          <w:sz w:val="28"/>
          <w:szCs w:val="28"/>
          <w:lang w:val="uk-UA"/>
        </w:rPr>
        <w:t xml:space="preserve"> </w:t>
      </w:r>
    </w:p>
    <w:p w:rsidR="000A4CF3" w:rsidRPr="006F5FBF" w:rsidRDefault="008E3E2F">
      <w:pPr>
        <w:spacing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Рисунок 5</w:t>
      </w:r>
    </w:p>
    <w:p w:rsidR="000A4CF3" w:rsidRPr="006F5FBF" w:rsidRDefault="008E3E2F">
      <w:pPr>
        <w:spacing w:after="200"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А. </w:t>
      </w:r>
      <w:proofErr w:type="spellStart"/>
      <w:r w:rsidRPr="006F5FBF">
        <w:rPr>
          <w:rFonts w:ascii="Times New Roman" w:eastAsia="Times New Roman" w:hAnsi="Times New Roman" w:cs="Times New Roman"/>
          <w:sz w:val="24"/>
          <w:szCs w:val="24"/>
          <w:lang w:val="uk-UA"/>
        </w:rPr>
        <w:t>Маціяка</w:t>
      </w:r>
      <w:proofErr w:type="spellEnd"/>
      <w:r w:rsidRPr="006F5FBF">
        <w:rPr>
          <w:rFonts w:ascii="Times New Roman" w:eastAsia="Times New Roman" w:hAnsi="Times New Roman" w:cs="Times New Roman"/>
          <w:sz w:val="24"/>
          <w:szCs w:val="24"/>
          <w:lang w:val="uk-UA"/>
        </w:rPr>
        <w:t xml:space="preserve"> Соната a-</w:t>
      </w:r>
      <w:proofErr w:type="spellStart"/>
      <w:r w:rsidRPr="006F5FBF">
        <w:rPr>
          <w:rFonts w:ascii="Times New Roman" w:eastAsia="Times New Roman" w:hAnsi="Times New Roman" w:cs="Times New Roman"/>
          <w:sz w:val="24"/>
          <w:szCs w:val="24"/>
          <w:lang w:val="uk-UA"/>
        </w:rPr>
        <w:t>moll</w:t>
      </w:r>
      <w:proofErr w:type="spellEnd"/>
      <w:r w:rsidRPr="006F5FBF">
        <w:rPr>
          <w:rFonts w:ascii="Times New Roman" w:eastAsia="Times New Roman" w:hAnsi="Times New Roman" w:cs="Times New Roman"/>
          <w:sz w:val="24"/>
          <w:szCs w:val="24"/>
          <w:lang w:val="uk-UA"/>
        </w:rPr>
        <w:t xml:space="preserve">, I ч. Генеральна кульмінація на мотиві ГП </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 репризі зберігаються темпові параметри, класичні тональні співвідношення провідних тем. Оскільки ГП звучить на іншому динамічному рівні, її контраст з ПП </w:t>
      </w:r>
      <w:proofErr w:type="spellStart"/>
      <w:r w:rsidRPr="006F5FBF">
        <w:rPr>
          <w:rFonts w:ascii="Times New Roman" w:eastAsia="Times New Roman" w:hAnsi="Times New Roman" w:cs="Times New Roman"/>
          <w:sz w:val="28"/>
          <w:szCs w:val="28"/>
          <w:lang w:val="uk-UA"/>
        </w:rPr>
        <w:t>Andante</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cantabile</w:t>
      </w:r>
      <w:proofErr w:type="spellEnd"/>
      <w:r w:rsidRPr="006F5FBF">
        <w:rPr>
          <w:rFonts w:ascii="Times New Roman" w:eastAsia="Times New Roman" w:hAnsi="Times New Roman" w:cs="Times New Roman"/>
          <w:sz w:val="28"/>
          <w:szCs w:val="28"/>
          <w:lang w:val="uk-UA"/>
        </w:rPr>
        <w:t xml:space="preserve"> (т. 131) стає більш посиленим. ГП в репризі сприймається як висновок, результат активного, поступового руху в розробці. Як наслідок, ПП, викладена в однойменній тональності A-</w:t>
      </w:r>
      <w:proofErr w:type="spellStart"/>
      <w:r w:rsidRPr="006F5FBF">
        <w:rPr>
          <w:rFonts w:ascii="Times New Roman" w:eastAsia="Times New Roman" w:hAnsi="Times New Roman" w:cs="Times New Roman"/>
          <w:sz w:val="28"/>
          <w:szCs w:val="28"/>
          <w:lang w:val="uk-UA"/>
        </w:rPr>
        <w:t>dur</w:t>
      </w:r>
      <w:proofErr w:type="spellEnd"/>
      <w:r w:rsidRPr="006F5FBF">
        <w:rPr>
          <w:rFonts w:ascii="Times New Roman" w:eastAsia="Times New Roman" w:hAnsi="Times New Roman" w:cs="Times New Roman"/>
          <w:sz w:val="28"/>
          <w:szCs w:val="28"/>
          <w:lang w:val="uk-UA"/>
        </w:rPr>
        <w:t xml:space="preserve">, вражає своєю пафосністю, екстатичністю, ліричною експресією. </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Кода</w:t>
      </w:r>
      <w:proofErr w:type="spellEnd"/>
      <w:r w:rsidRPr="006F5FBF">
        <w:rPr>
          <w:rFonts w:ascii="Times New Roman" w:eastAsia="Times New Roman" w:hAnsi="Times New Roman" w:cs="Times New Roman"/>
          <w:sz w:val="28"/>
          <w:szCs w:val="28"/>
          <w:lang w:val="uk-UA"/>
        </w:rPr>
        <w:t xml:space="preserve"> (тт. 164–183 ), викладена різкими акордовими зіставленнями, октавною фактурою у висхідному, стрімкому русі, ніби повертає в драматичну сферу ГП. Останнє проведення теми ГП </w:t>
      </w:r>
      <w:proofErr w:type="spellStart"/>
      <w:r w:rsidRPr="006F5FBF">
        <w:rPr>
          <w:rFonts w:ascii="Times New Roman" w:eastAsia="Times New Roman" w:hAnsi="Times New Roman" w:cs="Times New Roman"/>
          <w:sz w:val="28"/>
          <w:szCs w:val="28"/>
          <w:lang w:val="uk-UA"/>
        </w:rPr>
        <w:t>Allegro</w:t>
      </w:r>
      <w:proofErr w:type="spellEnd"/>
      <w:r w:rsidRPr="006F5FBF">
        <w:rPr>
          <w:rFonts w:ascii="Times New Roman" w:eastAsia="Times New Roman" w:hAnsi="Times New Roman" w:cs="Times New Roman"/>
          <w:sz w:val="28"/>
          <w:szCs w:val="28"/>
          <w:lang w:val="uk-UA"/>
        </w:rPr>
        <w:t xml:space="preserve"> утворює подобу обрамлення всього твору і закріплює трагічний характер першої частини сонати.</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Друга частина Сонати, </w:t>
      </w:r>
      <w:proofErr w:type="spellStart"/>
      <w:r w:rsidRPr="006F5FBF">
        <w:rPr>
          <w:rFonts w:ascii="Times New Roman" w:eastAsia="Times New Roman" w:hAnsi="Times New Roman" w:cs="Times New Roman"/>
          <w:sz w:val="28"/>
          <w:szCs w:val="28"/>
          <w:lang w:val="uk-UA"/>
        </w:rPr>
        <w:t>Adagio</w:t>
      </w:r>
      <w:proofErr w:type="spellEnd"/>
      <w:r w:rsidRPr="006F5FBF">
        <w:rPr>
          <w:rFonts w:ascii="Times New Roman" w:eastAsia="Times New Roman" w:hAnsi="Times New Roman" w:cs="Times New Roman"/>
          <w:sz w:val="28"/>
          <w:szCs w:val="28"/>
          <w:lang w:val="uk-UA"/>
        </w:rPr>
        <w:t xml:space="preserve">, написана у тому ж 1983, має повністю контрастний настрій та характер відносно першої частини. </w:t>
      </w:r>
      <w:r w:rsidRPr="006F5FBF">
        <w:rPr>
          <w:rFonts w:ascii="Times New Roman" w:eastAsia="Times New Roman" w:hAnsi="Times New Roman" w:cs="Times New Roman"/>
          <w:sz w:val="28"/>
          <w:szCs w:val="28"/>
          <w:lang w:val="uk-UA"/>
        </w:rPr>
        <w:lastRenderedPageBreak/>
        <w:t xml:space="preserve">Початкові інтонації налаштовують як виконавця, так і слухача на глибоку рефлексію. Композитор використав прийом повторної структурної побудови матеріалу, що змушує ще більше </w:t>
      </w:r>
      <w:proofErr w:type="spellStart"/>
      <w:r w:rsidRPr="006F5FBF">
        <w:rPr>
          <w:rFonts w:ascii="Times New Roman" w:eastAsia="Times New Roman" w:hAnsi="Times New Roman" w:cs="Times New Roman"/>
          <w:sz w:val="28"/>
          <w:szCs w:val="28"/>
          <w:lang w:val="uk-UA"/>
        </w:rPr>
        <w:t>проникнутись</w:t>
      </w:r>
      <w:proofErr w:type="spellEnd"/>
      <w:r w:rsidRPr="006F5FBF">
        <w:rPr>
          <w:rFonts w:ascii="Times New Roman" w:eastAsia="Times New Roman" w:hAnsi="Times New Roman" w:cs="Times New Roman"/>
          <w:sz w:val="28"/>
          <w:szCs w:val="28"/>
          <w:lang w:val="uk-UA"/>
        </w:rPr>
        <w:t xml:space="preserve"> спокійними, меланхолійними настроями. Окрім того, автор не відмовляється від улюбленого пунктиру, </w:t>
      </w:r>
      <w:proofErr w:type="spellStart"/>
      <w:r w:rsidRPr="006F5FBF">
        <w:rPr>
          <w:rFonts w:ascii="Times New Roman" w:eastAsia="Times New Roman" w:hAnsi="Times New Roman" w:cs="Times New Roman"/>
          <w:sz w:val="28"/>
          <w:szCs w:val="28"/>
          <w:lang w:val="uk-UA"/>
        </w:rPr>
        <w:t>об'ємно</w:t>
      </w:r>
      <w:proofErr w:type="spellEnd"/>
      <w:r w:rsidRPr="006F5FBF">
        <w:rPr>
          <w:rFonts w:ascii="Times New Roman" w:eastAsia="Times New Roman" w:hAnsi="Times New Roman" w:cs="Times New Roman"/>
          <w:sz w:val="28"/>
          <w:szCs w:val="28"/>
          <w:lang w:val="uk-UA"/>
        </w:rPr>
        <w:t xml:space="preserve"> заповненої мелодії та хроматичного руху в партії басу.</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Adagio</w:t>
      </w:r>
      <w:proofErr w:type="spellEnd"/>
      <w:r w:rsidRPr="006F5FBF">
        <w:rPr>
          <w:rFonts w:ascii="Times New Roman" w:eastAsia="Times New Roman" w:hAnsi="Times New Roman" w:cs="Times New Roman"/>
          <w:sz w:val="28"/>
          <w:szCs w:val="28"/>
          <w:lang w:val="uk-UA"/>
        </w:rPr>
        <w:t xml:space="preserve"> написане в простій </w:t>
      </w:r>
      <w:proofErr w:type="spellStart"/>
      <w:r w:rsidRPr="006F5FBF">
        <w:rPr>
          <w:rFonts w:ascii="Times New Roman" w:eastAsia="Times New Roman" w:hAnsi="Times New Roman" w:cs="Times New Roman"/>
          <w:sz w:val="28"/>
          <w:szCs w:val="28"/>
          <w:lang w:val="uk-UA"/>
        </w:rPr>
        <w:t>двочастинній</w:t>
      </w:r>
      <w:proofErr w:type="spellEnd"/>
      <w:r w:rsidRPr="006F5FBF">
        <w:rPr>
          <w:rFonts w:ascii="Times New Roman" w:eastAsia="Times New Roman" w:hAnsi="Times New Roman" w:cs="Times New Roman"/>
          <w:sz w:val="28"/>
          <w:szCs w:val="28"/>
          <w:lang w:val="uk-UA"/>
        </w:rPr>
        <w:t xml:space="preserve"> формі повторної будови з </w:t>
      </w:r>
      <w:proofErr w:type="spellStart"/>
      <w:r w:rsidRPr="006F5FBF">
        <w:rPr>
          <w:rFonts w:ascii="Times New Roman" w:eastAsia="Times New Roman" w:hAnsi="Times New Roman" w:cs="Times New Roman"/>
          <w:sz w:val="28"/>
          <w:szCs w:val="28"/>
          <w:lang w:val="uk-UA"/>
        </w:rPr>
        <w:t>кодою</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Meno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mosso</w:t>
      </w:r>
      <w:proofErr w:type="spellEnd"/>
      <w:r w:rsidRPr="006F5FBF">
        <w:rPr>
          <w:rFonts w:ascii="Times New Roman" w:eastAsia="Times New Roman" w:hAnsi="Times New Roman" w:cs="Times New Roman"/>
          <w:sz w:val="28"/>
          <w:szCs w:val="28"/>
          <w:lang w:val="uk-UA"/>
        </w:rPr>
        <w:t xml:space="preserve"> (тт. 40–47) на інтонаціях основної теми. </w:t>
      </w:r>
    </w:p>
    <w:p w:rsidR="000A4CF3" w:rsidRPr="006F5FBF" w:rsidRDefault="008E3E2F">
      <w:pPr>
        <w:spacing w:line="360" w:lineRule="auto"/>
        <w:ind w:right="4"/>
        <w:rPr>
          <w:rFonts w:ascii="Times New Roman" w:eastAsia="Times New Roman" w:hAnsi="Times New Roman" w:cs="Times New Roman"/>
          <w:sz w:val="28"/>
          <w:szCs w:val="28"/>
          <w:lang w:val="uk-UA"/>
        </w:rPr>
      </w:pPr>
      <w:r w:rsidRPr="006F5FBF">
        <w:rPr>
          <w:rFonts w:ascii="Times New Roman" w:eastAsia="Times New Roman" w:hAnsi="Times New Roman" w:cs="Times New Roman"/>
          <w:noProof/>
          <w:sz w:val="28"/>
          <w:szCs w:val="28"/>
          <w:lang w:val="ru-RU"/>
        </w:rPr>
        <w:drawing>
          <wp:inline distT="114300" distB="114300" distL="114300" distR="114300">
            <wp:extent cx="5620851" cy="2507477"/>
            <wp:effectExtent l="0" t="0" r="0" b="0"/>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
                    <a:srcRect/>
                    <a:stretch>
                      <a:fillRect/>
                    </a:stretch>
                  </pic:blipFill>
                  <pic:spPr>
                    <a:xfrm>
                      <a:off x="0" y="0"/>
                      <a:ext cx="5620851" cy="2507477"/>
                    </a:xfrm>
                    <a:prstGeom prst="rect">
                      <a:avLst/>
                    </a:prstGeom>
                    <a:ln/>
                  </pic:spPr>
                </pic:pic>
              </a:graphicData>
            </a:graphic>
          </wp:inline>
        </w:drawing>
      </w:r>
    </w:p>
    <w:p w:rsidR="000A4CF3" w:rsidRPr="006F5FBF" w:rsidRDefault="008E3E2F">
      <w:pPr>
        <w:spacing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Рисунок 6</w:t>
      </w:r>
    </w:p>
    <w:p w:rsidR="000A4CF3" w:rsidRPr="006F5FBF" w:rsidRDefault="008E3E2F">
      <w:pPr>
        <w:spacing w:after="200"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А. </w:t>
      </w:r>
      <w:proofErr w:type="spellStart"/>
      <w:r w:rsidRPr="006F5FBF">
        <w:rPr>
          <w:rFonts w:ascii="Times New Roman" w:eastAsia="Times New Roman" w:hAnsi="Times New Roman" w:cs="Times New Roman"/>
          <w:sz w:val="24"/>
          <w:szCs w:val="24"/>
          <w:lang w:val="uk-UA"/>
        </w:rPr>
        <w:t>Маціяка</w:t>
      </w:r>
      <w:proofErr w:type="spellEnd"/>
      <w:r w:rsidRPr="006F5FBF">
        <w:rPr>
          <w:rFonts w:ascii="Times New Roman" w:eastAsia="Times New Roman" w:hAnsi="Times New Roman" w:cs="Times New Roman"/>
          <w:sz w:val="24"/>
          <w:szCs w:val="24"/>
          <w:lang w:val="uk-UA"/>
        </w:rPr>
        <w:t xml:space="preserve"> Соната a-</w:t>
      </w:r>
      <w:proofErr w:type="spellStart"/>
      <w:r w:rsidRPr="006F5FBF">
        <w:rPr>
          <w:rFonts w:ascii="Times New Roman" w:eastAsia="Times New Roman" w:hAnsi="Times New Roman" w:cs="Times New Roman"/>
          <w:sz w:val="24"/>
          <w:szCs w:val="24"/>
          <w:lang w:val="uk-UA"/>
        </w:rPr>
        <w:t>moll</w:t>
      </w:r>
      <w:proofErr w:type="spellEnd"/>
      <w:r w:rsidRPr="006F5FBF">
        <w:rPr>
          <w:rFonts w:ascii="Times New Roman" w:eastAsia="Times New Roman" w:hAnsi="Times New Roman" w:cs="Times New Roman"/>
          <w:sz w:val="24"/>
          <w:szCs w:val="24"/>
          <w:lang w:val="uk-UA"/>
        </w:rPr>
        <w:t xml:space="preserve">, II ч. </w:t>
      </w:r>
      <w:proofErr w:type="spellStart"/>
      <w:r w:rsidRPr="006F5FBF">
        <w:rPr>
          <w:rFonts w:ascii="Times New Roman" w:eastAsia="Times New Roman" w:hAnsi="Times New Roman" w:cs="Times New Roman"/>
          <w:sz w:val="24"/>
          <w:szCs w:val="24"/>
          <w:lang w:val="uk-UA"/>
        </w:rPr>
        <w:t>кода</w:t>
      </w:r>
      <w:proofErr w:type="spellEnd"/>
      <w:r w:rsidRPr="006F5FBF">
        <w:rPr>
          <w:rFonts w:ascii="Times New Roman" w:eastAsia="Times New Roman" w:hAnsi="Times New Roman" w:cs="Times New Roman"/>
          <w:sz w:val="24"/>
          <w:szCs w:val="24"/>
          <w:lang w:val="uk-UA"/>
        </w:rPr>
        <w:t xml:space="preserve"> </w:t>
      </w:r>
      <w:proofErr w:type="spellStart"/>
      <w:r w:rsidRPr="006F5FBF">
        <w:rPr>
          <w:rFonts w:ascii="Times New Roman" w:eastAsia="Times New Roman" w:hAnsi="Times New Roman" w:cs="Times New Roman"/>
          <w:sz w:val="24"/>
          <w:szCs w:val="24"/>
          <w:lang w:val="uk-UA"/>
        </w:rPr>
        <w:t>Meno</w:t>
      </w:r>
      <w:proofErr w:type="spellEnd"/>
      <w:r w:rsidRPr="006F5FBF">
        <w:rPr>
          <w:rFonts w:ascii="Times New Roman" w:eastAsia="Times New Roman" w:hAnsi="Times New Roman" w:cs="Times New Roman"/>
          <w:sz w:val="24"/>
          <w:szCs w:val="24"/>
          <w:lang w:val="uk-UA"/>
        </w:rPr>
        <w:t xml:space="preserve"> </w:t>
      </w:r>
      <w:proofErr w:type="spellStart"/>
      <w:r w:rsidRPr="006F5FBF">
        <w:rPr>
          <w:rFonts w:ascii="Times New Roman" w:eastAsia="Times New Roman" w:hAnsi="Times New Roman" w:cs="Times New Roman"/>
          <w:sz w:val="24"/>
          <w:szCs w:val="24"/>
          <w:lang w:val="uk-UA"/>
        </w:rPr>
        <w:t>mosso</w:t>
      </w:r>
      <w:proofErr w:type="spellEnd"/>
      <w:r w:rsidRPr="006F5FBF">
        <w:rPr>
          <w:rFonts w:ascii="Times New Roman" w:eastAsia="Times New Roman" w:hAnsi="Times New Roman" w:cs="Times New Roman"/>
          <w:sz w:val="24"/>
          <w:szCs w:val="24"/>
          <w:lang w:val="uk-UA"/>
        </w:rPr>
        <w:t xml:space="preserve"> </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Кода</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рефлексійного</w:t>
      </w:r>
      <w:proofErr w:type="spellEnd"/>
      <w:r w:rsidRPr="006F5FBF">
        <w:rPr>
          <w:rFonts w:ascii="Times New Roman" w:eastAsia="Times New Roman" w:hAnsi="Times New Roman" w:cs="Times New Roman"/>
          <w:sz w:val="28"/>
          <w:szCs w:val="28"/>
          <w:lang w:val="uk-UA"/>
        </w:rPr>
        <w:t xml:space="preserve"> типу уособлює образ світлої лірики. Прозорість та легкість другої частини підкреслюється </w:t>
      </w:r>
      <w:proofErr w:type="spellStart"/>
      <w:r w:rsidRPr="006F5FBF">
        <w:rPr>
          <w:rFonts w:ascii="Times New Roman" w:eastAsia="Times New Roman" w:hAnsi="Times New Roman" w:cs="Times New Roman"/>
          <w:sz w:val="28"/>
          <w:szCs w:val="28"/>
          <w:lang w:val="uk-UA"/>
        </w:rPr>
        <w:t>кантабільністю</w:t>
      </w:r>
      <w:proofErr w:type="spellEnd"/>
      <w:r w:rsidRPr="006F5FBF">
        <w:rPr>
          <w:rFonts w:ascii="Times New Roman" w:eastAsia="Times New Roman" w:hAnsi="Times New Roman" w:cs="Times New Roman"/>
          <w:sz w:val="28"/>
          <w:szCs w:val="28"/>
          <w:lang w:val="uk-UA"/>
        </w:rPr>
        <w:t xml:space="preserve"> звучання D-</w:t>
      </w:r>
      <w:proofErr w:type="spellStart"/>
      <w:r w:rsidRPr="006F5FBF">
        <w:rPr>
          <w:rFonts w:ascii="Times New Roman" w:eastAsia="Times New Roman" w:hAnsi="Times New Roman" w:cs="Times New Roman"/>
          <w:sz w:val="28"/>
          <w:szCs w:val="28"/>
          <w:lang w:val="uk-UA"/>
        </w:rPr>
        <w:t>dur</w:t>
      </w:r>
      <w:proofErr w:type="spellEnd"/>
      <w:r w:rsidRPr="006F5FBF">
        <w:rPr>
          <w:rFonts w:ascii="Times New Roman" w:eastAsia="Times New Roman" w:hAnsi="Times New Roman" w:cs="Times New Roman"/>
          <w:sz w:val="28"/>
          <w:szCs w:val="28"/>
          <w:lang w:val="uk-UA"/>
        </w:rPr>
        <w:t xml:space="preserve">, насиченням </w:t>
      </w:r>
      <w:proofErr w:type="spellStart"/>
      <w:r w:rsidRPr="006F5FBF">
        <w:rPr>
          <w:rFonts w:ascii="Times New Roman" w:eastAsia="Times New Roman" w:hAnsi="Times New Roman" w:cs="Times New Roman"/>
          <w:sz w:val="28"/>
          <w:szCs w:val="28"/>
          <w:lang w:val="uk-UA"/>
        </w:rPr>
        <w:t>арпеджованими</w:t>
      </w:r>
      <w:proofErr w:type="spellEnd"/>
      <w:r w:rsidRPr="006F5FBF">
        <w:rPr>
          <w:rFonts w:ascii="Times New Roman" w:eastAsia="Times New Roman" w:hAnsi="Times New Roman" w:cs="Times New Roman"/>
          <w:sz w:val="28"/>
          <w:szCs w:val="28"/>
          <w:lang w:val="uk-UA"/>
        </w:rPr>
        <w:t xml:space="preserve"> акордами, що створюють поетичну, мальовничу картину одинокості буття. </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Третя частина </w:t>
      </w:r>
      <w:proofErr w:type="spellStart"/>
      <w:r w:rsidRPr="006F5FBF">
        <w:rPr>
          <w:rFonts w:ascii="Times New Roman" w:eastAsia="Times New Roman" w:hAnsi="Times New Roman" w:cs="Times New Roman"/>
          <w:sz w:val="28"/>
          <w:szCs w:val="28"/>
          <w:lang w:val="uk-UA"/>
        </w:rPr>
        <w:t>Moderato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lamentoso</w:t>
      </w:r>
      <w:proofErr w:type="spellEnd"/>
      <w:r w:rsidRPr="006F5FBF">
        <w:rPr>
          <w:rFonts w:ascii="Times New Roman" w:eastAsia="Times New Roman" w:hAnsi="Times New Roman" w:cs="Times New Roman"/>
          <w:sz w:val="28"/>
          <w:szCs w:val="28"/>
          <w:lang w:val="uk-UA"/>
        </w:rPr>
        <w:t xml:space="preserve"> привертає увагу нетиповим зверненням до жанру скерцо у виключному емоційному забарвленні смутку та програмністю (назва «Скорботне скерцо»).</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Композитор використав тенденцію образної модифікації скерцо. У контексті розуміння даного жанру композиторами XIX–XX століття – Л. Бетховена, Д. </w:t>
      </w:r>
      <w:proofErr w:type="spellStart"/>
      <w:r w:rsidRPr="006F5FBF">
        <w:rPr>
          <w:rFonts w:ascii="Times New Roman" w:eastAsia="Times New Roman" w:hAnsi="Times New Roman" w:cs="Times New Roman"/>
          <w:sz w:val="28"/>
          <w:szCs w:val="28"/>
          <w:lang w:val="uk-UA"/>
        </w:rPr>
        <w:t>Шостаковича</w:t>
      </w:r>
      <w:proofErr w:type="spellEnd"/>
      <w:r w:rsidRPr="006F5FBF">
        <w:rPr>
          <w:rFonts w:ascii="Times New Roman" w:eastAsia="Times New Roman" w:hAnsi="Times New Roman" w:cs="Times New Roman"/>
          <w:sz w:val="28"/>
          <w:szCs w:val="28"/>
          <w:lang w:val="uk-UA"/>
        </w:rPr>
        <w:t>, Г. </w:t>
      </w:r>
      <w:proofErr w:type="spellStart"/>
      <w:r w:rsidRPr="006F5FBF">
        <w:rPr>
          <w:rFonts w:ascii="Times New Roman" w:eastAsia="Times New Roman" w:hAnsi="Times New Roman" w:cs="Times New Roman"/>
          <w:sz w:val="28"/>
          <w:szCs w:val="28"/>
          <w:lang w:val="uk-UA"/>
        </w:rPr>
        <w:t>Малера</w:t>
      </w:r>
      <w:proofErr w:type="spellEnd"/>
      <w:r w:rsidRPr="006F5FBF">
        <w:rPr>
          <w:rFonts w:ascii="Times New Roman" w:eastAsia="Times New Roman" w:hAnsi="Times New Roman" w:cs="Times New Roman"/>
          <w:sz w:val="28"/>
          <w:szCs w:val="28"/>
          <w:lang w:val="uk-UA"/>
        </w:rPr>
        <w:t>, А. </w:t>
      </w:r>
      <w:r w:rsidRPr="006F5FBF">
        <w:rPr>
          <w:b/>
          <w:color w:val="5F6368"/>
          <w:sz w:val="21"/>
          <w:szCs w:val="21"/>
          <w:highlight w:val="white"/>
          <w:lang w:val="uk-UA"/>
        </w:rPr>
        <w:t> </w:t>
      </w:r>
      <w:proofErr w:type="spellStart"/>
      <w:r w:rsidRPr="006F5FBF">
        <w:rPr>
          <w:rFonts w:ascii="Times New Roman" w:eastAsia="Times New Roman" w:hAnsi="Times New Roman" w:cs="Times New Roman"/>
          <w:sz w:val="28"/>
          <w:szCs w:val="28"/>
          <w:lang w:val="uk-UA"/>
        </w:rPr>
        <w:t>Онеґґера</w:t>
      </w:r>
      <w:proofErr w:type="spellEnd"/>
      <w:r w:rsidRPr="006F5FBF">
        <w:rPr>
          <w:rFonts w:ascii="Times New Roman" w:eastAsia="Times New Roman" w:hAnsi="Times New Roman" w:cs="Times New Roman"/>
          <w:sz w:val="28"/>
          <w:szCs w:val="28"/>
          <w:lang w:val="uk-UA"/>
        </w:rPr>
        <w:t xml:space="preserve"> – А. </w:t>
      </w:r>
      <w:proofErr w:type="spellStart"/>
      <w:r w:rsidRPr="006F5FBF">
        <w:rPr>
          <w:rFonts w:ascii="Times New Roman" w:eastAsia="Times New Roman" w:hAnsi="Times New Roman" w:cs="Times New Roman"/>
          <w:sz w:val="28"/>
          <w:szCs w:val="28"/>
          <w:lang w:val="uk-UA"/>
        </w:rPr>
        <w:t>Маціяка</w:t>
      </w:r>
      <w:proofErr w:type="spellEnd"/>
      <w:r w:rsidRPr="006F5FBF">
        <w:rPr>
          <w:rFonts w:ascii="Times New Roman" w:eastAsia="Times New Roman" w:hAnsi="Times New Roman" w:cs="Times New Roman"/>
          <w:sz w:val="28"/>
          <w:szCs w:val="28"/>
          <w:lang w:val="uk-UA"/>
        </w:rPr>
        <w:t xml:space="preserve"> </w:t>
      </w:r>
      <w:r w:rsidRPr="006F5FBF">
        <w:rPr>
          <w:rFonts w:ascii="Times New Roman" w:eastAsia="Times New Roman" w:hAnsi="Times New Roman" w:cs="Times New Roman"/>
          <w:sz w:val="28"/>
          <w:szCs w:val="28"/>
          <w:lang w:val="uk-UA"/>
        </w:rPr>
        <w:lastRenderedPageBreak/>
        <w:t>створив «</w:t>
      </w:r>
      <w:proofErr w:type="spellStart"/>
      <w:r w:rsidRPr="006F5FBF">
        <w:rPr>
          <w:rFonts w:ascii="Times New Roman" w:eastAsia="Times New Roman" w:hAnsi="Times New Roman" w:cs="Times New Roman"/>
          <w:sz w:val="28"/>
          <w:szCs w:val="28"/>
          <w:lang w:val="uk-UA"/>
        </w:rPr>
        <w:t>безскерцозне</w:t>
      </w:r>
      <w:proofErr w:type="spellEnd"/>
      <w:r w:rsidRPr="006F5FBF">
        <w:rPr>
          <w:rFonts w:ascii="Times New Roman" w:eastAsia="Times New Roman" w:hAnsi="Times New Roman" w:cs="Times New Roman"/>
          <w:sz w:val="28"/>
          <w:szCs w:val="28"/>
          <w:lang w:val="uk-UA"/>
        </w:rPr>
        <w:t xml:space="preserve">», трагічне скерцо, зберігши типові риси жанру : помірний темп, тридольний розмір, ритмічну гостроту, насиченість гармонійними зворотами, переклички мотивів (тт. 41–44) в різних регістрах. При цьому скерцо оновлено особливою трактовкою завдяки </w:t>
      </w:r>
      <w:proofErr w:type="spellStart"/>
      <w:r w:rsidRPr="006F5FBF">
        <w:rPr>
          <w:rFonts w:ascii="Times New Roman" w:eastAsia="Times New Roman" w:hAnsi="Times New Roman" w:cs="Times New Roman"/>
          <w:sz w:val="28"/>
          <w:szCs w:val="28"/>
          <w:lang w:val="uk-UA"/>
        </w:rPr>
        <w:t>першоплановій</w:t>
      </w:r>
      <w:proofErr w:type="spellEnd"/>
      <w:r w:rsidRPr="006F5FBF">
        <w:rPr>
          <w:rFonts w:ascii="Times New Roman" w:eastAsia="Times New Roman" w:hAnsi="Times New Roman" w:cs="Times New Roman"/>
          <w:sz w:val="28"/>
          <w:szCs w:val="28"/>
          <w:lang w:val="uk-UA"/>
        </w:rPr>
        <w:t xml:space="preserve"> емоційно-чуттєвій сфері.</w:t>
      </w:r>
    </w:p>
    <w:p w:rsidR="000A4CF3" w:rsidRPr="006F5FBF" w:rsidRDefault="008E3E2F">
      <w:pPr>
        <w:spacing w:line="360" w:lineRule="auto"/>
        <w:ind w:right="280" w:firstLine="70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Третя частина пронизана лінією </w:t>
      </w:r>
      <w:proofErr w:type="spellStart"/>
      <w:r w:rsidRPr="006F5FBF">
        <w:rPr>
          <w:rFonts w:ascii="Times New Roman" w:eastAsia="Times New Roman" w:hAnsi="Times New Roman" w:cs="Times New Roman"/>
          <w:sz w:val="28"/>
          <w:szCs w:val="28"/>
          <w:lang w:val="uk-UA"/>
        </w:rPr>
        <w:t>кордоцентризму</w:t>
      </w:r>
      <w:proofErr w:type="spellEnd"/>
      <w:r w:rsidRPr="006F5FBF">
        <w:rPr>
          <w:rFonts w:ascii="Times New Roman" w:eastAsia="Times New Roman" w:hAnsi="Times New Roman" w:cs="Times New Roman"/>
          <w:sz w:val="28"/>
          <w:szCs w:val="28"/>
          <w:lang w:val="uk-UA"/>
        </w:rPr>
        <w:t xml:space="preserve">, постійно у фоновому режимі звучить </w:t>
      </w:r>
      <w:proofErr w:type="spellStart"/>
      <w:r w:rsidRPr="006F5FBF">
        <w:rPr>
          <w:rFonts w:ascii="Times New Roman" w:eastAsia="Times New Roman" w:hAnsi="Times New Roman" w:cs="Times New Roman"/>
          <w:sz w:val="28"/>
          <w:szCs w:val="28"/>
          <w:lang w:val="uk-UA"/>
        </w:rPr>
        <w:t>синкопуюча</w:t>
      </w:r>
      <w:proofErr w:type="spellEnd"/>
      <w:r w:rsidRPr="006F5FBF">
        <w:rPr>
          <w:rFonts w:ascii="Times New Roman" w:eastAsia="Times New Roman" w:hAnsi="Times New Roman" w:cs="Times New Roman"/>
          <w:sz w:val="28"/>
          <w:szCs w:val="28"/>
          <w:lang w:val="uk-UA"/>
        </w:rPr>
        <w:t xml:space="preserve"> ритмічна структура на сталій </w:t>
      </w:r>
      <w:proofErr w:type="spellStart"/>
      <w:r w:rsidRPr="006F5FBF">
        <w:rPr>
          <w:rFonts w:ascii="Times New Roman" w:eastAsia="Times New Roman" w:hAnsi="Times New Roman" w:cs="Times New Roman"/>
          <w:sz w:val="28"/>
          <w:szCs w:val="28"/>
          <w:lang w:val="uk-UA"/>
        </w:rPr>
        <w:t>звуковисотності</w:t>
      </w:r>
      <w:proofErr w:type="spellEnd"/>
      <w:r w:rsidRPr="006F5FBF">
        <w:rPr>
          <w:rFonts w:ascii="Times New Roman" w:eastAsia="Times New Roman" w:hAnsi="Times New Roman" w:cs="Times New Roman"/>
          <w:sz w:val="28"/>
          <w:szCs w:val="28"/>
          <w:lang w:val="uk-UA"/>
        </w:rPr>
        <w:t xml:space="preserve">, що відтворює ефект серцебиття. За формою твір </w:t>
      </w:r>
      <w:proofErr w:type="spellStart"/>
      <w:r w:rsidRPr="006F5FBF">
        <w:rPr>
          <w:rFonts w:ascii="Times New Roman" w:eastAsia="Times New Roman" w:hAnsi="Times New Roman" w:cs="Times New Roman"/>
          <w:sz w:val="28"/>
          <w:szCs w:val="28"/>
          <w:lang w:val="uk-UA"/>
        </w:rPr>
        <w:t>двочастинної</w:t>
      </w:r>
      <w:proofErr w:type="spellEnd"/>
      <w:r w:rsidRPr="006F5FBF">
        <w:rPr>
          <w:rFonts w:ascii="Times New Roman" w:eastAsia="Times New Roman" w:hAnsi="Times New Roman" w:cs="Times New Roman"/>
          <w:sz w:val="28"/>
          <w:szCs w:val="28"/>
          <w:lang w:val="uk-UA"/>
        </w:rPr>
        <w:t xml:space="preserve"> повторної будови з коротким вступом та </w:t>
      </w:r>
      <w:proofErr w:type="spellStart"/>
      <w:r w:rsidRPr="006F5FBF">
        <w:rPr>
          <w:rFonts w:ascii="Times New Roman" w:eastAsia="Times New Roman" w:hAnsi="Times New Roman" w:cs="Times New Roman"/>
          <w:sz w:val="28"/>
          <w:szCs w:val="28"/>
          <w:lang w:val="uk-UA"/>
        </w:rPr>
        <w:t>кодою</w:t>
      </w:r>
      <w:proofErr w:type="spellEnd"/>
      <w:r w:rsidRPr="006F5FBF">
        <w:rPr>
          <w:rFonts w:ascii="Times New Roman" w:eastAsia="Times New Roman" w:hAnsi="Times New Roman" w:cs="Times New Roman"/>
          <w:sz w:val="28"/>
          <w:szCs w:val="28"/>
          <w:lang w:val="uk-UA"/>
        </w:rPr>
        <w:t xml:space="preserve">. Основна кульмінація на </w:t>
      </w:r>
      <w:proofErr w:type="spellStart"/>
      <w:r w:rsidRPr="006F5FBF">
        <w:rPr>
          <w:rFonts w:ascii="Times New Roman" w:eastAsia="Times New Roman" w:hAnsi="Times New Roman" w:cs="Times New Roman"/>
          <w:i/>
          <w:sz w:val="28"/>
          <w:szCs w:val="28"/>
          <w:lang w:val="uk-UA"/>
        </w:rPr>
        <w:t>ff</w:t>
      </w:r>
      <w:proofErr w:type="spellEnd"/>
      <w:r w:rsidRPr="006F5FBF">
        <w:rPr>
          <w:rFonts w:ascii="Times New Roman" w:eastAsia="Times New Roman" w:hAnsi="Times New Roman" w:cs="Times New Roman"/>
          <w:sz w:val="28"/>
          <w:szCs w:val="28"/>
          <w:lang w:val="uk-UA"/>
        </w:rPr>
        <w:t xml:space="preserve"> у другій частині </w:t>
      </w:r>
      <w:proofErr w:type="spellStart"/>
      <w:r w:rsidRPr="006F5FBF">
        <w:rPr>
          <w:rFonts w:ascii="Times New Roman" w:eastAsia="Times New Roman" w:hAnsi="Times New Roman" w:cs="Times New Roman"/>
          <w:sz w:val="28"/>
          <w:szCs w:val="28"/>
          <w:lang w:val="uk-UA"/>
        </w:rPr>
        <w:t>Agitato</w:t>
      </w:r>
      <w:proofErr w:type="spellEnd"/>
      <w:r w:rsidRPr="006F5FBF">
        <w:rPr>
          <w:rFonts w:ascii="Times New Roman" w:eastAsia="Times New Roman" w:hAnsi="Times New Roman" w:cs="Times New Roman"/>
          <w:sz w:val="28"/>
          <w:szCs w:val="28"/>
          <w:lang w:val="uk-UA"/>
        </w:rPr>
        <w:t xml:space="preserve"> (тт. 36–41) підкреслює драматизм та скорботну агонію автора.</w:t>
      </w:r>
    </w:p>
    <w:p w:rsidR="000A4CF3" w:rsidRPr="006F5FBF" w:rsidRDefault="008E3E2F" w:rsidP="006F5FBF">
      <w:pPr>
        <w:spacing w:line="360" w:lineRule="auto"/>
        <w:ind w:right="144"/>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noProof/>
          <w:sz w:val="28"/>
          <w:szCs w:val="28"/>
          <w:lang w:val="ru-RU"/>
        </w:rPr>
        <w:drawing>
          <wp:inline distT="114300" distB="114300" distL="114300" distR="114300">
            <wp:extent cx="5543550" cy="3400425"/>
            <wp:effectExtent l="0" t="0" r="0" b="9525"/>
            <wp:docPr id="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4"/>
                    <a:srcRect/>
                    <a:stretch>
                      <a:fillRect/>
                    </a:stretch>
                  </pic:blipFill>
                  <pic:spPr>
                    <a:xfrm>
                      <a:off x="0" y="0"/>
                      <a:ext cx="5544293" cy="3400881"/>
                    </a:xfrm>
                    <a:prstGeom prst="rect">
                      <a:avLst/>
                    </a:prstGeom>
                    <a:ln/>
                  </pic:spPr>
                </pic:pic>
              </a:graphicData>
            </a:graphic>
          </wp:inline>
        </w:drawing>
      </w:r>
    </w:p>
    <w:p w:rsidR="000A4CF3" w:rsidRPr="006F5FBF" w:rsidRDefault="008E3E2F">
      <w:pPr>
        <w:spacing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Рисунок 7</w:t>
      </w:r>
    </w:p>
    <w:p w:rsidR="000A4CF3" w:rsidRPr="006F5FBF" w:rsidRDefault="008E3E2F">
      <w:pPr>
        <w:spacing w:after="200"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А. </w:t>
      </w:r>
      <w:proofErr w:type="spellStart"/>
      <w:r w:rsidRPr="006F5FBF">
        <w:rPr>
          <w:rFonts w:ascii="Times New Roman" w:eastAsia="Times New Roman" w:hAnsi="Times New Roman" w:cs="Times New Roman"/>
          <w:sz w:val="24"/>
          <w:szCs w:val="24"/>
          <w:lang w:val="uk-UA"/>
        </w:rPr>
        <w:t>Маціяка</w:t>
      </w:r>
      <w:proofErr w:type="spellEnd"/>
      <w:r w:rsidRPr="006F5FBF">
        <w:rPr>
          <w:rFonts w:ascii="Times New Roman" w:eastAsia="Times New Roman" w:hAnsi="Times New Roman" w:cs="Times New Roman"/>
          <w:sz w:val="24"/>
          <w:szCs w:val="24"/>
          <w:lang w:val="uk-UA"/>
        </w:rPr>
        <w:t xml:space="preserve"> Соната a-</w:t>
      </w:r>
      <w:proofErr w:type="spellStart"/>
      <w:r w:rsidRPr="006F5FBF">
        <w:rPr>
          <w:rFonts w:ascii="Times New Roman" w:eastAsia="Times New Roman" w:hAnsi="Times New Roman" w:cs="Times New Roman"/>
          <w:sz w:val="24"/>
          <w:szCs w:val="24"/>
          <w:lang w:val="uk-UA"/>
        </w:rPr>
        <w:t>moll</w:t>
      </w:r>
      <w:proofErr w:type="spellEnd"/>
      <w:r w:rsidRPr="006F5FBF">
        <w:rPr>
          <w:rFonts w:ascii="Times New Roman" w:eastAsia="Times New Roman" w:hAnsi="Times New Roman" w:cs="Times New Roman"/>
          <w:sz w:val="24"/>
          <w:szCs w:val="24"/>
          <w:lang w:val="uk-UA"/>
        </w:rPr>
        <w:t xml:space="preserve">, III ч. Основна кульмінація </w:t>
      </w:r>
      <w:proofErr w:type="spellStart"/>
      <w:r w:rsidRPr="006F5FBF">
        <w:rPr>
          <w:rFonts w:ascii="Times New Roman" w:eastAsia="Times New Roman" w:hAnsi="Times New Roman" w:cs="Times New Roman"/>
          <w:sz w:val="24"/>
          <w:szCs w:val="24"/>
          <w:lang w:val="uk-UA"/>
        </w:rPr>
        <w:t>Agitato</w:t>
      </w:r>
      <w:proofErr w:type="spellEnd"/>
    </w:p>
    <w:p w:rsidR="000A4CF3" w:rsidRPr="006F5FBF" w:rsidRDefault="008E3E2F">
      <w:pPr>
        <w:spacing w:line="360" w:lineRule="auto"/>
        <w:ind w:right="277" w:firstLine="720"/>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Кода</w:t>
      </w:r>
      <w:proofErr w:type="spellEnd"/>
      <w:r w:rsidRPr="006F5FBF">
        <w:rPr>
          <w:rFonts w:ascii="Times New Roman" w:eastAsia="Times New Roman" w:hAnsi="Times New Roman" w:cs="Times New Roman"/>
          <w:sz w:val="28"/>
          <w:szCs w:val="28"/>
          <w:lang w:val="uk-UA"/>
        </w:rPr>
        <w:t xml:space="preserve"> a </w:t>
      </w:r>
      <w:proofErr w:type="spellStart"/>
      <w:r w:rsidRPr="006F5FBF">
        <w:rPr>
          <w:rFonts w:ascii="Times New Roman" w:eastAsia="Times New Roman" w:hAnsi="Times New Roman" w:cs="Times New Roman"/>
          <w:sz w:val="28"/>
          <w:szCs w:val="28"/>
          <w:lang w:val="uk-UA"/>
        </w:rPr>
        <w:t>tempo</w:t>
      </w:r>
      <w:proofErr w:type="spellEnd"/>
      <w:r w:rsidRPr="006F5FBF">
        <w:rPr>
          <w:rFonts w:ascii="Times New Roman" w:eastAsia="Times New Roman" w:hAnsi="Times New Roman" w:cs="Times New Roman"/>
          <w:sz w:val="28"/>
          <w:szCs w:val="28"/>
          <w:lang w:val="uk-UA"/>
        </w:rPr>
        <w:t xml:space="preserve"> (тт. 51–59) побудована на акордових гармонійних зворотах, подібно коді другої частини – </w:t>
      </w:r>
      <w:proofErr w:type="spellStart"/>
      <w:r w:rsidRPr="006F5FBF">
        <w:rPr>
          <w:rFonts w:ascii="Times New Roman" w:eastAsia="Times New Roman" w:hAnsi="Times New Roman" w:cs="Times New Roman"/>
          <w:sz w:val="28"/>
          <w:szCs w:val="28"/>
          <w:lang w:val="uk-UA"/>
        </w:rPr>
        <w:t>рефлексійного</w:t>
      </w:r>
      <w:proofErr w:type="spellEnd"/>
      <w:r w:rsidRPr="006F5FBF">
        <w:rPr>
          <w:rFonts w:ascii="Times New Roman" w:eastAsia="Times New Roman" w:hAnsi="Times New Roman" w:cs="Times New Roman"/>
          <w:sz w:val="28"/>
          <w:szCs w:val="28"/>
          <w:lang w:val="uk-UA"/>
        </w:rPr>
        <w:t xml:space="preserve"> типу. Одна якщо в другій частині розчинення світле, то тут – трагічне, </w:t>
      </w:r>
      <w:proofErr w:type="spellStart"/>
      <w:r w:rsidRPr="006F5FBF">
        <w:rPr>
          <w:rFonts w:ascii="Times New Roman" w:eastAsia="Times New Roman" w:hAnsi="Times New Roman" w:cs="Times New Roman"/>
          <w:sz w:val="28"/>
          <w:szCs w:val="28"/>
          <w:lang w:val="uk-UA"/>
        </w:rPr>
        <w:t>синкопуючий</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lastRenderedPageBreak/>
        <w:t>остинатний</w:t>
      </w:r>
      <w:proofErr w:type="spellEnd"/>
      <w:r w:rsidRPr="006F5FBF">
        <w:rPr>
          <w:rFonts w:ascii="Times New Roman" w:eastAsia="Times New Roman" w:hAnsi="Times New Roman" w:cs="Times New Roman"/>
          <w:sz w:val="28"/>
          <w:szCs w:val="28"/>
          <w:lang w:val="uk-UA"/>
        </w:rPr>
        <w:t xml:space="preserve"> бас </w:t>
      </w:r>
      <w:proofErr w:type="spellStart"/>
      <w:r w:rsidRPr="006F5FBF">
        <w:rPr>
          <w:rFonts w:ascii="Times New Roman" w:eastAsia="Times New Roman" w:hAnsi="Times New Roman" w:cs="Times New Roman"/>
          <w:sz w:val="28"/>
          <w:szCs w:val="28"/>
          <w:lang w:val="uk-UA"/>
        </w:rPr>
        <w:t>відзвучує</w:t>
      </w:r>
      <w:proofErr w:type="spellEnd"/>
      <w:r w:rsidRPr="006F5FBF">
        <w:rPr>
          <w:rFonts w:ascii="Times New Roman" w:eastAsia="Times New Roman" w:hAnsi="Times New Roman" w:cs="Times New Roman"/>
          <w:sz w:val="28"/>
          <w:szCs w:val="28"/>
          <w:lang w:val="uk-UA"/>
        </w:rPr>
        <w:t xml:space="preserve"> ніби останні удари та констатує повну зупинку серця.</w:t>
      </w:r>
    </w:p>
    <w:p w:rsidR="000A4CF3" w:rsidRPr="006F5FBF" w:rsidRDefault="008E3E2F" w:rsidP="006F5FBF">
      <w:pPr>
        <w:spacing w:line="360" w:lineRule="auto"/>
        <w:ind w:right="280"/>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noProof/>
          <w:sz w:val="28"/>
          <w:szCs w:val="28"/>
          <w:lang w:val="ru-RU"/>
        </w:rPr>
        <w:drawing>
          <wp:inline distT="114300" distB="114300" distL="114300" distR="114300">
            <wp:extent cx="5695950" cy="2768336"/>
            <wp:effectExtent l="0" t="0" r="0" b="0"/>
            <wp:docPr id="1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5"/>
                    <a:srcRect/>
                    <a:stretch>
                      <a:fillRect/>
                    </a:stretch>
                  </pic:blipFill>
                  <pic:spPr>
                    <a:xfrm>
                      <a:off x="0" y="0"/>
                      <a:ext cx="5698784" cy="2769713"/>
                    </a:xfrm>
                    <a:prstGeom prst="rect">
                      <a:avLst/>
                    </a:prstGeom>
                    <a:ln/>
                  </pic:spPr>
                </pic:pic>
              </a:graphicData>
            </a:graphic>
          </wp:inline>
        </w:drawing>
      </w:r>
    </w:p>
    <w:p w:rsidR="000A4CF3" w:rsidRPr="006F5FBF" w:rsidRDefault="008E3E2F">
      <w:pPr>
        <w:spacing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Рисунок 8</w:t>
      </w:r>
    </w:p>
    <w:p w:rsidR="000A4CF3" w:rsidRPr="006F5FBF" w:rsidRDefault="008E3E2F">
      <w:pPr>
        <w:spacing w:after="200"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А. </w:t>
      </w:r>
      <w:proofErr w:type="spellStart"/>
      <w:r w:rsidRPr="006F5FBF">
        <w:rPr>
          <w:rFonts w:ascii="Times New Roman" w:eastAsia="Times New Roman" w:hAnsi="Times New Roman" w:cs="Times New Roman"/>
          <w:sz w:val="24"/>
          <w:szCs w:val="24"/>
          <w:lang w:val="uk-UA"/>
        </w:rPr>
        <w:t>Маціяка</w:t>
      </w:r>
      <w:proofErr w:type="spellEnd"/>
      <w:r w:rsidRPr="006F5FBF">
        <w:rPr>
          <w:rFonts w:ascii="Times New Roman" w:eastAsia="Times New Roman" w:hAnsi="Times New Roman" w:cs="Times New Roman"/>
          <w:sz w:val="24"/>
          <w:szCs w:val="24"/>
          <w:lang w:val="uk-UA"/>
        </w:rPr>
        <w:t xml:space="preserve"> Соната a-</w:t>
      </w:r>
      <w:proofErr w:type="spellStart"/>
      <w:r w:rsidRPr="006F5FBF">
        <w:rPr>
          <w:rFonts w:ascii="Times New Roman" w:eastAsia="Times New Roman" w:hAnsi="Times New Roman" w:cs="Times New Roman"/>
          <w:sz w:val="24"/>
          <w:szCs w:val="24"/>
          <w:lang w:val="uk-UA"/>
        </w:rPr>
        <w:t>moll</w:t>
      </w:r>
      <w:proofErr w:type="spellEnd"/>
      <w:r w:rsidRPr="006F5FBF">
        <w:rPr>
          <w:rFonts w:ascii="Times New Roman" w:eastAsia="Times New Roman" w:hAnsi="Times New Roman" w:cs="Times New Roman"/>
          <w:sz w:val="24"/>
          <w:szCs w:val="24"/>
          <w:lang w:val="uk-UA"/>
        </w:rPr>
        <w:t xml:space="preserve">, III ч. </w:t>
      </w:r>
      <w:proofErr w:type="spellStart"/>
      <w:r w:rsidRPr="006F5FBF">
        <w:rPr>
          <w:rFonts w:ascii="Times New Roman" w:eastAsia="Times New Roman" w:hAnsi="Times New Roman" w:cs="Times New Roman"/>
          <w:sz w:val="24"/>
          <w:szCs w:val="24"/>
          <w:lang w:val="uk-UA"/>
        </w:rPr>
        <w:t>Кода</w:t>
      </w:r>
      <w:proofErr w:type="spellEnd"/>
      <w:r w:rsidRPr="006F5FBF">
        <w:rPr>
          <w:rFonts w:ascii="Times New Roman" w:eastAsia="Times New Roman" w:hAnsi="Times New Roman" w:cs="Times New Roman"/>
          <w:sz w:val="24"/>
          <w:szCs w:val="24"/>
          <w:lang w:val="uk-UA"/>
        </w:rPr>
        <w:t xml:space="preserve"> a </w:t>
      </w:r>
      <w:proofErr w:type="spellStart"/>
      <w:r w:rsidRPr="006F5FBF">
        <w:rPr>
          <w:rFonts w:ascii="Times New Roman" w:eastAsia="Times New Roman" w:hAnsi="Times New Roman" w:cs="Times New Roman"/>
          <w:sz w:val="24"/>
          <w:szCs w:val="24"/>
          <w:lang w:val="uk-UA"/>
        </w:rPr>
        <w:t>tempo</w:t>
      </w:r>
      <w:proofErr w:type="spellEnd"/>
    </w:p>
    <w:p w:rsidR="000A4CF3" w:rsidRPr="006F5FBF" w:rsidRDefault="008E3E2F">
      <w:pPr>
        <w:spacing w:line="360" w:lineRule="auto"/>
        <w:ind w:right="277"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Відомо, що Соната </w:t>
      </w:r>
      <w:proofErr w:type="spellStart"/>
      <w:r w:rsidRPr="006F5FBF">
        <w:rPr>
          <w:rFonts w:ascii="Times New Roman" w:eastAsia="Times New Roman" w:hAnsi="Times New Roman" w:cs="Times New Roman"/>
          <w:sz w:val="28"/>
          <w:szCs w:val="28"/>
          <w:lang w:val="uk-UA"/>
        </w:rPr>
        <w:t>чотиричастинна</w:t>
      </w:r>
      <w:proofErr w:type="spellEnd"/>
      <w:r w:rsidRPr="006F5FBF">
        <w:rPr>
          <w:rFonts w:ascii="Times New Roman" w:eastAsia="Times New Roman" w:hAnsi="Times New Roman" w:cs="Times New Roman"/>
          <w:sz w:val="28"/>
          <w:szCs w:val="28"/>
          <w:lang w:val="uk-UA"/>
        </w:rPr>
        <w:t>, однак ноти четвертої недоступні і невідомо жодного виконання. Таким чином, на даний момент форма Сонати залишається відкритою.</w:t>
      </w:r>
    </w:p>
    <w:p w:rsidR="000A4CF3" w:rsidRPr="006F5FBF" w:rsidRDefault="000A4CF3">
      <w:pPr>
        <w:spacing w:line="360" w:lineRule="auto"/>
        <w:ind w:right="277" w:firstLine="708"/>
        <w:jc w:val="both"/>
        <w:rPr>
          <w:rFonts w:ascii="Times New Roman" w:eastAsia="Times New Roman" w:hAnsi="Times New Roman" w:cs="Times New Roman"/>
          <w:sz w:val="28"/>
          <w:szCs w:val="28"/>
          <w:lang w:val="uk-UA"/>
        </w:rPr>
      </w:pPr>
    </w:p>
    <w:p w:rsidR="000A4CF3" w:rsidRPr="006F5FBF" w:rsidRDefault="008E3E2F">
      <w:pPr>
        <w:spacing w:line="360" w:lineRule="auto"/>
        <w:jc w:val="both"/>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t>2.2 Концерт для бандури з симфонічним оркестром А. Маціяки : інноваційна інтерпретація</w:t>
      </w:r>
    </w:p>
    <w:p w:rsidR="000A4CF3" w:rsidRPr="006F5FBF" w:rsidRDefault="000A4CF3">
      <w:pPr>
        <w:spacing w:line="360" w:lineRule="auto"/>
        <w:jc w:val="both"/>
        <w:rPr>
          <w:rFonts w:ascii="Times New Roman" w:eastAsia="Times New Roman" w:hAnsi="Times New Roman" w:cs="Times New Roman"/>
          <w:b/>
          <w:sz w:val="28"/>
          <w:szCs w:val="28"/>
          <w:lang w:val="uk-UA"/>
        </w:rPr>
      </w:pP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Певний час першим зразком концертного жанру для бандури вважався твір Миколи </w:t>
      </w:r>
      <w:proofErr w:type="spellStart"/>
      <w:r w:rsidRPr="006F5FBF">
        <w:rPr>
          <w:rFonts w:ascii="Times New Roman" w:eastAsia="Times New Roman" w:hAnsi="Times New Roman" w:cs="Times New Roman"/>
          <w:sz w:val="28"/>
          <w:szCs w:val="28"/>
          <w:lang w:val="uk-UA"/>
        </w:rPr>
        <w:t>Дремлюги</w:t>
      </w:r>
      <w:proofErr w:type="spellEnd"/>
      <w:r w:rsidRPr="006F5FBF">
        <w:rPr>
          <w:rFonts w:ascii="Times New Roman" w:eastAsia="Times New Roman" w:hAnsi="Times New Roman" w:cs="Times New Roman"/>
          <w:sz w:val="28"/>
          <w:szCs w:val="28"/>
          <w:lang w:val="uk-UA"/>
        </w:rPr>
        <w:t xml:space="preserve"> – Концерт для бандури з оркестром 1985 року. Але в результаті аналізу рукописів Анатолія Маціяки, з’ясувалося, що його Концерт для бандури з симфонічним оркестром написаний на одинадцять років раніше – в 1974 році. Таким чином, вже доведено, що саме Концерт А. Маціяки відкрив низку бандурних концертів : Концерт для бандури з оркестром М. </w:t>
      </w:r>
      <w:proofErr w:type="spellStart"/>
      <w:r w:rsidRPr="006F5FBF">
        <w:rPr>
          <w:rFonts w:ascii="Times New Roman" w:eastAsia="Times New Roman" w:hAnsi="Times New Roman" w:cs="Times New Roman"/>
          <w:sz w:val="28"/>
          <w:szCs w:val="28"/>
          <w:lang w:val="uk-UA"/>
        </w:rPr>
        <w:t>Дремлюги</w:t>
      </w:r>
      <w:proofErr w:type="spellEnd"/>
      <w:r w:rsidRPr="006F5FBF">
        <w:rPr>
          <w:rFonts w:ascii="Times New Roman" w:eastAsia="Times New Roman" w:hAnsi="Times New Roman" w:cs="Times New Roman"/>
          <w:sz w:val="28"/>
          <w:szCs w:val="28"/>
          <w:lang w:val="uk-UA"/>
        </w:rPr>
        <w:t xml:space="preserve"> (1987), Я. </w:t>
      </w:r>
      <w:proofErr w:type="spellStart"/>
      <w:r w:rsidRPr="006F5FBF">
        <w:rPr>
          <w:rFonts w:ascii="Times New Roman" w:eastAsia="Times New Roman" w:hAnsi="Times New Roman" w:cs="Times New Roman"/>
          <w:sz w:val="28"/>
          <w:szCs w:val="28"/>
          <w:lang w:val="uk-UA"/>
        </w:rPr>
        <w:t>Лапинського</w:t>
      </w:r>
      <w:proofErr w:type="spellEnd"/>
      <w:r w:rsidRPr="006F5FBF">
        <w:rPr>
          <w:rFonts w:ascii="Times New Roman" w:eastAsia="Times New Roman" w:hAnsi="Times New Roman" w:cs="Times New Roman"/>
          <w:sz w:val="28"/>
          <w:szCs w:val="28"/>
          <w:lang w:val="uk-UA"/>
        </w:rPr>
        <w:t xml:space="preserve"> (1990), шість програмних Концертів Ю. Олійника : Концерт № 1 </w:t>
      </w:r>
      <w:r w:rsidRPr="006F5FBF">
        <w:rPr>
          <w:rFonts w:ascii="Times New Roman" w:eastAsia="Times New Roman" w:hAnsi="Times New Roman" w:cs="Times New Roman"/>
          <w:sz w:val="28"/>
          <w:szCs w:val="28"/>
          <w:lang w:val="uk-UA"/>
        </w:rPr>
        <w:lastRenderedPageBreak/>
        <w:t>«Американський», Концерт № 2 «Романтичний», Концерт № 3 «Екзотичний», Концерт № 4 «Трипільський», Концерт № 5 «Нове тисячоліття», Концерт № 6 «</w:t>
      </w:r>
      <w:proofErr w:type="spellStart"/>
      <w:r w:rsidRPr="006F5FBF">
        <w:rPr>
          <w:rFonts w:ascii="Times New Roman" w:eastAsia="Times New Roman" w:hAnsi="Times New Roman" w:cs="Times New Roman"/>
          <w:sz w:val="28"/>
          <w:szCs w:val="28"/>
          <w:lang w:val="uk-UA"/>
        </w:rPr>
        <w:t>Антифонний</w:t>
      </w:r>
      <w:proofErr w:type="spellEnd"/>
      <w:r w:rsidRPr="006F5FBF">
        <w:rPr>
          <w:rFonts w:ascii="Times New Roman" w:eastAsia="Times New Roman" w:hAnsi="Times New Roman" w:cs="Times New Roman"/>
          <w:sz w:val="28"/>
          <w:szCs w:val="28"/>
          <w:lang w:val="uk-UA"/>
        </w:rPr>
        <w:t>» (1990 – 2011), Концерт для бандури з оркестром «</w:t>
      </w:r>
      <w:proofErr w:type="spellStart"/>
      <w:r w:rsidRPr="006F5FBF">
        <w:rPr>
          <w:rFonts w:ascii="Times New Roman" w:eastAsia="Times New Roman" w:hAnsi="Times New Roman" w:cs="Times New Roman"/>
          <w:sz w:val="28"/>
          <w:szCs w:val="28"/>
          <w:lang w:val="uk-UA"/>
        </w:rPr>
        <w:t>Bandura</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forever</w:t>
      </w:r>
      <w:proofErr w:type="spellEnd"/>
      <w:r w:rsidRPr="006F5FBF">
        <w:rPr>
          <w:rFonts w:ascii="Times New Roman" w:eastAsia="Times New Roman" w:hAnsi="Times New Roman" w:cs="Times New Roman"/>
          <w:sz w:val="28"/>
          <w:szCs w:val="28"/>
          <w:lang w:val="uk-UA"/>
        </w:rPr>
        <w:t>» (2011) В. Мартинюк та інших.</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Концерт для бандури з оркестром А. Маціяки має циклічну форму : складається з двох частин. На жаль, нот другої частини немає у вільному доступі, проте її можна охарактеризувати по виконанню твору в </w:t>
      </w:r>
      <w:hyperlink r:id="rId16">
        <w:r w:rsidRPr="006F5FBF">
          <w:rPr>
            <w:rFonts w:ascii="Times New Roman" w:eastAsia="Times New Roman" w:hAnsi="Times New Roman" w:cs="Times New Roman"/>
            <w:sz w:val="28"/>
            <w:szCs w:val="28"/>
            <w:lang w:val="uk-UA"/>
          </w:rPr>
          <w:t>концертному залі ім.</w:t>
        </w:r>
      </w:hyperlink>
      <w:r w:rsidRPr="006F5FBF">
        <w:rPr>
          <w:rFonts w:ascii="Times New Roman" w:eastAsia="Times New Roman" w:hAnsi="Times New Roman" w:cs="Times New Roman"/>
          <w:sz w:val="28"/>
          <w:szCs w:val="28"/>
          <w:lang w:val="uk-UA"/>
        </w:rPr>
        <w:t> </w:t>
      </w:r>
      <w:hyperlink r:id="rId17">
        <w:r w:rsidRPr="006F5FBF">
          <w:rPr>
            <w:rFonts w:ascii="Times New Roman" w:eastAsia="Times New Roman" w:hAnsi="Times New Roman" w:cs="Times New Roman"/>
            <w:sz w:val="28"/>
            <w:szCs w:val="28"/>
            <w:lang w:val="uk-UA"/>
          </w:rPr>
          <w:t>М.</w:t>
        </w:r>
      </w:hyperlink>
      <w:r w:rsidRPr="006F5FBF">
        <w:rPr>
          <w:rFonts w:ascii="Times New Roman" w:eastAsia="Times New Roman" w:hAnsi="Times New Roman" w:cs="Times New Roman"/>
          <w:sz w:val="28"/>
          <w:szCs w:val="28"/>
          <w:lang w:val="uk-UA"/>
        </w:rPr>
        <w:t> </w:t>
      </w:r>
      <w:hyperlink r:id="rId18">
        <w:r w:rsidRPr="006F5FBF">
          <w:rPr>
            <w:rFonts w:ascii="Times New Roman" w:eastAsia="Times New Roman" w:hAnsi="Times New Roman" w:cs="Times New Roman"/>
            <w:sz w:val="28"/>
            <w:szCs w:val="28"/>
            <w:lang w:val="uk-UA"/>
          </w:rPr>
          <w:t>І.</w:t>
        </w:r>
      </w:hyperlink>
      <w:r w:rsidRPr="006F5FBF">
        <w:rPr>
          <w:rFonts w:ascii="Times New Roman" w:eastAsia="Times New Roman" w:hAnsi="Times New Roman" w:cs="Times New Roman"/>
          <w:sz w:val="28"/>
          <w:szCs w:val="28"/>
          <w:lang w:val="uk-UA"/>
        </w:rPr>
        <w:t> </w:t>
      </w:r>
      <w:hyperlink r:id="rId19">
        <w:r w:rsidRPr="006F5FBF">
          <w:rPr>
            <w:rFonts w:ascii="Times New Roman" w:eastAsia="Times New Roman" w:hAnsi="Times New Roman" w:cs="Times New Roman"/>
            <w:sz w:val="28"/>
            <w:szCs w:val="28"/>
            <w:lang w:val="uk-UA"/>
          </w:rPr>
          <w:t>Глінки</w:t>
        </w:r>
      </w:hyperlink>
      <w:r w:rsidRPr="006F5FBF">
        <w:rPr>
          <w:rFonts w:ascii="Times New Roman" w:eastAsia="Times New Roman" w:hAnsi="Times New Roman" w:cs="Times New Roman"/>
          <w:sz w:val="28"/>
          <w:szCs w:val="28"/>
          <w:lang w:val="uk-UA"/>
        </w:rPr>
        <w:t xml:space="preserve"> </w:t>
      </w:r>
      <w:hyperlink r:id="rId20">
        <w:r w:rsidRPr="006F5FBF">
          <w:rPr>
            <w:rFonts w:ascii="Times New Roman" w:eastAsia="Times New Roman" w:hAnsi="Times New Roman" w:cs="Times New Roman"/>
            <w:sz w:val="28"/>
            <w:szCs w:val="28"/>
            <w:lang w:val="uk-UA"/>
          </w:rPr>
          <w:t>Запорізької обласної філармонії</w:t>
        </w:r>
      </w:hyperlink>
      <w:r w:rsidRPr="006F5FBF">
        <w:rPr>
          <w:rFonts w:ascii="Times New Roman" w:eastAsia="Times New Roman" w:hAnsi="Times New Roman" w:cs="Times New Roman"/>
          <w:sz w:val="28"/>
          <w:szCs w:val="28"/>
          <w:lang w:val="uk-UA"/>
        </w:rPr>
        <w:t xml:space="preserve">, соліст — </w:t>
      </w:r>
      <w:hyperlink r:id="rId21">
        <w:r w:rsidRPr="006F5FBF">
          <w:rPr>
            <w:rFonts w:ascii="Times New Roman" w:eastAsia="Times New Roman" w:hAnsi="Times New Roman" w:cs="Times New Roman"/>
            <w:sz w:val="28"/>
            <w:szCs w:val="28"/>
            <w:lang w:val="uk-UA"/>
          </w:rPr>
          <w:t>Олег</w:t>
        </w:r>
      </w:hyperlink>
      <w:r w:rsidRPr="006F5FBF">
        <w:rPr>
          <w:rFonts w:ascii="Times New Roman" w:eastAsia="Times New Roman" w:hAnsi="Times New Roman" w:cs="Times New Roman"/>
          <w:sz w:val="28"/>
          <w:szCs w:val="28"/>
          <w:lang w:val="uk-UA"/>
        </w:rPr>
        <w:t> </w:t>
      </w:r>
      <w:proofErr w:type="spellStart"/>
      <w:r w:rsidRPr="006F5FBF">
        <w:rPr>
          <w:lang w:val="uk-UA"/>
        </w:rPr>
        <w:fldChar w:fldCharType="begin"/>
      </w:r>
      <w:r w:rsidRPr="006F5FBF">
        <w:rPr>
          <w:lang w:val="uk-UA"/>
        </w:rPr>
        <w:instrText xml:space="preserve"> HYPERLINK "https://uk.wikipedia.org/wiki/%D0%A1%D0%BE%D0%B7%D0%B0%D0%BD%D1%81%D1%8C%D0%BA%D0%B8%D0%B9_%D0%9E%D0%BB%D0%B5%D0%B3_%D0%9E%D0%BB%D0%B5%D0%B3%D0%BE%D0%B2%D0%B8%D1%87" \h </w:instrText>
      </w:r>
      <w:r w:rsidRPr="006F5FBF">
        <w:rPr>
          <w:lang w:val="uk-UA"/>
        </w:rPr>
        <w:fldChar w:fldCharType="separate"/>
      </w:r>
      <w:r w:rsidRPr="006F5FBF">
        <w:rPr>
          <w:rFonts w:ascii="Times New Roman" w:eastAsia="Times New Roman" w:hAnsi="Times New Roman" w:cs="Times New Roman"/>
          <w:sz w:val="28"/>
          <w:szCs w:val="28"/>
          <w:lang w:val="uk-UA"/>
        </w:rPr>
        <w:t>Созанський</w:t>
      </w:r>
      <w:proofErr w:type="spellEnd"/>
      <w:r w:rsidRPr="006F5FBF">
        <w:rPr>
          <w:rFonts w:ascii="Times New Roman" w:eastAsia="Times New Roman" w:hAnsi="Times New Roman" w:cs="Times New Roman"/>
          <w:sz w:val="28"/>
          <w:szCs w:val="28"/>
          <w:lang w:val="uk-UA"/>
        </w:rPr>
        <w:fldChar w:fldCharType="end"/>
      </w:r>
      <w:r w:rsidRPr="006F5FBF">
        <w:rPr>
          <w:rFonts w:ascii="Times New Roman" w:eastAsia="Times New Roman" w:hAnsi="Times New Roman" w:cs="Times New Roman"/>
          <w:sz w:val="28"/>
          <w:szCs w:val="28"/>
          <w:lang w:val="uk-UA"/>
        </w:rPr>
        <w:t xml:space="preserve"> (оркестрування </w:t>
      </w:r>
      <w:hyperlink r:id="rId22">
        <w:r w:rsidRPr="006F5FBF">
          <w:rPr>
            <w:rFonts w:ascii="Times New Roman" w:eastAsia="Times New Roman" w:hAnsi="Times New Roman" w:cs="Times New Roman"/>
            <w:sz w:val="28"/>
            <w:szCs w:val="28"/>
            <w:lang w:val="uk-UA"/>
          </w:rPr>
          <w:t>Р.</w:t>
        </w:r>
      </w:hyperlink>
      <w:r w:rsidRPr="006F5FBF">
        <w:rPr>
          <w:rFonts w:ascii="Times New Roman" w:eastAsia="Times New Roman" w:hAnsi="Times New Roman" w:cs="Times New Roman"/>
          <w:sz w:val="28"/>
          <w:szCs w:val="28"/>
          <w:lang w:val="uk-UA"/>
        </w:rPr>
        <w:t> </w:t>
      </w:r>
      <w:proofErr w:type="spellStart"/>
      <w:r w:rsidRPr="006F5FBF">
        <w:rPr>
          <w:lang w:val="uk-UA"/>
        </w:rPr>
        <w:fldChar w:fldCharType="begin"/>
      </w:r>
      <w:r w:rsidRPr="006F5FBF">
        <w:rPr>
          <w:lang w:val="uk-UA"/>
        </w:rPr>
        <w:instrText xml:space="preserve"> HYPERLINK "https://uk.wikipedia.org/wiki/%D0%A1%D1%82%D0%B5%D0%BB%D1%8C%D0%BC%D0%B0%D1%89%D1%83%D0%BA_%D0%A0%D0%BE%D0%BC%D0%B0%D0%BD_%D0%A1%D1%82%D0%B5%D0%BF%D0%B0%D0%BD%D0%BE%D0%B2%D0%B8%D1%87" \h </w:instrText>
      </w:r>
      <w:r w:rsidRPr="006F5FBF">
        <w:rPr>
          <w:lang w:val="uk-UA"/>
        </w:rPr>
        <w:fldChar w:fldCharType="separate"/>
      </w:r>
      <w:r w:rsidRPr="006F5FBF">
        <w:rPr>
          <w:rFonts w:ascii="Times New Roman" w:eastAsia="Times New Roman" w:hAnsi="Times New Roman" w:cs="Times New Roman"/>
          <w:sz w:val="28"/>
          <w:szCs w:val="28"/>
          <w:lang w:val="uk-UA"/>
        </w:rPr>
        <w:t>Стельмащука</w:t>
      </w:r>
      <w:proofErr w:type="spellEnd"/>
      <w:r w:rsidRPr="006F5FBF">
        <w:rPr>
          <w:rFonts w:ascii="Times New Roman" w:eastAsia="Times New Roman" w:hAnsi="Times New Roman" w:cs="Times New Roman"/>
          <w:sz w:val="28"/>
          <w:szCs w:val="28"/>
          <w:lang w:val="uk-UA"/>
        </w:rPr>
        <w:fldChar w:fldCharType="end"/>
      </w:r>
      <w:r w:rsidRPr="006F5FBF">
        <w:rPr>
          <w:rFonts w:ascii="Times New Roman" w:eastAsia="Times New Roman" w:hAnsi="Times New Roman" w:cs="Times New Roman"/>
          <w:sz w:val="28"/>
          <w:szCs w:val="28"/>
          <w:lang w:val="uk-UA"/>
        </w:rPr>
        <w:t xml:space="preserve"> 2015 р.; прем'єра — 25 березня 2016 р.).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Обидві частини Концерту мають контрастні, антитетичні настрої. Перша загалом має епічний, помпезний, переможний характер. Композитор тяжіє до вольового прояву емоційності та жаги до життя. Друга ж частина має елегійно-ліричні настрої, ніби </w:t>
      </w:r>
      <w:proofErr w:type="spellStart"/>
      <w:r w:rsidRPr="006F5FBF">
        <w:rPr>
          <w:rFonts w:ascii="Times New Roman" w:eastAsia="Times New Roman" w:hAnsi="Times New Roman" w:cs="Times New Roman"/>
          <w:sz w:val="28"/>
          <w:szCs w:val="28"/>
          <w:lang w:val="uk-UA"/>
        </w:rPr>
        <w:t>рефлексуючі</w:t>
      </w:r>
      <w:proofErr w:type="spellEnd"/>
      <w:r w:rsidRPr="006F5FBF">
        <w:rPr>
          <w:rFonts w:ascii="Times New Roman" w:eastAsia="Times New Roman" w:hAnsi="Times New Roman" w:cs="Times New Roman"/>
          <w:sz w:val="28"/>
          <w:szCs w:val="28"/>
          <w:lang w:val="uk-UA"/>
        </w:rPr>
        <w:t xml:space="preserve"> філософські роздуми. Вона є проявом інтимності, заспокоєння та залишає по собі ніби інтонації незавершеності. Жанрово-стильова палітра твору відповідає різновиду так званого романтичного концерту, який був встановлений приблизно з другої половини XIX століття у низки композиторів – Ф.­ Ліст, Й.­ Брамс, Е.­ </w:t>
      </w:r>
      <w:proofErr w:type="spellStart"/>
      <w:r w:rsidRPr="006F5FBF">
        <w:rPr>
          <w:rFonts w:ascii="Times New Roman" w:eastAsia="Times New Roman" w:hAnsi="Times New Roman" w:cs="Times New Roman"/>
          <w:sz w:val="28"/>
          <w:szCs w:val="28"/>
          <w:lang w:val="uk-UA"/>
        </w:rPr>
        <w:t>Гріг</w:t>
      </w:r>
      <w:proofErr w:type="spellEnd"/>
      <w:r w:rsidRPr="006F5FBF">
        <w:rPr>
          <w:rFonts w:ascii="Times New Roman" w:eastAsia="Times New Roman" w:hAnsi="Times New Roman" w:cs="Times New Roman"/>
          <w:sz w:val="28"/>
          <w:szCs w:val="28"/>
          <w:lang w:val="uk-UA"/>
        </w:rPr>
        <w:t xml:space="preserve"> тощо.</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Перша частина Концерту відноситься до лірико-драматичного типу симфонізму і написана в сонатній формі. Вступ </w:t>
      </w:r>
      <w:proofErr w:type="spellStart"/>
      <w:r w:rsidRPr="006F5FBF">
        <w:rPr>
          <w:rFonts w:ascii="Times New Roman" w:eastAsia="Times New Roman" w:hAnsi="Times New Roman" w:cs="Times New Roman"/>
          <w:sz w:val="28"/>
          <w:szCs w:val="28"/>
          <w:lang w:val="uk-UA"/>
        </w:rPr>
        <w:t>Risoluto</w:t>
      </w:r>
      <w:proofErr w:type="spellEnd"/>
      <w:r w:rsidRPr="006F5FBF">
        <w:rPr>
          <w:rFonts w:ascii="Times New Roman" w:eastAsia="Times New Roman" w:hAnsi="Times New Roman" w:cs="Times New Roman"/>
          <w:sz w:val="28"/>
          <w:szCs w:val="28"/>
          <w:lang w:val="uk-UA"/>
        </w:rPr>
        <w:t xml:space="preserve"> розпочинається з solo бандури – активним акордовим злетом та стрімким хроматичним пунктирним низхідним рухом, викладеним октавами. Автор використовує принцип діалогічності в побудові вступних мотивів.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Починаючи з фрагменту </w:t>
      </w:r>
      <w:proofErr w:type="spellStart"/>
      <w:r w:rsidRPr="006F5FBF">
        <w:rPr>
          <w:rFonts w:ascii="Times New Roman" w:eastAsia="Times New Roman" w:hAnsi="Times New Roman" w:cs="Times New Roman"/>
          <w:sz w:val="28"/>
          <w:szCs w:val="28"/>
          <w:lang w:val="uk-UA"/>
        </w:rPr>
        <w:t>Sostenuto</w:t>
      </w:r>
      <w:proofErr w:type="spellEnd"/>
      <w:r w:rsidRPr="006F5FBF">
        <w:rPr>
          <w:rFonts w:ascii="Times New Roman" w:eastAsia="Times New Roman" w:hAnsi="Times New Roman" w:cs="Times New Roman"/>
          <w:sz w:val="28"/>
          <w:szCs w:val="28"/>
          <w:lang w:val="uk-UA"/>
        </w:rPr>
        <w:t xml:space="preserve"> (тт.­ 6–13) звучать переклички оркестру з солістом, створюючи враження активної розмови двох людей. Стрімкий висхідний октавний рух </w:t>
      </w:r>
      <w:proofErr w:type="spellStart"/>
      <w:r w:rsidRPr="006F5FBF">
        <w:rPr>
          <w:rFonts w:ascii="Times New Roman" w:eastAsia="Times New Roman" w:hAnsi="Times New Roman" w:cs="Times New Roman"/>
          <w:sz w:val="28"/>
          <w:szCs w:val="28"/>
          <w:lang w:val="uk-UA"/>
        </w:rPr>
        <w:t>piu</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mosso</w:t>
      </w:r>
      <w:proofErr w:type="spellEnd"/>
      <w:r w:rsidRPr="006F5FBF">
        <w:rPr>
          <w:rFonts w:ascii="Times New Roman" w:eastAsia="Times New Roman" w:hAnsi="Times New Roman" w:cs="Times New Roman"/>
          <w:sz w:val="28"/>
          <w:szCs w:val="28"/>
          <w:lang w:val="uk-UA"/>
        </w:rPr>
        <w:t xml:space="preserve"> врешті решт призводить до місцевої кульмінації (т. 13) на </w:t>
      </w:r>
      <w:proofErr w:type="spellStart"/>
      <w:r w:rsidRPr="006F5FBF">
        <w:rPr>
          <w:rFonts w:ascii="Times New Roman" w:eastAsia="Times New Roman" w:hAnsi="Times New Roman" w:cs="Times New Roman"/>
          <w:sz w:val="28"/>
          <w:szCs w:val="28"/>
          <w:lang w:val="uk-UA"/>
        </w:rPr>
        <w:t>домінантових</w:t>
      </w:r>
      <w:proofErr w:type="spellEnd"/>
      <w:r w:rsidRPr="006F5FBF">
        <w:rPr>
          <w:rFonts w:ascii="Times New Roman" w:eastAsia="Times New Roman" w:hAnsi="Times New Roman" w:cs="Times New Roman"/>
          <w:sz w:val="28"/>
          <w:szCs w:val="28"/>
          <w:lang w:val="uk-UA"/>
        </w:rPr>
        <w:t xml:space="preserve"> акордах, що немов зависають в повітрі не вирішеним питанням.</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 xml:space="preserve">Коротка зв’язка </w:t>
      </w:r>
      <w:proofErr w:type="spellStart"/>
      <w:r w:rsidRPr="006F5FBF">
        <w:rPr>
          <w:rFonts w:ascii="Times New Roman" w:eastAsia="Times New Roman" w:hAnsi="Times New Roman" w:cs="Times New Roman"/>
          <w:sz w:val="28"/>
          <w:szCs w:val="28"/>
          <w:lang w:val="uk-UA"/>
        </w:rPr>
        <w:t>Sostenuto</w:t>
      </w:r>
      <w:proofErr w:type="spellEnd"/>
      <w:r w:rsidRPr="006F5FBF">
        <w:rPr>
          <w:rFonts w:ascii="Times New Roman" w:eastAsia="Times New Roman" w:hAnsi="Times New Roman" w:cs="Times New Roman"/>
          <w:sz w:val="28"/>
          <w:szCs w:val="28"/>
          <w:lang w:val="uk-UA"/>
        </w:rPr>
        <w:t xml:space="preserve"> (тт.­ 14–17) викладена пом’якшеними, після енергійного, трохи зухвалого вступу, акордами в партії оркестру готує слухача до початку головної партії (ГП).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ГП </w:t>
      </w:r>
      <w:proofErr w:type="spellStart"/>
      <w:r w:rsidRPr="006F5FBF">
        <w:rPr>
          <w:rFonts w:ascii="Times New Roman" w:eastAsia="Times New Roman" w:hAnsi="Times New Roman" w:cs="Times New Roman"/>
          <w:sz w:val="28"/>
          <w:szCs w:val="28"/>
          <w:lang w:val="uk-UA"/>
        </w:rPr>
        <w:t>Allegro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moderato</w:t>
      </w:r>
      <w:proofErr w:type="spellEnd"/>
      <w:r w:rsidRPr="006F5FBF">
        <w:rPr>
          <w:rFonts w:ascii="Times New Roman" w:eastAsia="Times New Roman" w:hAnsi="Times New Roman" w:cs="Times New Roman"/>
          <w:sz w:val="28"/>
          <w:szCs w:val="28"/>
          <w:lang w:val="uk-UA"/>
        </w:rPr>
        <w:t xml:space="preserve"> (т. 18) експресивна, розгорнута і складається з двох контрастних тем. Перша тема викладена досить розгонисто та </w:t>
      </w:r>
      <w:proofErr w:type="spellStart"/>
      <w:r w:rsidRPr="006F5FBF">
        <w:rPr>
          <w:rFonts w:ascii="Times New Roman" w:eastAsia="Times New Roman" w:hAnsi="Times New Roman" w:cs="Times New Roman"/>
          <w:sz w:val="28"/>
          <w:szCs w:val="28"/>
          <w:lang w:val="uk-UA"/>
        </w:rPr>
        <w:t>об’ємно</w:t>
      </w:r>
      <w:proofErr w:type="spellEnd"/>
      <w:r w:rsidRPr="006F5FBF">
        <w:rPr>
          <w:rFonts w:ascii="Times New Roman" w:eastAsia="Times New Roman" w:hAnsi="Times New Roman" w:cs="Times New Roman"/>
          <w:sz w:val="28"/>
          <w:szCs w:val="28"/>
          <w:lang w:val="uk-UA"/>
        </w:rPr>
        <w:t xml:space="preserve"> : присутні закличні квартові інтонації; ритмічне різноманіття у вигляді пунктиру, тріольності; повторювано використовується прийом акордового арпеджіо, що в кінцевому результаті уособлює в собі образ лірико-драматичного героя, чоловічого початку. Основне ядро ГП сприймається як її тематичний тезис. Переважання </w:t>
      </w:r>
      <w:proofErr w:type="spellStart"/>
      <w:r w:rsidRPr="006F5FBF">
        <w:rPr>
          <w:rFonts w:ascii="Times New Roman" w:eastAsia="Times New Roman" w:hAnsi="Times New Roman" w:cs="Times New Roman"/>
          <w:sz w:val="28"/>
          <w:szCs w:val="28"/>
          <w:lang w:val="uk-UA"/>
        </w:rPr>
        <w:t>секвентності</w:t>
      </w:r>
      <w:proofErr w:type="spellEnd"/>
      <w:r w:rsidRPr="006F5FBF">
        <w:rPr>
          <w:rFonts w:ascii="Times New Roman" w:eastAsia="Times New Roman" w:hAnsi="Times New Roman" w:cs="Times New Roman"/>
          <w:sz w:val="28"/>
          <w:szCs w:val="28"/>
          <w:lang w:val="uk-UA"/>
        </w:rPr>
        <w:t xml:space="preserve"> розвитку ГП, активності руху та устремління відповідають характерній для композитора </w:t>
      </w:r>
      <w:proofErr w:type="spellStart"/>
      <w:r w:rsidRPr="006F5FBF">
        <w:rPr>
          <w:rFonts w:ascii="Times New Roman" w:eastAsia="Times New Roman" w:hAnsi="Times New Roman" w:cs="Times New Roman"/>
          <w:sz w:val="28"/>
          <w:szCs w:val="28"/>
          <w:lang w:val="uk-UA"/>
        </w:rPr>
        <w:t>постромантичній</w:t>
      </w:r>
      <w:proofErr w:type="spellEnd"/>
      <w:r w:rsidRPr="006F5FBF">
        <w:rPr>
          <w:rFonts w:ascii="Times New Roman" w:eastAsia="Times New Roman" w:hAnsi="Times New Roman" w:cs="Times New Roman"/>
          <w:sz w:val="28"/>
          <w:szCs w:val="28"/>
          <w:lang w:val="uk-UA"/>
        </w:rPr>
        <w:t xml:space="preserve"> манері письма. </w:t>
      </w:r>
    </w:p>
    <w:p w:rsidR="000A4CF3" w:rsidRPr="006F5FBF" w:rsidRDefault="008E3E2F">
      <w:pPr>
        <w:spacing w:line="360" w:lineRule="auto"/>
        <w:ind w:right="4"/>
        <w:jc w:val="both"/>
        <w:rPr>
          <w:rFonts w:ascii="Times New Roman" w:eastAsia="Times New Roman" w:hAnsi="Times New Roman" w:cs="Times New Roman"/>
          <w:sz w:val="27"/>
          <w:szCs w:val="27"/>
          <w:lang w:val="uk-UA"/>
        </w:rPr>
      </w:pPr>
      <w:r w:rsidRPr="006F5FBF">
        <w:rPr>
          <w:rFonts w:ascii="Times New Roman" w:eastAsia="Times New Roman" w:hAnsi="Times New Roman" w:cs="Times New Roman"/>
          <w:noProof/>
          <w:sz w:val="27"/>
          <w:szCs w:val="27"/>
          <w:lang w:val="ru-RU"/>
        </w:rPr>
        <w:drawing>
          <wp:inline distT="114300" distB="114300" distL="114300" distR="114300">
            <wp:extent cx="5773238" cy="3867150"/>
            <wp:effectExtent l="0" t="0" r="0" b="0"/>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3"/>
                    <a:srcRect l="4048" r="1709"/>
                    <a:stretch>
                      <a:fillRect/>
                    </a:stretch>
                  </pic:blipFill>
                  <pic:spPr>
                    <a:xfrm>
                      <a:off x="0" y="0"/>
                      <a:ext cx="5773238" cy="3867150"/>
                    </a:xfrm>
                    <a:prstGeom prst="rect">
                      <a:avLst/>
                    </a:prstGeom>
                    <a:ln/>
                  </pic:spPr>
                </pic:pic>
              </a:graphicData>
            </a:graphic>
          </wp:inline>
        </w:drawing>
      </w:r>
    </w:p>
    <w:p w:rsidR="000A4CF3" w:rsidRPr="006F5FBF" w:rsidRDefault="008E3E2F">
      <w:pPr>
        <w:spacing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Рисунок 9</w:t>
      </w:r>
    </w:p>
    <w:p w:rsidR="000A4CF3" w:rsidRPr="006F5FBF" w:rsidRDefault="008E3E2F">
      <w:pPr>
        <w:spacing w:after="200" w:line="360" w:lineRule="auto"/>
        <w:ind w:right="280" w:firstLine="141"/>
        <w:rPr>
          <w:rFonts w:ascii="Times New Roman" w:eastAsia="Times New Roman" w:hAnsi="Times New Roman" w:cs="Times New Roman"/>
          <w:sz w:val="27"/>
          <w:szCs w:val="27"/>
          <w:lang w:val="uk-UA"/>
        </w:rPr>
      </w:pPr>
      <w:r w:rsidRPr="006F5FBF">
        <w:rPr>
          <w:rFonts w:ascii="Times New Roman" w:eastAsia="Times New Roman" w:hAnsi="Times New Roman" w:cs="Times New Roman"/>
          <w:sz w:val="24"/>
          <w:szCs w:val="24"/>
          <w:lang w:val="uk-UA"/>
        </w:rPr>
        <w:t>А. </w:t>
      </w:r>
      <w:proofErr w:type="spellStart"/>
      <w:r w:rsidRPr="006F5FBF">
        <w:rPr>
          <w:rFonts w:ascii="Times New Roman" w:eastAsia="Times New Roman" w:hAnsi="Times New Roman" w:cs="Times New Roman"/>
          <w:sz w:val="24"/>
          <w:szCs w:val="24"/>
          <w:lang w:val="uk-UA"/>
        </w:rPr>
        <w:t>Маціяка</w:t>
      </w:r>
      <w:proofErr w:type="spellEnd"/>
      <w:r w:rsidRPr="006F5FBF">
        <w:rPr>
          <w:rFonts w:ascii="Times New Roman" w:eastAsia="Times New Roman" w:hAnsi="Times New Roman" w:cs="Times New Roman"/>
          <w:sz w:val="24"/>
          <w:szCs w:val="24"/>
          <w:lang w:val="uk-UA"/>
        </w:rPr>
        <w:t xml:space="preserve"> Концерт для бандури з оркестром a-</w:t>
      </w:r>
      <w:proofErr w:type="spellStart"/>
      <w:r w:rsidRPr="006F5FBF">
        <w:rPr>
          <w:rFonts w:ascii="Times New Roman" w:eastAsia="Times New Roman" w:hAnsi="Times New Roman" w:cs="Times New Roman"/>
          <w:sz w:val="24"/>
          <w:szCs w:val="24"/>
          <w:lang w:val="uk-UA"/>
        </w:rPr>
        <w:t>moll</w:t>
      </w:r>
      <w:proofErr w:type="spellEnd"/>
      <w:r w:rsidRPr="006F5FBF">
        <w:rPr>
          <w:rFonts w:ascii="Times New Roman" w:eastAsia="Times New Roman" w:hAnsi="Times New Roman" w:cs="Times New Roman"/>
          <w:sz w:val="24"/>
          <w:szCs w:val="24"/>
          <w:lang w:val="uk-UA"/>
        </w:rPr>
        <w:t>, I ч. Головна партія, перша тема.</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 xml:space="preserve">Друга тема (т. 22) </w:t>
      </w:r>
      <w:proofErr w:type="spellStart"/>
      <w:r w:rsidRPr="006F5FBF">
        <w:rPr>
          <w:rFonts w:ascii="Times New Roman" w:eastAsia="Times New Roman" w:hAnsi="Times New Roman" w:cs="Times New Roman"/>
          <w:sz w:val="28"/>
          <w:szCs w:val="28"/>
          <w:lang w:val="uk-UA"/>
        </w:rPr>
        <w:t>фактурно</w:t>
      </w:r>
      <w:proofErr w:type="spellEnd"/>
      <w:r w:rsidRPr="006F5FBF">
        <w:rPr>
          <w:rFonts w:ascii="Times New Roman" w:eastAsia="Times New Roman" w:hAnsi="Times New Roman" w:cs="Times New Roman"/>
          <w:sz w:val="28"/>
          <w:szCs w:val="28"/>
          <w:lang w:val="uk-UA"/>
        </w:rPr>
        <w:t xml:space="preserve"> розвинена, має більш наспівний характер та об'ємну мелодику. Всередині теми відбувається модуляція в C-</w:t>
      </w:r>
      <w:proofErr w:type="spellStart"/>
      <w:r w:rsidRPr="006F5FBF">
        <w:rPr>
          <w:rFonts w:ascii="Times New Roman" w:eastAsia="Times New Roman" w:hAnsi="Times New Roman" w:cs="Times New Roman"/>
          <w:sz w:val="28"/>
          <w:szCs w:val="28"/>
          <w:lang w:val="uk-UA"/>
        </w:rPr>
        <w:t>dur</w:t>
      </w:r>
      <w:proofErr w:type="spellEnd"/>
      <w:r w:rsidRPr="006F5FBF">
        <w:rPr>
          <w:rFonts w:ascii="Times New Roman" w:eastAsia="Times New Roman" w:hAnsi="Times New Roman" w:cs="Times New Roman"/>
          <w:sz w:val="28"/>
          <w:szCs w:val="28"/>
          <w:lang w:val="uk-UA"/>
        </w:rPr>
        <w:t>, що є кульмінаційною вершиною ГП. Світла, яскрава тональність C-</w:t>
      </w:r>
      <w:proofErr w:type="spellStart"/>
      <w:r w:rsidRPr="006F5FBF">
        <w:rPr>
          <w:rFonts w:ascii="Times New Roman" w:eastAsia="Times New Roman" w:hAnsi="Times New Roman" w:cs="Times New Roman"/>
          <w:sz w:val="28"/>
          <w:szCs w:val="28"/>
          <w:lang w:val="uk-UA"/>
        </w:rPr>
        <w:t>dur</w:t>
      </w:r>
      <w:proofErr w:type="spellEnd"/>
      <w:r w:rsidRPr="006F5FBF">
        <w:rPr>
          <w:rFonts w:ascii="Times New Roman" w:eastAsia="Times New Roman" w:hAnsi="Times New Roman" w:cs="Times New Roman"/>
          <w:sz w:val="28"/>
          <w:szCs w:val="28"/>
          <w:lang w:val="uk-UA"/>
        </w:rPr>
        <w:t xml:space="preserve">, підкреслена тривалим попереднім хроматичним рухом з постійними тональними відхиленнями (a–e–d–g–a–g), відтворює ніби найсвітліший момент буття, уособлює ідею екстазу, демонструє епічність, свободу людини на вершині почуттів. Оркестрова </w:t>
      </w:r>
      <w:proofErr w:type="spellStart"/>
      <w:r w:rsidRPr="006F5FBF">
        <w:rPr>
          <w:rFonts w:ascii="Times New Roman" w:eastAsia="Times New Roman" w:hAnsi="Times New Roman" w:cs="Times New Roman"/>
          <w:sz w:val="28"/>
          <w:szCs w:val="28"/>
          <w:lang w:val="uk-UA"/>
        </w:rPr>
        <w:t>перегра</w:t>
      </w:r>
      <w:proofErr w:type="spellEnd"/>
      <w:r w:rsidRPr="006F5FBF">
        <w:rPr>
          <w:rFonts w:ascii="Times New Roman" w:eastAsia="Times New Roman" w:hAnsi="Times New Roman" w:cs="Times New Roman"/>
          <w:sz w:val="28"/>
          <w:szCs w:val="28"/>
          <w:lang w:val="uk-UA"/>
        </w:rPr>
        <w:t xml:space="preserve"> (т. 35,5), побудована на елементах ГП, ніби продовжує загострену лінію основної теми та нагадує слухачеві про глибоко драматичну центральну ідею героя.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Сполучна партія (СП) (т. 39,5) сформована так само на мотивах ГП, проте </w:t>
      </w:r>
      <w:proofErr w:type="spellStart"/>
      <w:r w:rsidRPr="006F5FBF">
        <w:rPr>
          <w:rFonts w:ascii="Times New Roman" w:eastAsia="Times New Roman" w:hAnsi="Times New Roman" w:cs="Times New Roman"/>
          <w:sz w:val="28"/>
          <w:szCs w:val="28"/>
          <w:lang w:val="uk-UA"/>
        </w:rPr>
        <w:t>урізноманітнена</w:t>
      </w:r>
      <w:proofErr w:type="spellEnd"/>
      <w:r w:rsidRPr="006F5FBF">
        <w:rPr>
          <w:rFonts w:ascii="Times New Roman" w:eastAsia="Times New Roman" w:hAnsi="Times New Roman" w:cs="Times New Roman"/>
          <w:sz w:val="28"/>
          <w:szCs w:val="28"/>
          <w:lang w:val="uk-UA"/>
        </w:rPr>
        <w:t xml:space="preserve"> повторюваним стрімким висхідним рухом з дзеркальними тональними відхиленнями (a–e–d–e–a). Наприкінці проведення СП (тт. 44,5–45; D</w:t>
      </w:r>
      <w:r w:rsidRPr="006F5FBF">
        <w:rPr>
          <w:rFonts w:ascii="Times New Roman" w:eastAsia="Times New Roman" w:hAnsi="Times New Roman" w:cs="Times New Roman"/>
          <w:sz w:val="28"/>
          <w:szCs w:val="28"/>
          <w:vertAlign w:val="superscript"/>
          <w:lang w:val="uk-UA"/>
        </w:rPr>
        <w:t>9</w:t>
      </w:r>
      <w:r w:rsidRPr="006F5FBF">
        <w:rPr>
          <w:rFonts w:ascii="Cardo" w:eastAsia="Cardo" w:hAnsi="Cardo" w:cs="Cardo"/>
          <w:sz w:val="28"/>
          <w:szCs w:val="28"/>
          <w:lang w:val="uk-UA"/>
        </w:rPr>
        <w:t>→</w:t>
      </w:r>
      <w:r w:rsidRPr="006F5FBF">
        <w:rPr>
          <w:rFonts w:ascii="Times New Roman" w:eastAsia="Times New Roman" w:hAnsi="Times New Roman" w:cs="Times New Roman"/>
          <w:sz w:val="28"/>
          <w:szCs w:val="28"/>
          <w:lang w:val="uk-UA"/>
        </w:rPr>
        <w:t xml:space="preserve">C) має тенденцію до заспокоєння та будує фундамент до вступу тематичного зерна побічної партії (ПП).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ПП </w:t>
      </w:r>
      <w:proofErr w:type="spellStart"/>
      <w:r w:rsidRPr="006F5FBF">
        <w:rPr>
          <w:rFonts w:ascii="Times New Roman" w:eastAsia="Times New Roman" w:hAnsi="Times New Roman" w:cs="Times New Roman"/>
          <w:sz w:val="28"/>
          <w:szCs w:val="28"/>
          <w:lang w:val="uk-UA"/>
        </w:rPr>
        <w:t>Andante</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cantabile</w:t>
      </w:r>
      <w:proofErr w:type="spellEnd"/>
      <w:r w:rsidRPr="006F5FBF">
        <w:rPr>
          <w:rFonts w:ascii="Times New Roman" w:eastAsia="Times New Roman" w:hAnsi="Times New Roman" w:cs="Times New Roman"/>
          <w:sz w:val="28"/>
          <w:szCs w:val="28"/>
          <w:lang w:val="uk-UA"/>
        </w:rPr>
        <w:t xml:space="preserve"> (т. 48) першочергово звучить в партії оркестру і має контрастний до ГП ліричний, світлий, ніжний характер, що уособлює образ жіночого початку. ПП викладена в паралельній тональності C-</w:t>
      </w:r>
      <w:proofErr w:type="spellStart"/>
      <w:r w:rsidRPr="006F5FBF">
        <w:rPr>
          <w:rFonts w:ascii="Times New Roman" w:eastAsia="Times New Roman" w:hAnsi="Times New Roman" w:cs="Times New Roman"/>
          <w:sz w:val="28"/>
          <w:szCs w:val="28"/>
          <w:lang w:val="uk-UA"/>
        </w:rPr>
        <w:t>dur</w:t>
      </w:r>
      <w:proofErr w:type="spellEnd"/>
      <w:r w:rsidRPr="006F5FBF">
        <w:rPr>
          <w:rFonts w:ascii="Times New Roman" w:eastAsia="Times New Roman" w:hAnsi="Times New Roman" w:cs="Times New Roman"/>
          <w:sz w:val="28"/>
          <w:szCs w:val="28"/>
          <w:lang w:val="uk-UA"/>
        </w:rPr>
        <w:t xml:space="preserve">, що підкреслює традиційність форми романтичного концерту. ПП звучить прозоро і водночас наповнено; композитор використовує широке регістрове поле оркестру та плавно підводить до соло бандури (т. 56,5). Воно повністю дублює матеріал ПП, проте має більш камерне, витончене звучання, додаючи  елемент інтимності, душевного одкровення. </w:t>
      </w:r>
    </w:p>
    <w:p w:rsidR="000A4CF3" w:rsidRPr="006F5FBF" w:rsidRDefault="008E3E2F">
      <w:pPr>
        <w:spacing w:line="360" w:lineRule="auto"/>
        <w:jc w:val="both"/>
        <w:rPr>
          <w:rFonts w:ascii="Times New Roman" w:eastAsia="Times New Roman" w:hAnsi="Times New Roman" w:cs="Times New Roman"/>
          <w:sz w:val="27"/>
          <w:szCs w:val="27"/>
          <w:lang w:val="uk-UA"/>
        </w:rPr>
      </w:pPr>
      <w:r w:rsidRPr="006F5FBF">
        <w:rPr>
          <w:rFonts w:ascii="Times New Roman" w:eastAsia="Times New Roman" w:hAnsi="Times New Roman" w:cs="Times New Roman"/>
          <w:noProof/>
          <w:sz w:val="27"/>
          <w:szCs w:val="27"/>
          <w:lang w:val="ru-RU"/>
        </w:rPr>
        <w:drawing>
          <wp:inline distT="114300" distB="114300" distL="114300" distR="114300">
            <wp:extent cx="5763713" cy="104775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4"/>
                    <a:srcRect l="4118" r="1593" b="8045"/>
                    <a:stretch>
                      <a:fillRect/>
                    </a:stretch>
                  </pic:blipFill>
                  <pic:spPr>
                    <a:xfrm>
                      <a:off x="0" y="0"/>
                      <a:ext cx="5763713" cy="1047750"/>
                    </a:xfrm>
                    <a:prstGeom prst="rect">
                      <a:avLst/>
                    </a:prstGeom>
                    <a:ln/>
                  </pic:spPr>
                </pic:pic>
              </a:graphicData>
            </a:graphic>
          </wp:inline>
        </w:drawing>
      </w:r>
    </w:p>
    <w:p w:rsidR="000A4CF3" w:rsidRPr="006F5FBF" w:rsidRDefault="008E3E2F">
      <w:pPr>
        <w:spacing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Рисунок 10</w:t>
      </w:r>
    </w:p>
    <w:p w:rsidR="000A4CF3" w:rsidRPr="006F5FBF" w:rsidRDefault="008E3E2F">
      <w:pPr>
        <w:spacing w:after="200" w:line="360" w:lineRule="auto"/>
        <w:ind w:right="280" w:firstLine="141"/>
        <w:rPr>
          <w:rFonts w:ascii="Times New Roman" w:eastAsia="Times New Roman" w:hAnsi="Times New Roman" w:cs="Times New Roman"/>
          <w:sz w:val="27"/>
          <w:szCs w:val="27"/>
          <w:lang w:val="uk-UA"/>
        </w:rPr>
      </w:pPr>
      <w:r w:rsidRPr="006F5FBF">
        <w:rPr>
          <w:rFonts w:ascii="Times New Roman" w:eastAsia="Times New Roman" w:hAnsi="Times New Roman" w:cs="Times New Roman"/>
          <w:sz w:val="24"/>
          <w:szCs w:val="24"/>
          <w:lang w:val="uk-UA"/>
        </w:rPr>
        <w:t>А. </w:t>
      </w:r>
      <w:proofErr w:type="spellStart"/>
      <w:r w:rsidRPr="006F5FBF">
        <w:rPr>
          <w:rFonts w:ascii="Times New Roman" w:eastAsia="Times New Roman" w:hAnsi="Times New Roman" w:cs="Times New Roman"/>
          <w:sz w:val="24"/>
          <w:szCs w:val="24"/>
          <w:lang w:val="uk-UA"/>
        </w:rPr>
        <w:t>Маціяка</w:t>
      </w:r>
      <w:proofErr w:type="spellEnd"/>
      <w:r w:rsidRPr="006F5FBF">
        <w:rPr>
          <w:rFonts w:ascii="Times New Roman" w:eastAsia="Times New Roman" w:hAnsi="Times New Roman" w:cs="Times New Roman"/>
          <w:sz w:val="24"/>
          <w:szCs w:val="24"/>
          <w:lang w:val="uk-UA"/>
        </w:rPr>
        <w:t xml:space="preserve"> Концерт для бандури з оркестром a-</w:t>
      </w:r>
      <w:proofErr w:type="spellStart"/>
      <w:r w:rsidRPr="006F5FBF">
        <w:rPr>
          <w:rFonts w:ascii="Times New Roman" w:eastAsia="Times New Roman" w:hAnsi="Times New Roman" w:cs="Times New Roman"/>
          <w:sz w:val="24"/>
          <w:szCs w:val="24"/>
          <w:lang w:val="uk-UA"/>
        </w:rPr>
        <w:t>moll</w:t>
      </w:r>
      <w:proofErr w:type="spellEnd"/>
      <w:r w:rsidRPr="006F5FBF">
        <w:rPr>
          <w:rFonts w:ascii="Times New Roman" w:eastAsia="Times New Roman" w:hAnsi="Times New Roman" w:cs="Times New Roman"/>
          <w:sz w:val="24"/>
          <w:szCs w:val="24"/>
          <w:lang w:val="uk-UA"/>
        </w:rPr>
        <w:t>, I ч. Побічна партія</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 xml:space="preserve">Вступ оркестру (т. 59,5) має м’який, підтримуючий характер протягом всієї ПП, відсутній настрій змагання, що ніби нагадує стан повного штилю в морі. Починаючи з </w:t>
      </w:r>
      <w:proofErr w:type="spellStart"/>
      <w:r w:rsidRPr="006F5FBF">
        <w:rPr>
          <w:rFonts w:ascii="Times New Roman" w:eastAsia="Times New Roman" w:hAnsi="Times New Roman" w:cs="Times New Roman"/>
          <w:sz w:val="28"/>
          <w:szCs w:val="28"/>
          <w:lang w:val="uk-UA"/>
        </w:rPr>
        <w:t>Piu</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mosso</w:t>
      </w:r>
      <w:proofErr w:type="spellEnd"/>
      <w:r w:rsidRPr="006F5FBF">
        <w:rPr>
          <w:rFonts w:ascii="Times New Roman" w:eastAsia="Times New Roman" w:hAnsi="Times New Roman" w:cs="Times New Roman"/>
          <w:sz w:val="28"/>
          <w:szCs w:val="28"/>
          <w:lang w:val="uk-UA"/>
        </w:rPr>
        <w:t xml:space="preserve"> (т. 68,5) відбувається чергова зміна настрою завдяки мінорним відхиленням, напруженій мелодиці, ніби згущуються фарби та насувається буря. Автор звертається до елементів </w:t>
      </w:r>
      <w:proofErr w:type="spellStart"/>
      <w:r w:rsidRPr="006F5FBF">
        <w:rPr>
          <w:rFonts w:ascii="Times New Roman" w:eastAsia="Times New Roman" w:hAnsi="Times New Roman" w:cs="Times New Roman"/>
          <w:sz w:val="28"/>
          <w:szCs w:val="28"/>
          <w:lang w:val="uk-UA"/>
        </w:rPr>
        <w:t>кордоцентризму</w:t>
      </w:r>
      <w:proofErr w:type="spellEnd"/>
      <w:r w:rsidRPr="006F5FBF">
        <w:rPr>
          <w:rFonts w:ascii="Times New Roman" w:eastAsia="Times New Roman" w:hAnsi="Times New Roman" w:cs="Times New Roman"/>
          <w:sz w:val="28"/>
          <w:szCs w:val="28"/>
          <w:lang w:val="uk-UA"/>
        </w:rPr>
        <w:t xml:space="preserve"> – </w:t>
      </w:r>
      <w:proofErr w:type="spellStart"/>
      <w:r w:rsidRPr="006F5FBF">
        <w:rPr>
          <w:rFonts w:ascii="Times New Roman" w:eastAsia="Times New Roman" w:hAnsi="Times New Roman" w:cs="Times New Roman"/>
          <w:sz w:val="28"/>
          <w:szCs w:val="28"/>
          <w:lang w:val="uk-UA"/>
        </w:rPr>
        <w:t>синкпуючим</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остинатним</w:t>
      </w:r>
      <w:proofErr w:type="spellEnd"/>
      <w:r w:rsidRPr="006F5FBF">
        <w:rPr>
          <w:rFonts w:ascii="Times New Roman" w:eastAsia="Times New Roman" w:hAnsi="Times New Roman" w:cs="Times New Roman"/>
          <w:sz w:val="28"/>
          <w:szCs w:val="28"/>
          <w:lang w:val="uk-UA"/>
        </w:rPr>
        <w:t xml:space="preserve"> ритмом в мелодичній лінії. Він ніби відтворює серцебиття аж до самої зупинки в </w:t>
      </w:r>
      <w:proofErr w:type="spellStart"/>
      <w:r w:rsidRPr="006F5FBF">
        <w:rPr>
          <w:rFonts w:ascii="Times New Roman" w:eastAsia="Times New Roman" w:hAnsi="Times New Roman" w:cs="Times New Roman"/>
          <w:sz w:val="28"/>
          <w:szCs w:val="28"/>
          <w:lang w:val="uk-UA"/>
        </w:rPr>
        <w:t>Meno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mosso</w:t>
      </w:r>
      <w:proofErr w:type="spellEnd"/>
      <w:r w:rsidRPr="006F5FBF">
        <w:rPr>
          <w:rFonts w:ascii="Times New Roman" w:eastAsia="Times New Roman" w:hAnsi="Times New Roman" w:cs="Times New Roman"/>
          <w:sz w:val="28"/>
          <w:szCs w:val="28"/>
          <w:lang w:val="uk-UA"/>
        </w:rPr>
        <w:t xml:space="preserve"> (тт. 79–80).</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Розробка </w:t>
      </w:r>
      <w:proofErr w:type="spellStart"/>
      <w:r w:rsidRPr="006F5FBF">
        <w:rPr>
          <w:rFonts w:ascii="Times New Roman" w:eastAsia="Times New Roman" w:hAnsi="Times New Roman" w:cs="Times New Roman"/>
          <w:sz w:val="28"/>
          <w:szCs w:val="28"/>
          <w:lang w:val="uk-UA"/>
        </w:rPr>
        <w:t>Allegro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moderato</w:t>
      </w:r>
      <w:proofErr w:type="spellEnd"/>
      <w:r w:rsidRPr="006F5FBF">
        <w:rPr>
          <w:rFonts w:ascii="Times New Roman" w:eastAsia="Times New Roman" w:hAnsi="Times New Roman" w:cs="Times New Roman"/>
          <w:sz w:val="28"/>
          <w:szCs w:val="28"/>
          <w:lang w:val="uk-UA"/>
        </w:rPr>
        <w:t xml:space="preserve"> (т. 81) починається раптово активним, енергійним оркестровим фрагментом в однойменній ПП тональності c-</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підкріплюючи ефект </w:t>
      </w:r>
      <w:proofErr w:type="spellStart"/>
      <w:r w:rsidRPr="006F5FBF">
        <w:rPr>
          <w:rFonts w:ascii="Times New Roman" w:eastAsia="Times New Roman" w:hAnsi="Times New Roman" w:cs="Times New Roman"/>
          <w:sz w:val="28"/>
          <w:szCs w:val="28"/>
          <w:lang w:val="uk-UA"/>
        </w:rPr>
        <w:t>неочікуваності</w:t>
      </w:r>
      <w:proofErr w:type="spellEnd"/>
      <w:r w:rsidRPr="006F5FBF">
        <w:rPr>
          <w:rFonts w:ascii="Times New Roman" w:eastAsia="Times New Roman" w:hAnsi="Times New Roman" w:cs="Times New Roman"/>
          <w:sz w:val="28"/>
          <w:szCs w:val="28"/>
          <w:lang w:val="uk-UA"/>
        </w:rPr>
        <w:t xml:space="preserve"> та створюючи драматичний, емоційно-чуттєвий настрій. Постійні тональні зрушення приводять до </w:t>
      </w:r>
      <w:proofErr w:type="spellStart"/>
      <w:r w:rsidRPr="006F5FBF">
        <w:rPr>
          <w:rFonts w:ascii="Times New Roman" w:eastAsia="Times New Roman" w:hAnsi="Times New Roman" w:cs="Times New Roman"/>
          <w:sz w:val="28"/>
          <w:szCs w:val="28"/>
          <w:lang w:val="uk-UA"/>
        </w:rPr>
        <w:t>D→с-moll</w:t>
      </w:r>
      <w:proofErr w:type="spellEnd"/>
      <w:r w:rsidRPr="006F5FBF">
        <w:rPr>
          <w:rFonts w:ascii="Times New Roman" w:eastAsia="Times New Roman" w:hAnsi="Times New Roman" w:cs="Times New Roman"/>
          <w:sz w:val="28"/>
          <w:szCs w:val="28"/>
          <w:lang w:val="uk-UA"/>
        </w:rPr>
        <w:t xml:space="preserve"> на октавному стрибку передаючи слово солісту. Кульмінаційний тріольний низхідний рух </w:t>
      </w:r>
      <w:proofErr w:type="spellStart"/>
      <w:r w:rsidRPr="006F5FBF">
        <w:rPr>
          <w:rFonts w:ascii="Times New Roman" w:eastAsia="Times New Roman" w:hAnsi="Times New Roman" w:cs="Times New Roman"/>
          <w:sz w:val="28"/>
          <w:szCs w:val="28"/>
          <w:lang w:val="uk-UA"/>
        </w:rPr>
        <w:t>устрімлюється</w:t>
      </w:r>
      <w:proofErr w:type="spellEnd"/>
      <w:r w:rsidRPr="006F5FBF">
        <w:rPr>
          <w:rFonts w:ascii="Times New Roman" w:eastAsia="Times New Roman" w:hAnsi="Times New Roman" w:cs="Times New Roman"/>
          <w:sz w:val="28"/>
          <w:szCs w:val="28"/>
          <w:lang w:val="uk-UA"/>
        </w:rPr>
        <w:t xml:space="preserve"> до початкового мотиву першої теми ГП, більш ускладненому </w:t>
      </w:r>
      <w:proofErr w:type="spellStart"/>
      <w:r w:rsidRPr="006F5FBF">
        <w:rPr>
          <w:rFonts w:ascii="Times New Roman" w:eastAsia="Times New Roman" w:hAnsi="Times New Roman" w:cs="Times New Roman"/>
          <w:sz w:val="28"/>
          <w:szCs w:val="28"/>
          <w:lang w:val="uk-UA"/>
        </w:rPr>
        <w:t>акомпонуючими</w:t>
      </w:r>
      <w:proofErr w:type="spellEnd"/>
      <w:r w:rsidRPr="006F5FBF">
        <w:rPr>
          <w:rFonts w:ascii="Times New Roman" w:eastAsia="Times New Roman" w:hAnsi="Times New Roman" w:cs="Times New Roman"/>
          <w:sz w:val="28"/>
          <w:szCs w:val="28"/>
          <w:lang w:val="uk-UA"/>
        </w:rPr>
        <w:t xml:space="preserve"> фрагментами, загостреним пунктирним ритмом та </w:t>
      </w:r>
      <w:proofErr w:type="spellStart"/>
      <w:r w:rsidRPr="006F5FBF">
        <w:rPr>
          <w:rFonts w:ascii="Times New Roman" w:eastAsia="Times New Roman" w:hAnsi="Times New Roman" w:cs="Times New Roman"/>
          <w:sz w:val="28"/>
          <w:szCs w:val="28"/>
          <w:lang w:val="uk-UA"/>
        </w:rPr>
        <w:t>хроматизмами</w:t>
      </w:r>
      <w:proofErr w:type="spellEnd"/>
      <w:r w:rsidRPr="006F5FBF">
        <w:rPr>
          <w:rFonts w:ascii="Times New Roman" w:eastAsia="Times New Roman" w:hAnsi="Times New Roman" w:cs="Times New Roman"/>
          <w:sz w:val="28"/>
          <w:szCs w:val="28"/>
          <w:lang w:val="uk-UA"/>
        </w:rPr>
        <w:t xml:space="preserve"> в мелодиці. Відтворити вольовий настрій та широту почуттів композитору вдається завдяки тріольному висхідному октавному злету.</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Варто зазначити, що протягом всього концерту автор використовує змінний розмір, який ніби стирає квадратність та симетричність слухового сприйняття матеріалу. Прийом змінного розміру створює ефект безкінечного розвитку мелодики, що особливо помітно в розробці – в тематичному зерні розмір змінюється щонайменше п’ять разів (тт. 87–93). Тональний розвиток у вигляді безперервних відхилень – повнокровне звучання </w:t>
      </w:r>
      <w:proofErr w:type="spellStart"/>
      <w:r w:rsidRPr="006F5FBF">
        <w:rPr>
          <w:rFonts w:ascii="Times New Roman" w:eastAsia="Times New Roman" w:hAnsi="Times New Roman" w:cs="Times New Roman"/>
          <w:sz w:val="28"/>
          <w:szCs w:val="28"/>
          <w:lang w:val="uk-UA"/>
        </w:rPr>
        <w:t>Es-dur</w:t>
      </w:r>
      <w:proofErr w:type="spellEnd"/>
      <w:r w:rsidRPr="006F5FBF">
        <w:rPr>
          <w:rFonts w:ascii="Times New Roman" w:eastAsia="Times New Roman" w:hAnsi="Times New Roman" w:cs="Times New Roman"/>
          <w:sz w:val="28"/>
          <w:szCs w:val="28"/>
          <w:lang w:val="uk-UA"/>
        </w:rPr>
        <w:t xml:space="preserve"> підводить до другого проведення тематичного ядра у зміненому, більш низькому регістрі, що ніби охолоджує запал та знімає напругу на короткий час. Висхідний стрімкий рух октавними </w:t>
      </w:r>
      <w:proofErr w:type="spellStart"/>
      <w:r w:rsidRPr="006F5FBF">
        <w:rPr>
          <w:rFonts w:ascii="Times New Roman" w:eastAsia="Times New Roman" w:hAnsi="Times New Roman" w:cs="Times New Roman"/>
          <w:sz w:val="28"/>
          <w:szCs w:val="28"/>
          <w:lang w:val="uk-UA"/>
        </w:rPr>
        <w:t>хроматизмами</w:t>
      </w:r>
      <w:proofErr w:type="spellEnd"/>
      <w:r w:rsidRPr="006F5FBF">
        <w:rPr>
          <w:rFonts w:ascii="Times New Roman" w:eastAsia="Times New Roman" w:hAnsi="Times New Roman" w:cs="Times New Roman"/>
          <w:sz w:val="28"/>
          <w:szCs w:val="28"/>
          <w:lang w:val="uk-UA"/>
        </w:rPr>
        <w:t xml:space="preserve"> підводить до кульмінації розробки на улюбленому для </w:t>
      </w:r>
      <w:r w:rsidRPr="006F5FBF">
        <w:rPr>
          <w:rFonts w:ascii="Times New Roman" w:eastAsia="Times New Roman" w:hAnsi="Times New Roman" w:cs="Times New Roman"/>
          <w:sz w:val="28"/>
          <w:szCs w:val="28"/>
          <w:lang w:val="uk-UA"/>
        </w:rPr>
        <w:lastRenderedPageBreak/>
        <w:t xml:space="preserve">композитора низхідному хроматичному ході, викладеному тріольним та пунктирним ритмом. </w:t>
      </w:r>
    </w:p>
    <w:p w:rsidR="000A4CF3" w:rsidRPr="006F5FBF" w:rsidRDefault="008E3E2F">
      <w:pPr>
        <w:spacing w:line="360" w:lineRule="auto"/>
        <w:jc w:val="both"/>
        <w:rPr>
          <w:rFonts w:ascii="Times New Roman" w:eastAsia="Times New Roman" w:hAnsi="Times New Roman" w:cs="Times New Roman"/>
          <w:sz w:val="27"/>
          <w:szCs w:val="27"/>
          <w:lang w:val="uk-UA"/>
        </w:rPr>
      </w:pPr>
      <w:r w:rsidRPr="006F5FBF">
        <w:rPr>
          <w:rFonts w:ascii="Times New Roman" w:eastAsia="Times New Roman" w:hAnsi="Times New Roman" w:cs="Times New Roman"/>
          <w:noProof/>
          <w:sz w:val="27"/>
          <w:szCs w:val="27"/>
          <w:lang w:val="ru-RU"/>
        </w:rPr>
        <w:drawing>
          <wp:inline distT="114300" distB="114300" distL="114300" distR="114300">
            <wp:extent cx="5725613" cy="3819525"/>
            <wp:effectExtent l="0" t="0" r="0" b="0"/>
            <wp:docPr id="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5"/>
                    <a:srcRect l="4070" r="1269"/>
                    <a:stretch>
                      <a:fillRect/>
                    </a:stretch>
                  </pic:blipFill>
                  <pic:spPr>
                    <a:xfrm>
                      <a:off x="0" y="0"/>
                      <a:ext cx="5725613" cy="3819525"/>
                    </a:xfrm>
                    <a:prstGeom prst="rect">
                      <a:avLst/>
                    </a:prstGeom>
                    <a:ln/>
                  </pic:spPr>
                </pic:pic>
              </a:graphicData>
            </a:graphic>
          </wp:inline>
        </w:drawing>
      </w:r>
    </w:p>
    <w:p w:rsidR="000A4CF3" w:rsidRPr="006F5FBF" w:rsidRDefault="008E3E2F">
      <w:pPr>
        <w:spacing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Рисунок 11</w:t>
      </w:r>
    </w:p>
    <w:p w:rsidR="000A4CF3" w:rsidRPr="006F5FBF" w:rsidRDefault="008E3E2F">
      <w:pPr>
        <w:spacing w:after="200" w:line="360" w:lineRule="auto"/>
        <w:ind w:right="280" w:firstLine="141"/>
        <w:rPr>
          <w:rFonts w:ascii="Times New Roman" w:eastAsia="Times New Roman" w:hAnsi="Times New Roman" w:cs="Times New Roman"/>
          <w:sz w:val="27"/>
          <w:szCs w:val="27"/>
          <w:lang w:val="uk-UA"/>
        </w:rPr>
      </w:pPr>
      <w:r w:rsidRPr="006F5FBF">
        <w:rPr>
          <w:rFonts w:ascii="Times New Roman" w:eastAsia="Times New Roman" w:hAnsi="Times New Roman" w:cs="Times New Roman"/>
          <w:sz w:val="24"/>
          <w:szCs w:val="24"/>
          <w:lang w:val="uk-UA"/>
        </w:rPr>
        <w:t>А. </w:t>
      </w:r>
      <w:proofErr w:type="spellStart"/>
      <w:r w:rsidRPr="006F5FBF">
        <w:rPr>
          <w:rFonts w:ascii="Times New Roman" w:eastAsia="Times New Roman" w:hAnsi="Times New Roman" w:cs="Times New Roman"/>
          <w:sz w:val="24"/>
          <w:szCs w:val="24"/>
          <w:lang w:val="uk-UA"/>
        </w:rPr>
        <w:t>Маціяка</w:t>
      </w:r>
      <w:proofErr w:type="spellEnd"/>
      <w:r w:rsidRPr="006F5FBF">
        <w:rPr>
          <w:rFonts w:ascii="Times New Roman" w:eastAsia="Times New Roman" w:hAnsi="Times New Roman" w:cs="Times New Roman"/>
          <w:sz w:val="24"/>
          <w:szCs w:val="24"/>
          <w:lang w:val="uk-UA"/>
        </w:rPr>
        <w:t xml:space="preserve"> Концерт для бандури з оркестром a-</w:t>
      </w:r>
      <w:proofErr w:type="spellStart"/>
      <w:r w:rsidRPr="006F5FBF">
        <w:rPr>
          <w:rFonts w:ascii="Times New Roman" w:eastAsia="Times New Roman" w:hAnsi="Times New Roman" w:cs="Times New Roman"/>
          <w:sz w:val="24"/>
          <w:szCs w:val="24"/>
          <w:lang w:val="uk-UA"/>
        </w:rPr>
        <w:t>moll</w:t>
      </w:r>
      <w:proofErr w:type="spellEnd"/>
      <w:r w:rsidRPr="006F5FBF">
        <w:rPr>
          <w:rFonts w:ascii="Times New Roman" w:eastAsia="Times New Roman" w:hAnsi="Times New Roman" w:cs="Times New Roman"/>
          <w:sz w:val="24"/>
          <w:szCs w:val="24"/>
          <w:lang w:val="uk-UA"/>
        </w:rPr>
        <w:t>, I ч. Кульмінація розробки.</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Кульмінаційний фрагмент не зупиняє мотивний розвиток та на висхідному </w:t>
      </w:r>
      <w:proofErr w:type="spellStart"/>
      <w:r w:rsidRPr="006F5FBF">
        <w:rPr>
          <w:rFonts w:ascii="Times New Roman" w:eastAsia="Times New Roman" w:hAnsi="Times New Roman" w:cs="Times New Roman"/>
          <w:sz w:val="28"/>
          <w:szCs w:val="28"/>
          <w:lang w:val="uk-UA"/>
        </w:rPr>
        <w:t>різнотональному</w:t>
      </w:r>
      <w:proofErr w:type="spellEnd"/>
      <w:r w:rsidRPr="006F5FBF">
        <w:rPr>
          <w:rFonts w:ascii="Times New Roman" w:eastAsia="Times New Roman" w:hAnsi="Times New Roman" w:cs="Times New Roman"/>
          <w:sz w:val="28"/>
          <w:szCs w:val="28"/>
          <w:lang w:val="uk-UA"/>
        </w:rPr>
        <w:t xml:space="preserve"> русі (c–</w:t>
      </w:r>
      <w:proofErr w:type="spellStart"/>
      <w:r w:rsidRPr="006F5FBF">
        <w:rPr>
          <w:rFonts w:ascii="Times New Roman" w:eastAsia="Times New Roman" w:hAnsi="Times New Roman" w:cs="Times New Roman"/>
          <w:sz w:val="28"/>
          <w:szCs w:val="28"/>
          <w:lang w:val="uk-UA"/>
        </w:rPr>
        <w:t>As</w:t>
      </w:r>
      <w:proofErr w:type="spellEnd"/>
      <w:r w:rsidRPr="006F5FBF">
        <w:rPr>
          <w:rFonts w:ascii="Times New Roman" w:eastAsia="Times New Roman" w:hAnsi="Times New Roman" w:cs="Times New Roman"/>
          <w:sz w:val="28"/>
          <w:szCs w:val="28"/>
          <w:lang w:val="uk-UA"/>
        </w:rPr>
        <w:t xml:space="preserve">–a) ламаними октавами підводить до </w:t>
      </w:r>
      <w:proofErr w:type="spellStart"/>
      <w:r w:rsidRPr="006F5FBF">
        <w:rPr>
          <w:rFonts w:ascii="Times New Roman" w:eastAsia="Times New Roman" w:hAnsi="Times New Roman" w:cs="Times New Roman"/>
          <w:sz w:val="28"/>
          <w:szCs w:val="28"/>
          <w:lang w:val="uk-UA"/>
        </w:rPr>
        <w:t>оркестворої</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перегри</w:t>
      </w:r>
      <w:proofErr w:type="spellEnd"/>
      <w:r w:rsidRPr="006F5FBF">
        <w:rPr>
          <w:rFonts w:ascii="Times New Roman" w:eastAsia="Times New Roman" w:hAnsi="Times New Roman" w:cs="Times New Roman"/>
          <w:sz w:val="28"/>
          <w:szCs w:val="28"/>
          <w:lang w:val="uk-UA"/>
        </w:rPr>
        <w:t xml:space="preserve"> a-</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на тематичному ядрі ГП. Задля втілення настрою величності та масштабності Анатолій </w:t>
      </w:r>
      <w:proofErr w:type="spellStart"/>
      <w:r w:rsidRPr="006F5FBF">
        <w:rPr>
          <w:rFonts w:ascii="Times New Roman" w:eastAsia="Times New Roman" w:hAnsi="Times New Roman" w:cs="Times New Roman"/>
          <w:sz w:val="28"/>
          <w:szCs w:val="28"/>
          <w:lang w:val="uk-UA"/>
        </w:rPr>
        <w:t>Маціяка</w:t>
      </w:r>
      <w:proofErr w:type="spellEnd"/>
      <w:r w:rsidRPr="006F5FBF">
        <w:rPr>
          <w:rFonts w:ascii="Times New Roman" w:eastAsia="Times New Roman" w:hAnsi="Times New Roman" w:cs="Times New Roman"/>
          <w:sz w:val="28"/>
          <w:szCs w:val="28"/>
          <w:lang w:val="uk-UA"/>
        </w:rPr>
        <w:t xml:space="preserve"> підсилив звучання тематичного ядра завдяки регістровому октавному дублюванню та тембральному різноманіттю.</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Зміна мелодики на закличні квартові інтонації в тональних відхиленнях (a–D–e–g–</w:t>
      </w:r>
      <w:proofErr w:type="spellStart"/>
      <w:r w:rsidRPr="006F5FBF">
        <w:rPr>
          <w:rFonts w:ascii="Times New Roman" w:eastAsia="Times New Roman" w:hAnsi="Times New Roman" w:cs="Times New Roman"/>
          <w:sz w:val="28"/>
          <w:szCs w:val="28"/>
          <w:lang w:val="uk-UA"/>
        </w:rPr>
        <w:t>as</w:t>
      </w:r>
      <w:proofErr w:type="spellEnd"/>
      <w:r w:rsidRPr="006F5FBF">
        <w:rPr>
          <w:rFonts w:ascii="Times New Roman" w:eastAsia="Times New Roman" w:hAnsi="Times New Roman" w:cs="Times New Roman"/>
          <w:sz w:val="28"/>
          <w:szCs w:val="28"/>
          <w:lang w:val="uk-UA"/>
        </w:rPr>
        <w:t xml:space="preserve">), динамічне насичення завдяки </w:t>
      </w:r>
      <w:proofErr w:type="spellStart"/>
      <w:r w:rsidRPr="006F5FBF">
        <w:rPr>
          <w:rFonts w:ascii="Times New Roman" w:eastAsia="Times New Roman" w:hAnsi="Times New Roman" w:cs="Times New Roman"/>
          <w:sz w:val="28"/>
          <w:szCs w:val="28"/>
          <w:lang w:val="uk-UA"/>
        </w:rPr>
        <w:t>tremolando</w:t>
      </w:r>
      <w:proofErr w:type="spellEnd"/>
      <w:r w:rsidRPr="006F5FBF">
        <w:rPr>
          <w:rFonts w:ascii="Times New Roman" w:eastAsia="Times New Roman" w:hAnsi="Times New Roman" w:cs="Times New Roman"/>
          <w:sz w:val="28"/>
          <w:szCs w:val="28"/>
          <w:lang w:val="uk-UA"/>
        </w:rPr>
        <w:t>, тріольна та поряд пунктирна ритміка (тт. 116,5–122) готують слухача до вступу соліста.</w:t>
      </w:r>
    </w:p>
    <w:p w:rsidR="000A4CF3" w:rsidRPr="006F5FBF" w:rsidRDefault="008E3E2F">
      <w:pPr>
        <w:spacing w:line="360" w:lineRule="auto"/>
        <w:ind w:firstLine="708"/>
        <w:jc w:val="both"/>
        <w:rPr>
          <w:rFonts w:ascii="Times New Roman" w:eastAsia="Times New Roman" w:hAnsi="Times New Roman" w:cs="Times New Roman"/>
          <w:sz w:val="28"/>
          <w:szCs w:val="28"/>
          <w:highlight w:val="green"/>
          <w:lang w:val="uk-UA"/>
        </w:rPr>
      </w:pPr>
      <w:r w:rsidRPr="006F5FBF">
        <w:rPr>
          <w:rFonts w:ascii="Times New Roman" w:eastAsia="Times New Roman" w:hAnsi="Times New Roman" w:cs="Times New Roman"/>
          <w:sz w:val="28"/>
          <w:szCs w:val="28"/>
          <w:lang w:val="uk-UA"/>
        </w:rPr>
        <w:t xml:space="preserve">Коротка </w:t>
      </w:r>
      <w:proofErr w:type="spellStart"/>
      <w:r w:rsidRPr="006F5FBF">
        <w:rPr>
          <w:rFonts w:ascii="Times New Roman" w:eastAsia="Times New Roman" w:hAnsi="Times New Roman" w:cs="Times New Roman"/>
          <w:sz w:val="28"/>
          <w:szCs w:val="28"/>
          <w:lang w:val="uk-UA"/>
        </w:rPr>
        <w:t>акордово</w:t>
      </w:r>
      <w:proofErr w:type="spellEnd"/>
      <w:r w:rsidRPr="006F5FBF">
        <w:rPr>
          <w:rFonts w:ascii="Times New Roman" w:eastAsia="Times New Roman" w:hAnsi="Times New Roman" w:cs="Times New Roman"/>
          <w:sz w:val="28"/>
          <w:szCs w:val="28"/>
          <w:lang w:val="uk-UA"/>
        </w:rPr>
        <w:t>-октавна зв’язка підкріплює тональність a-</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xml:space="preserve"> та формує підхід до проведення мотиву ГП в партії бандури (т. 125). Він має </w:t>
      </w:r>
      <w:r w:rsidRPr="006F5FBF">
        <w:rPr>
          <w:rFonts w:ascii="Times New Roman" w:eastAsia="Times New Roman" w:hAnsi="Times New Roman" w:cs="Times New Roman"/>
          <w:sz w:val="28"/>
          <w:szCs w:val="28"/>
          <w:lang w:val="uk-UA"/>
        </w:rPr>
        <w:lastRenderedPageBreak/>
        <w:t xml:space="preserve">тенденцію до розвитку </w:t>
      </w:r>
      <w:proofErr w:type="spellStart"/>
      <w:r w:rsidRPr="006F5FBF">
        <w:rPr>
          <w:rFonts w:ascii="Times New Roman" w:eastAsia="Times New Roman" w:hAnsi="Times New Roman" w:cs="Times New Roman"/>
          <w:sz w:val="28"/>
          <w:szCs w:val="28"/>
          <w:lang w:val="uk-UA"/>
        </w:rPr>
        <w:t>секвентного</w:t>
      </w:r>
      <w:proofErr w:type="spellEnd"/>
      <w:r w:rsidRPr="006F5FBF">
        <w:rPr>
          <w:rFonts w:ascii="Times New Roman" w:eastAsia="Times New Roman" w:hAnsi="Times New Roman" w:cs="Times New Roman"/>
          <w:sz w:val="28"/>
          <w:szCs w:val="28"/>
          <w:lang w:val="uk-UA"/>
        </w:rPr>
        <w:t xml:space="preserve"> типу на хроматичному октавному русі, що вкотре підводить до кульмінаційного, емоційно-насиченого пунктирного ходу (тт. 131–133). Висхідний рух ламаними октавами модулює в нову для слухача тональність </w:t>
      </w:r>
      <w:proofErr w:type="spellStart"/>
      <w:r w:rsidRPr="006F5FBF">
        <w:rPr>
          <w:rFonts w:ascii="Times New Roman" w:eastAsia="Times New Roman" w:hAnsi="Times New Roman" w:cs="Times New Roman"/>
          <w:sz w:val="28"/>
          <w:szCs w:val="28"/>
          <w:lang w:val="uk-UA"/>
        </w:rPr>
        <w:t>fis-moll</w:t>
      </w:r>
      <w:proofErr w:type="spellEnd"/>
      <w:r w:rsidRPr="006F5FBF">
        <w:rPr>
          <w:rFonts w:ascii="Times New Roman" w:eastAsia="Times New Roman" w:hAnsi="Times New Roman" w:cs="Times New Roman"/>
          <w:sz w:val="28"/>
          <w:szCs w:val="28"/>
          <w:lang w:val="uk-UA"/>
        </w:rPr>
        <w:t xml:space="preserve">. Об’ємне заповнення простору завдяки регістровому різноманіттю, хроматичному руху та пунктирному ритму готує масштабну оркестрову зв’язку в тональності домінанти </w:t>
      </w:r>
      <w:proofErr w:type="spellStart"/>
      <w:r w:rsidRPr="006F5FBF">
        <w:rPr>
          <w:rFonts w:ascii="Times New Roman" w:eastAsia="Times New Roman" w:hAnsi="Times New Roman" w:cs="Times New Roman"/>
          <w:sz w:val="28"/>
          <w:szCs w:val="28"/>
          <w:lang w:val="uk-UA"/>
        </w:rPr>
        <w:t>Cis-dur</w:t>
      </w:r>
      <w:proofErr w:type="spellEnd"/>
      <w:r w:rsidRPr="006F5FBF">
        <w:rPr>
          <w:rFonts w:ascii="Times New Roman" w:eastAsia="Times New Roman" w:hAnsi="Times New Roman" w:cs="Times New Roman"/>
          <w:sz w:val="28"/>
          <w:szCs w:val="28"/>
          <w:lang w:val="uk-UA"/>
        </w:rPr>
        <w:t xml:space="preserve">, ніби передбачає просвітлення наприкінці частини.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Каденція (тт. 144–152) досить невелика, проте глибоко </w:t>
      </w:r>
      <w:proofErr w:type="spellStart"/>
      <w:r w:rsidRPr="006F5FBF">
        <w:rPr>
          <w:rFonts w:ascii="Times New Roman" w:eastAsia="Times New Roman" w:hAnsi="Times New Roman" w:cs="Times New Roman"/>
          <w:sz w:val="28"/>
          <w:szCs w:val="28"/>
          <w:lang w:val="uk-UA"/>
        </w:rPr>
        <w:t>рефлексуюча</w:t>
      </w:r>
      <w:proofErr w:type="spellEnd"/>
      <w:r w:rsidRPr="006F5FBF">
        <w:rPr>
          <w:rFonts w:ascii="Times New Roman" w:eastAsia="Times New Roman" w:hAnsi="Times New Roman" w:cs="Times New Roman"/>
          <w:sz w:val="28"/>
          <w:szCs w:val="28"/>
          <w:lang w:val="uk-UA"/>
        </w:rPr>
        <w:t xml:space="preserve">. Вона утворює смислову кульмінацію, викладену хроматичним пунктирним рухом; її основна мелодія рухається у висхідному напрямку, а </w:t>
      </w:r>
      <w:proofErr w:type="spellStart"/>
      <w:r w:rsidRPr="006F5FBF">
        <w:rPr>
          <w:rFonts w:ascii="Times New Roman" w:eastAsia="Times New Roman" w:hAnsi="Times New Roman" w:cs="Times New Roman"/>
          <w:sz w:val="28"/>
          <w:szCs w:val="28"/>
          <w:lang w:val="uk-UA"/>
        </w:rPr>
        <w:t>акомпонуючі</w:t>
      </w:r>
      <w:proofErr w:type="spellEnd"/>
      <w:r w:rsidRPr="006F5FBF">
        <w:rPr>
          <w:rFonts w:ascii="Times New Roman" w:eastAsia="Times New Roman" w:hAnsi="Times New Roman" w:cs="Times New Roman"/>
          <w:sz w:val="28"/>
          <w:szCs w:val="28"/>
          <w:lang w:val="uk-UA"/>
        </w:rPr>
        <w:t xml:space="preserve"> мотиви – у низхідному, що ніби виражає внутрішнє протиріччя головного героя та неможливість самовизначення.  </w:t>
      </w:r>
      <w:proofErr w:type="spellStart"/>
      <w:r w:rsidRPr="006F5FBF">
        <w:rPr>
          <w:rFonts w:ascii="Times New Roman" w:eastAsia="Times New Roman" w:hAnsi="Times New Roman" w:cs="Times New Roman"/>
          <w:sz w:val="28"/>
          <w:szCs w:val="28"/>
          <w:lang w:val="uk-UA"/>
        </w:rPr>
        <w:t>Каденційний</w:t>
      </w:r>
      <w:proofErr w:type="spellEnd"/>
      <w:r w:rsidRPr="006F5FBF">
        <w:rPr>
          <w:rFonts w:ascii="Times New Roman" w:eastAsia="Times New Roman" w:hAnsi="Times New Roman" w:cs="Times New Roman"/>
          <w:sz w:val="28"/>
          <w:szCs w:val="28"/>
          <w:lang w:val="uk-UA"/>
        </w:rPr>
        <w:t xml:space="preserve"> фрагмент врешті решт підкріплюється акордовими стовпами в партії оркестру. Акордові регістрові стрибки та стрімкий октавний злет по мелодичному фа-</w:t>
      </w:r>
      <w:proofErr w:type="spellStart"/>
      <w:r w:rsidRPr="006F5FBF">
        <w:rPr>
          <w:rFonts w:ascii="Times New Roman" w:eastAsia="Times New Roman" w:hAnsi="Times New Roman" w:cs="Times New Roman"/>
          <w:sz w:val="28"/>
          <w:szCs w:val="28"/>
          <w:lang w:val="uk-UA"/>
        </w:rPr>
        <w:t>дієз</w:t>
      </w:r>
      <w:proofErr w:type="spellEnd"/>
      <w:r w:rsidRPr="006F5FBF">
        <w:rPr>
          <w:rFonts w:ascii="Times New Roman" w:eastAsia="Times New Roman" w:hAnsi="Times New Roman" w:cs="Times New Roman"/>
          <w:sz w:val="28"/>
          <w:szCs w:val="28"/>
          <w:lang w:val="uk-UA"/>
        </w:rPr>
        <w:t xml:space="preserve"> мінору передає ініціативу партії оркестру (тт. 153–156), побудованій на мотивах ГП.</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Реприза </w:t>
      </w:r>
      <w:proofErr w:type="spellStart"/>
      <w:r w:rsidRPr="006F5FBF">
        <w:rPr>
          <w:rFonts w:ascii="Times New Roman" w:eastAsia="Times New Roman" w:hAnsi="Times New Roman" w:cs="Times New Roman"/>
          <w:sz w:val="28"/>
          <w:szCs w:val="28"/>
          <w:lang w:val="uk-UA"/>
        </w:rPr>
        <w:t>Agitato</w:t>
      </w:r>
      <w:proofErr w:type="spellEnd"/>
      <w:r w:rsidRPr="006F5FBF">
        <w:rPr>
          <w:rFonts w:ascii="Times New Roman" w:eastAsia="Times New Roman" w:hAnsi="Times New Roman" w:cs="Times New Roman"/>
          <w:sz w:val="28"/>
          <w:szCs w:val="28"/>
          <w:lang w:val="uk-UA"/>
        </w:rPr>
        <w:t xml:space="preserve"> (т. 156,5) починається одразу з другої теми ГП. Вона видозмінена </w:t>
      </w:r>
      <w:proofErr w:type="spellStart"/>
      <w:r w:rsidRPr="006F5FBF">
        <w:rPr>
          <w:rFonts w:ascii="Times New Roman" w:eastAsia="Times New Roman" w:hAnsi="Times New Roman" w:cs="Times New Roman"/>
          <w:sz w:val="28"/>
          <w:szCs w:val="28"/>
          <w:lang w:val="uk-UA"/>
        </w:rPr>
        <w:t>фактурно</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динамічно</w:t>
      </w:r>
      <w:proofErr w:type="spellEnd"/>
      <w:r w:rsidRPr="006F5FBF">
        <w:rPr>
          <w:rFonts w:ascii="Times New Roman" w:eastAsia="Times New Roman" w:hAnsi="Times New Roman" w:cs="Times New Roman"/>
          <w:sz w:val="28"/>
          <w:szCs w:val="28"/>
          <w:lang w:val="uk-UA"/>
        </w:rPr>
        <w:t xml:space="preserve"> та інколи мелодично. В партії соліста відтворено мелодію з акомпанементом, що робить ГП повністю самостійною та досить складною для виконання. Проте оркестрова партія гармонічно підтримує її танцювальними </w:t>
      </w:r>
      <w:proofErr w:type="spellStart"/>
      <w:r w:rsidRPr="006F5FBF">
        <w:rPr>
          <w:rFonts w:ascii="Times New Roman" w:eastAsia="Times New Roman" w:hAnsi="Times New Roman" w:cs="Times New Roman"/>
          <w:sz w:val="28"/>
          <w:szCs w:val="28"/>
          <w:lang w:val="uk-UA"/>
        </w:rPr>
        <w:t>фігупаціями</w:t>
      </w:r>
      <w:proofErr w:type="spellEnd"/>
      <w:r w:rsidRPr="006F5FBF">
        <w:rPr>
          <w:rFonts w:ascii="Times New Roman" w:eastAsia="Times New Roman" w:hAnsi="Times New Roman" w:cs="Times New Roman"/>
          <w:sz w:val="28"/>
          <w:szCs w:val="28"/>
          <w:lang w:val="uk-UA"/>
        </w:rPr>
        <w:t xml:space="preserve">, викладеними шістнадцятими, та додає низького опорного звучання впевненим басовим регістром. СП (т. 170) є оркестровою </w:t>
      </w:r>
      <w:proofErr w:type="spellStart"/>
      <w:r w:rsidRPr="006F5FBF">
        <w:rPr>
          <w:rFonts w:ascii="Times New Roman" w:eastAsia="Times New Roman" w:hAnsi="Times New Roman" w:cs="Times New Roman"/>
          <w:sz w:val="28"/>
          <w:szCs w:val="28"/>
          <w:lang w:val="uk-UA"/>
        </w:rPr>
        <w:t>перегрою</w:t>
      </w:r>
      <w:proofErr w:type="spellEnd"/>
      <w:r w:rsidRPr="006F5FBF">
        <w:rPr>
          <w:rFonts w:ascii="Times New Roman" w:eastAsia="Times New Roman" w:hAnsi="Times New Roman" w:cs="Times New Roman"/>
          <w:sz w:val="28"/>
          <w:szCs w:val="28"/>
          <w:lang w:val="uk-UA"/>
        </w:rPr>
        <w:t xml:space="preserve"> та побудована на мотивах ГП. Композитор повторно використав прийом октавного регістрового дублювання задля посилення об’ємності звучання оркестру.</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Домінантовий</w:t>
      </w:r>
      <w:proofErr w:type="spellEnd"/>
      <w:r w:rsidRPr="006F5FBF">
        <w:rPr>
          <w:rFonts w:ascii="Times New Roman" w:eastAsia="Times New Roman" w:hAnsi="Times New Roman" w:cs="Times New Roman"/>
          <w:sz w:val="28"/>
          <w:szCs w:val="28"/>
          <w:lang w:val="uk-UA"/>
        </w:rPr>
        <w:t xml:space="preserve"> октавний хід в партії оркестру готує слухача до вступу ПП  в тональності однойменній основній – A-</w:t>
      </w:r>
      <w:proofErr w:type="spellStart"/>
      <w:r w:rsidRPr="006F5FBF">
        <w:rPr>
          <w:rFonts w:ascii="Times New Roman" w:eastAsia="Times New Roman" w:hAnsi="Times New Roman" w:cs="Times New Roman"/>
          <w:sz w:val="28"/>
          <w:szCs w:val="28"/>
          <w:lang w:val="uk-UA"/>
        </w:rPr>
        <w:t>dur</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Andante</w:t>
      </w:r>
      <w:proofErr w:type="spellEnd"/>
      <w:r w:rsidRPr="006F5FBF">
        <w:rPr>
          <w:rFonts w:ascii="Times New Roman" w:eastAsia="Times New Roman" w:hAnsi="Times New Roman" w:cs="Times New Roman"/>
          <w:sz w:val="28"/>
          <w:szCs w:val="28"/>
          <w:lang w:val="uk-UA"/>
        </w:rPr>
        <w:t xml:space="preserve"> (т. 176). ПП в репризі так само ускладнена </w:t>
      </w:r>
      <w:proofErr w:type="spellStart"/>
      <w:r w:rsidRPr="006F5FBF">
        <w:rPr>
          <w:rFonts w:ascii="Times New Roman" w:eastAsia="Times New Roman" w:hAnsi="Times New Roman" w:cs="Times New Roman"/>
          <w:sz w:val="28"/>
          <w:szCs w:val="28"/>
          <w:lang w:val="uk-UA"/>
        </w:rPr>
        <w:t>фактурно</w:t>
      </w:r>
      <w:proofErr w:type="spellEnd"/>
      <w:r w:rsidRPr="006F5FBF">
        <w:rPr>
          <w:rFonts w:ascii="Times New Roman" w:eastAsia="Times New Roman" w:hAnsi="Times New Roman" w:cs="Times New Roman"/>
          <w:sz w:val="28"/>
          <w:szCs w:val="28"/>
          <w:lang w:val="uk-UA"/>
        </w:rPr>
        <w:t xml:space="preserve"> (додано </w:t>
      </w:r>
      <w:proofErr w:type="spellStart"/>
      <w:r w:rsidRPr="006F5FBF">
        <w:rPr>
          <w:rFonts w:ascii="Times New Roman" w:eastAsia="Times New Roman" w:hAnsi="Times New Roman" w:cs="Times New Roman"/>
          <w:sz w:val="28"/>
          <w:szCs w:val="28"/>
          <w:lang w:val="uk-UA"/>
        </w:rPr>
        <w:t>акомпанементні</w:t>
      </w:r>
      <w:proofErr w:type="spellEnd"/>
      <w:r w:rsidRPr="006F5FBF">
        <w:rPr>
          <w:rFonts w:ascii="Times New Roman" w:eastAsia="Times New Roman" w:hAnsi="Times New Roman" w:cs="Times New Roman"/>
          <w:sz w:val="28"/>
          <w:szCs w:val="28"/>
          <w:lang w:val="uk-UA"/>
        </w:rPr>
        <w:t xml:space="preserve"> фрагменти), видозмінена </w:t>
      </w:r>
      <w:proofErr w:type="spellStart"/>
      <w:r w:rsidRPr="006F5FBF">
        <w:rPr>
          <w:rFonts w:ascii="Times New Roman" w:eastAsia="Times New Roman" w:hAnsi="Times New Roman" w:cs="Times New Roman"/>
          <w:sz w:val="28"/>
          <w:szCs w:val="28"/>
          <w:lang w:val="uk-UA"/>
        </w:rPr>
        <w:t>динамічно</w:t>
      </w:r>
      <w:proofErr w:type="spellEnd"/>
      <w:r w:rsidRPr="006F5FBF">
        <w:rPr>
          <w:rFonts w:ascii="Times New Roman" w:eastAsia="Times New Roman" w:hAnsi="Times New Roman" w:cs="Times New Roman"/>
          <w:sz w:val="28"/>
          <w:szCs w:val="28"/>
          <w:lang w:val="uk-UA"/>
        </w:rPr>
        <w:t xml:space="preserve"> та мелодично. Композитор використав </w:t>
      </w:r>
      <w:proofErr w:type="spellStart"/>
      <w:r w:rsidRPr="006F5FBF">
        <w:rPr>
          <w:rFonts w:ascii="Times New Roman" w:eastAsia="Times New Roman" w:hAnsi="Times New Roman" w:cs="Times New Roman"/>
          <w:sz w:val="28"/>
          <w:szCs w:val="28"/>
          <w:lang w:val="uk-UA"/>
        </w:rPr>
        <w:lastRenderedPageBreak/>
        <w:t>синкопуючу</w:t>
      </w:r>
      <w:proofErr w:type="spellEnd"/>
      <w:r w:rsidRPr="006F5FBF">
        <w:rPr>
          <w:rFonts w:ascii="Times New Roman" w:eastAsia="Times New Roman" w:hAnsi="Times New Roman" w:cs="Times New Roman"/>
          <w:sz w:val="28"/>
          <w:szCs w:val="28"/>
          <w:lang w:val="uk-UA"/>
        </w:rPr>
        <w:t xml:space="preserve"> ритміку та об’ємність в мелодиці, що створює світлий, величний, святковий настрій.</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З фрагменту </w:t>
      </w:r>
      <w:proofErr w:type="spellStart"/>
      <w:r w:rsidRPr="006F5FBF">
        <w:rPr>
          <w:rFonts w:ascii="Times New Roman" w:eastAsia="Times New Roman" w:hAnsi="Times New Roman" w:cs="Times New Roman"/>
          <w:sz w:val="28"/>
          <w:szCs w:val="28"/>
          <w:lang w:val="uk-UA"/>
        </w:rPr>
        <w:t>animato</w:t>
      </w:r>
      <w:proofErr w:type="spellEnd"/>
      <w:r w:rsidRPr="006F5FBF">
        <w:rPr>
          <w:rFonts w:ascii="Times New Roman" w:eastAsia="Times New Roman" w:hAnsi="Times New Roman" w:cs="Times New Roman"/>
          <w:sz w:val="28"/>
          <w:szCs w:val="28"/>
          <w:lang w:val="uk-UA"/>
        </w:rPr>
        <w:t xml:space="preserve"> (т. 187) фарби знову згущуються, </w:t>
      </w:r>
      <w:proofErr w:type="spellStart"/>
      <w:r w:rsidRPr="006F5FBF">
        <w:rPr>
          <w:rFonts w:ascii="Times New Roman" w:eastAsia="Times New Roman" w:hAnsi="Times New Roman" w:cs="Times New Roman"/>
          <w:sz w:val="28"/>
          <w:szCs w:val="28"/>
          <w:lang w:val="uk-UA"/>
        </w:rPr>
        <w:t>синкопуючі</w:t>
      </w:r>
      <w:proofErr w:type="spellEnd"/>
      <w:r w:rsidRPr="006F5FBF">
        <w:rPr>
          <w:rFonts w:ascii="Times New Roman" w:eastAsia="Times New Roman" w:hAnsi="Times New Roman" w:cs="Times New Roman"/>
          <w:sz w:val="28"/>
          <w:szCs w:val="28"/>
          <w:lang w:val="uk-UA"/>
        </w:rPr>
        <w:t xml:space="preserve"> ритми, що ніби відтворювали серцебиття, стають більш тривожними та активними. Кульмінація ПП (т. 194) викладена акордовою фактурою та охоплює всі регістри інструменту. В партії оркестру звучать висхідні октавні ходи, що свідчить про підготовку до коди.</w:t>
      </w:r>
    </w:p>
    <w:p w:rsidR="000A4CF3" w:rsidRPr="006F5FBF" w:rsidRDefault="008E3E2F">
      <w:pPr>
        <w:spacing w:line="360" w:lineRule="auto"/>
        <w:ind w:firstLine="708"/>
        <w:jc w:val="both"/>
        <w:rPr>
          <w:rFonts w:ascii="Times New Roman" w:eastAsia="Times New Roman" w:hAnsi="Times New Roman" w:cs="Times New Roman"/>
          <w:sz w:val="27"/>
          <w:szCs w:val="27"/>
          <w:lang w:val="uk-UA"/>
        </w:rPr>
      </w:pPr>
      <w:proofErr w:type="spellStart"/>
      <w:r w:rsidRPr="006F5FBF">
        <w:rPr>
          <w:rFonts w:ascii="Times New Roman" w:eastAsia="Times New Roman" w:hAnsi="Times New Roman" w:cs="Times New Roman"/>
          <w:sz w:val="28"/>
          <w:szCs w:val="28"/>
          <w:lang w:val="uk-UA"/>
        </w:rPr>
        <w:t>Кода</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Allegro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maestoso</w:t>
      </w:r>
      <w:proofErr w:type="spellEnd"/>
      <w:r w:rsidRPr="006F5FBF">
        <w:rPr>
          <w:rFonts w:ascii="Times New Roman" w:eastAsia="Times New Roman" w:hAnsi="Times New Roman" w:cs="Times New Roman"/>
          <w:sz w:val="28"/>
          <w:szCs w:val="28"/>
          <w:lang w:val="uk-UA"/>
        </w:rPr>
        <w:t xml:space="preserve"> (т. 196) затверджує величний та яскравий A-</w:t>
      </w:r>
      <w:proofErr w:type="spellStart"/>
      <w:r w:rsidRPr="006F5FBF">
        <w:rPr>
          <w:rFonts w:ascii="Times New Roman" w:eastAsia="Times New Roman" w:hAnsi="Times New Roman" w:cs="Times New Roman"/>
          <w:sz w:val="28"/>
          <w:szCs w:val="28"/>
          <w:lang w:val="uk-UA"/>
        </w:rPr>
        <w:t>dur</w:t>
      </w:r>
      <w:proofErr w:type="spellEnd"/>
      <w:r w:rsidRPr="006F5FBF">
        <w:rPr>
          <w:rFonts w:ascii="Times New Roman" w:eastAsia="Times New Roman" w:hAnsi="Times New Roman" w:cs="Times New Roman"/>
          <w:sz w:val="28"/>
          <w:szCs w:val="28"/>
          <w:lang w:val="uk-UA"/>
        </w:rPr>
        <w:t>.</w:t>
      </w:r>
      <w:r w:rsidRPr="006F5FBF">
        <w:rPr>
          <w:rFonts w:ascii="Times New Roman" w:eastAsia="Times New Roman" w:hAnsi="Times New Roman" w:cs="Times New Roman"/>
          <w:noProof/>
          <w:sz w:val="27"/>
          <w:szCs w:val="27"/>
          <w:lang w:val="ru-RU"/>
        </w:rPr>
        <w:drawing>
          <wp:inline distT="114300" distB="114300" distL="114300" distR="114300">
            <wp:extent cx="5716088" cy="2143125"/>
            <wp:effectExtent l="0" t="0" r="0" b="0"/>
            <wp:docPr id="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6"/>
                    <a:srcRect l="5276" t="2910" r="1985" b="3728"/>
                    <a:stretch>
                      <a:fillRect/>
                    </a:stretch>
                  </pic:blipFill>
                  <pic:spPr>
                    <a:xfrm>
                      <a:off x="0" y="0"/>
                      <a:ext cx="5716088" cy="2143125"/>
                    </a:xfrm>
                    <a:prstGeom prst="rect">
                      <a:avLst/>
                    </a:prstGeom>
                    <a:ln/>
                  </pic:spPr>
                </pic:pic>
              </a:graphicData>
            </a:graphic>
          </wp:inline>
        </w:drawing>
      </w:r>
      <w:r w:rsidRPr="006F5FBF">
        <w:rPr>
          <w:rFonts w:ascii="Times New Roman" w:eastAsia="Times New Roman" w:hAnsi="Times New Roman" w:cs="Times New Roman"/>
          <w:sz w:val="27"/>
          <w:szCs w:val="27"/>
          <w:lang w:val="uk-UA"/>
        </w:rPr>
        <w:t xml:space="preserve"> </w:t>
      </w:r>
    </w:p>
    <w:p w:rsidR="000A4CF3" w:rsidRPr="006F5FBF" w:rsidRDefault="008E3E2F">
      <w:pPr>
        <w:spacing w:line="360" w:lineRule="auto"/>
        <w:ind w:right="280" w:firstLine="141"/>
        <w:rPr>
          <w:rFonts w:ascii="Times New Roman" w:eastAsia="Times New Roman" w:hAnsi="Times New Roman" w:cs="Times New Roman"/>
          <w:sz w:val="24"/>
          <w:szCs w:val="24"/>
          <w:lang w:val="uk-UA"/>
        </w:rPr>
      </w:pPr>
      <w:r w:rsidRPr="006F5FBF">
        <w:rPr>
          <w:rFonts w:ascii="Times New Roman" w:eastAsia="Times New Roman" w:hAnsi="Times New Roman" w:cs="Times New Roman"/>
          <w:sz w:val="24"/>
          <w:szCs w:val="24"/>
          <w:lang w:val="uk-UA"/>
        </w:rPr>
        <w:t>Рисунок 12</w:t>
      </w:r>
    </w:p>
    <w:p w:rsidR="000A4CF3" w:rsidRPr="006F5FBF" w:rsidRDefault="008E3E2F">
      <w:pPr>
        <w:spacing w:after="200" w:line="360" w:lineRule="auto"/>
        <w:ind w:right="280" w:firstLine="141"/>
        <w:rPr>
          <w:rFonts w:ascii="Times New Roman" w:eastAsia="Times New Roman" w:hAnsi="Times New Roman" w:cs="Times New Roman"/>
          <w:sz w:val="27"/>
          <w:szCs w:val="27"/>
          <w:lang w:val="uk-UA"/>
        </w:rPr>
      </w:pPr>
      <w:r w:rsidRPr="006F5FBF">
        <w:rPr>
          <w:rFonts w:ascii="Times New Roman" w:eastAsia="Times New Roman" w:hAnsi="Times New Roman" w:cs="Times New Roman"/>
          <w:sz w:val="24"/>
          <w:szCs w:val="24"/>
          <w:lang w:val="uk-UA"/>
        </w:rPr>
        <w:t>А. </w:t>
      </w:r>
      <w:proofErr w:type="spellStart"/>
      <w:r w:rsidRPr="006F5FBF">
        <w:rPr>
          <w:rFonts w:ascii="Times New Roman" w:eastAsia="Times New Roman" w:hAnsi="Times New Roman" w:cs="Times New Roman"/>
          <w:sz w:val="24"/>
          <w:szCs w:val="24"/>
          <w:lang w:val="uk-UA"/>
        </w:rPr>
        <w:t>Маціяка</w:t>
      </w:r>
      <w:proofErr w:type="spellEnd"/>
      <w:r w:rsidRPr="006F5FBF">
        <w:rPr>
          <w:rFonts w:ascii="Times New Roman" w:eastAsia="Times New Roman" w:hAnsi="Times New Roman" w:cs="Times New Roman"/>
          <w:sz w:val="24"/>
          <w:szCs w:val="24"/>
          <w:lang w:val="uk-UA"/>
        </w:rPr>
        <w:t xml:space="preserve"> Концерт для бандури з оркестром a-</w:t>
      </w:r>
      <w:proofErr w:type="spellStart"/>
      <w:r w:rsidRPr="006F5FBF">
        <w:rPr>
          <w:rFonts w:ascii="Times New Roman" w:eastAsia="Times New Roman" w:hAnsi="Times New Roman" w:cs="Times New Roman"/>
          <w:sz w:val="24"/>
          <w:szCs w:val="24"/>
          <w:lang w:val="uk-UA"/>
        </w:rPr>
        <w:t>moll</w:t>
      </w:r>
      <w:proofErr w:type="spellEnd"/>
      <w:r w:rsidRPr="006F5FBF">
        <w:rPr>
          <w:rFonts w:ascii="Times New Roman" w:eastAsia="Times New Roman" w:hAnsi="Times New Roman" w:cs="Times New Roman"/>
          <w:sz w:val="24"/>
          <w:szCs w:val="24"/>
          <w:lang w:val="uk-UA"/>
        </w:rPr>
        <w:t>, I ч. Фрагмент коди.</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Структурна будова розвиваючого типу : за другим проведенням композитор, зберігаючи сталий тональний план (A–</w:t>
      </w:r>
      <w:proofErr w:type="spellStart"/>
      <w:r w:rsidRPr="006F5FBF">
        <w:rPr>
          <w:rFonts w:ascii="Times New Roman" w:eastAsia="Times New Roman" w:hAnsi="Times New Roman" w:cs="Times New Roman"/>
          <w:sz w:val="28"/>
          <w:szCs w:val="28"/>
          <w:lang w:val="uk-UA"/>
        </w:rPr>
        <w:t>fis</w:t>
      </w:r>
      <w:proofErr w:type="spellEnd"/>
      <w:r w:rsidRPr="006F5FBF">
        <w:rPr>
          <w:rFonts w:ascii="Times New Roman" w:eastAsia="Times New Roman" w:hAnsi="Times New Roman" w:cs="Times New Roman"/>
          <w:sz w:val="28"/>
          <w:szCs w:val="28"/>
          <w:lang w:val="uk-UA"/>
        </w:rPr>
        <w:t xml:space="preserve">–D–G), ускладнює партію соліста, додаючи тридцять другі тривалості, аби проявити віртуозність виконавця. Оркестр при цьому звучить </w:t>
      </w:r>
      <w:proofErr w:type="spellStart"/>
      <w:r w:rsidRPr="006F5FBF">
        <w:rPr>
          <w:rFonts w:ascii="Times New Roman" w:eastAsia="Times New Roman" w:hAnsi="Times New Roman" w:cs="Times New Roman"/>
          <w:sz w:val="28"/>
          <w:szCs w:val="28"/>
          <w:lang w:val="uk-UA"/>
        </w:rPr>
        <w:t>tutti</w:t>
      </w:r>
      <w:proofErr w:type="spellEnd"/>
      <w:r w:rsidRPr="006F5FBF">
        <w:rPr>
          <w:rFonts w:ascii="Times New Roman" w:eastAsia="Times New Roman" w:hAnsi="Times New Roman" w:cs="Times New Roman"/>
          <w:sz w:val="28"/>
          <w:szCs w:val="28"/>
          <w:lang w:val="uk-UA"/>
        </w:rPr>
        <w:t xml:space="preserve"> та підтримує соліста акордовою основою. В партії соліста звучить завершальний висхідний октавний хід, викладений тріолями, який передає ініціативу партії оркестру в протилежному </w:t>
      </w:r>
      <w:proofErr w:type="spellStart"/>
      <w:r w:rsidRPr="006F5FBF">
        <w:rPr>
          <w:rFonts w:ascii="Times New Roman" w:eastAsia="Times New Roman" w:hAnsi="Times New Roman" w:cs="Times New Roman"/>
          <w:sz w:val="28"/>
          <w:szCs w:val="28"/>
          <w:lang w:val="uk-UA"/>
        </w:rPr>
        <w:t>нисхідному</w:t>
      </w:r>
      <w:proofErr w:type="spellEnd"/>
      <w:r w:rsidRPr="006F5FBF">
        <w:rPr>
          <w:rFonts w:ascii="Times New Roman" w:eastAsia="Times New Roman" w:hAnsi="Times New Roman" w:cs="Times New Roman"/>
          <w:sz w:val="28"/>
          <w:szCs w:val="28"/>
          <w:lang w:val="uk-UA"/>
        </w:rPr>
        <w:t xml:space="preserve"> русі. Після </w:t>
      </w:r>
      <w:proofErr w:type="spellStart"/>
      <w:r w:rsidRPr="006F5FBF">
        <w:rPr>
          <w:rFonts w:ascii="Times New Roman" w:eastAsia="Times New Roman" w:hAnsi="Times New Roman" w:cs="Times New Roman"/>
          <w:sz w:val="28"/>
          <w:szCs w:val="28"/>
          <w:lang w:val="uk-UA"/>
        </w:rPr>
        <w:t>крещендуючого</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tremolando</w:t>
      </w:r>
      <w:proofErr w:type="spellEnd"/>
      <w:r w:rsidRPr="006F5FBF">
        <w:rPr>
          <w:rFonts w:ascii="Times New Roman" w:eastAsia="Times New Roman" w:hAnsi="Times New Roman" w:cs="Times New Roman"/>
          <w:sz w:val="28"/>
          <w:szCs w:val="28"/>
          <w:lang w:val="uk-UA"/>
        </w:rPr>
        <w:t xml:space="preserve"> звучить фінальне затвердження тоніки. Завдяки вищевказаним прийомам </w:t>
      </w:r>
      <w:proofErr w:type="spellStart"/>
      <w:r w:rsidRPr="006F5FBF">
        <w:rPr>
          <w:rFonts w:ascii="Times New Roman" w:eastAsia="Times New Roman" w:hAnsi="Times New Roman" w:cs="Times New Roman"/>
          <w:sz w:val="28"/>
          <w:szCs w:val="28"/>
          <w:lang w:val="uk-UA"/>
        </w:rPr>
        <w:t>кода</w:t>
      </w:r>
      <w:proofErr w:type="spellEnd"/>
      <w:r w:rsidRPr="006F5FBF">
        <w:rPr>
          <w:rFonts w:ascii="Times New Roman" w:eastAsia="Times New Roman" w:hAnsi="Times New Roman" w:cs="Times New Roman"/>
          <w:sz w:val="28"/>
          <w:szCs w:val="28"/>
          <w:lang w:val="uk-UA"/>
        </w:rPr>
        <w:t xml:space="preserve"> звучить </w:t>
      </w:r>
      <w:proofErr w:type="spellStart"/>
      <w:r w:rsidRPr="006F5FBF">
        <w:rPr>
          <w:rFonts w:ascii="Times New Roman" w:eastAsia="Times New Roman" w:hAnsi="Times New Roman" w:cs="Times New Roman"/>
          <w:sz w:val="28"/>
          <w:szCs w:val="28"/>
          <w:lang w:val="uk-UA"/>
        </w:rPr>
        <w:t>помпезно</w:t>
      </w:r>
      <w:proofErr w:type="spellEnd"/>
      <w:r w:rsidRPr="006F5FBF">
        <w:rPr>
          <w:rFonts w:ascii="Times New Roman" w:eastAsia="Times New Roman" w:hAnsi="Times New Roman" w:cs="Times New Roman"/>
          <w:sz w:val="28"/>
          <w:szCs w:val="28"/>
          <w:lang w:val="uk-UA"/>
        </w:rPr>
        <w:t xml:space="preserve"> та блискуче, попри весь драматизм та рефлексію, затверджуючи щасливий, мажорний фінал.</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 xml:space="preserve">Характер другої частини відрізняється душевністю, ліричністю, </w:t>
      </w:r>
      <w:proofErr w:type="spellStart"/>
      <w:r w:rsidRPr="006F5FBF">
        <w:rPr>
          <w:rFonts w:ascii="Times New Roman" w:eastAsia="Times New Roman" w:hAnsi="Times New Roman" w:cs="Times New Roman"/>
          <w:sz w:val="28"/>
          <w:szCs w:val="28"/>
          <w:lang w:val="uk-UA"/>
        </w:rPr>
        <w:t>кантабільністю</w:t>
      </w:r>
      <w:proofErr w:type="spellEnd"/>
      <w:r w:rsidRPr="006F5FBF">
        <w:rPr>
          <w:rFonts w:ascii="Times New Roman" w:eastAsia="Times New Roman" w:hAnsi="Times New Roman" w:cs="Times New Roman"/>
          <w:sz w:val="28"/>
          <w:szCs w:val="28"/>
          <w:lang w:val="uk-UA"/>
        </w:rPr>
        <w:t xml:space="preserve"> і оркестрового, і бандурного звучання. Вона витримана в дусі міської пісні-романсу</w:t>
      </w:r>
      <w:r w:rsidRPr="006F5FBF">
        <w:rPr>
          <w:rFonts w:ascii="Times New Roman" w:eastAsia="Times New Roman" w:hAnsi="Times New Roman" w:cs="Times New Roman"/>
          <w:sz w:val="24"/>
          <w:szCs w:val="24"/>
          <w:lang w:val="uk-UA"/>
        </w:rPr>
        <w:t> </w:t>
      </w:r>
      <w:r w:rsidRPr="006F5FBF">
        <w:rPr>
          <w:rFonts w:ascii="Times New Roman" w:eastAsia="Times New Roman" w:hAnsi="Times New Roman" w:cs="Times New Roman"/>
          <w:sz w:val="28"/>
          <w:szCs w:val="28"/>
          <w:lang w:val="uk-UA"/>
        </w:rPr>
        <w:t xml:space="preserve">: мелодична, пісенна, фактурна за звучанням. І все ж таки, на нашу думку, перша частина настільки самодостатня, перш за все своєю змістовністю, </w:t>
      </w:r>
      <w:proofErr w:type="spellStart"/>
      <w:r w:rsidRPr="006F5FBF">
        <w:rPr>
          <w:rFonts w:ascii="Times New Roman" w:eastAsia="Times New Roman" w:hAnsi="Times New Roman" w:cs="Times New Roman"/>
          <w:sz w:val="28"/>
          <w:szCs w:val="28"/>
          <w:lang w:val="uk-UA"/>
        </w:rPr>
        <w:t>вибудуваністю</w:t>
      </w:r>
      <w:proofErr w:type="spellEnd"/>
      <w:r w:rsidRPr="006F5FBF">
        <w:rPr>
          <w:rFonts w:ascii="Times New Roman" w:eastAsia="Times New Roman" w:hAnsi="Times New Roman" w:cs="Times New Roman"/>
          <w:sz w:val="28"/>
          <w:szCs w:val="28"/>
          <w:lang w:val="uk-UA"/>
        </w:rPr>
        <w:t xml:space="preserve">, драматургічною логікою, </w:t>
      </w:r>
      <w:proofErr w:type="spellStart"/>
      <w:r w:rsidRPr="006F5FBF">
        <w:rPr>
          <w:rFonts w:ascii="Times New Roman" w:eastAsia="Times New Roman" w:hAnsi="Times New Roman" w:cs="Times New Roman"/>
          <w:sz w:val="28"/>
          <w:szCs w:val="28"/>
          <w:lang w:val="uk-UA"/>
        </w:rPr>
        <w:t>фіналоцентричним</w:t>
      </w:r>
      <w:proofErr w:type="spellEnd"/>
      <w:r w:rsidRPr="006F5FBF">
        <w:rPr>
          <w:rFonts w:ascii="Times New Roman" w:eastAsia="Times New Roman" w:hAnsi="Times New Roman" w:cs="Times New Roman"/>
          <w:sz w:val="28"/>
          <w:szCs w:val="28"/>
          <w:lang w:val="uk-UA"/>
        </w:rPr>
        <w:t xml:space="preserve"> типом, що не виникає потреби в продовженні. Цілком можливо, що композитор все ж таки передбачав фінальну частину. Можливо, «романс» середньої частини виконував би роль ліричного </w:t>
      </w:r>
      <w:proofErr w:type="spellStart"/>
      <w:r w:rsidRPr="006F5FBF">
        <w:rPr>
          <w:rFonts w:ascii="Times New Roman" w:eastAsia="Times New Roman" w:hAnsi="Times New Roman" w:cs="Times New Roman"/>
          <w:sz w:val="28"/>
          <w:szCs w:val="28"/>
          <w:lang w:val="uk-UA"/>
        </w:rPr>
        <w:t>інтермеццо</w:t>
      </w:r>
      <w:proofErr w:type="spellEnd"/>
      <w:r w:rsidRPr="006F5FBF">
        <w:rPr>
          <w:rFonts w:ascii="Times New Roman" w:eastAsia="Times New Roman" w:hAnsi="Times New Roman" w:cs="Times New Roman"/>
          <w:sz w:val="28"/>
          <w:szCs w:val="28"/>
          <w:lang w:val="uk-UA"/>
        </w:rPr>
        <w:t xml:space="preserve">. Такий варіант </w:t>
      </w:r>
      <w:proofErr w:type="spellStart"/>
      <w:r w:rsidRPr="006F5FBF">
        <w:rPr>
          <w:rFonts w:ascii="Times New Roman" w:eastAsia="Times New Roman" w:hAnsi="Times New Roman" w:cs="Times New Roman"/>
          <w:sz w:val="28"/>
          <w:szCs w:val="28"/>
          <w:lang w:val="uk-UA"/>
        </w:rPr>
        <w:t>двочастинного</w:t>
      </w:r>
      <w:proofErr w:type="spellEnd"/>
      <w:r w:rsidRPr="006F5FBF">
        <w:rPr>
          <w:rFonts w:ascii="Times New Roman" w:eastAsia="Times New Roman" w:hAnsi="Times New Roman" w:cs="Times New Roman"/>
          <w:sz w:val="28"/>
          <w:szCs w:val="28"/>
          <w:lang w:val="uk-UA"/>
        </w:rPr>
        <w:t xml:space="preserve"> Концерту, де друга частина не «самостійна», проміжна та інтермедійна, не доводить думку до певних висновків, завершується запитанням. Ця ситуація нагадує історію з восьмою «Незакінченою» симфонією Ф.</w:t>
      </w:r>
      <w:r w:rsidRPr="006F5FBF">
        <w:rPr>
          <w:rFonts w:ascii="Times New Roman" w:eastAsia="Times New Roman" w:hAnsi="Times New Roman" w:cs="Times New Roman"/>
          <w:sz w:val="24"/>
          <w:szCs w:val="24"/>
          <w:lang w:val="uk-UA"/>
        </w:rPr>
        <w:t> </w:t>
      </w:r>
      <w:r w:rsidRPr="006F5FBF">
        <w:rPr>
          <w:rFonts w:ascii="Times New Roman" w:eastAsia="Times New Roman" w:hAnsi="Times New Roman" w:cs="Times New Roman"/>
          <w:sz w:val="28"/>
          <w:szCs w:val="28"/>
          <w:lang w:val="uk-UA"/>
        </w:rPr>
        <w:t>Шуберта, з приводу якої ведуться суперечки і до сьогодення. На відміну від Шуберта, поки не знайдено жодних ескізів щодо написання фіналу третьої частини, тому питання залишається відкритим, як для виконавців, так і для науковців.</w:t>
      </w:r>
    </w:p>
    <w:p w:rsidR="000A4CF3" w:rsidRPr="006F5FBF" w:rsidRDefault="000A4CF3">
      <w:pPr>
        <w:spacing w:line="360" w:lineRule="auto"/>
        <w:ind w:firstLine="708"/>
        <w:jc w:val="both"/>
        <w:rPr>
          <w:rFonts w:ascii="Times New Roman" w:eastAsia="Times New Roman" w:hAnsi="Times New Roman" w:cs="Times New Roman"/>
          <w:sz w:val="28"/>
          <w:szCs w:val="28"/>
          <w:highlight w:val="green"/>
          <w:lang w:val="uk-UA"/>
        </w:rPr>
      </w:pPr>
    </w:p>
    <w:p w:rsidR="000A4CF3" w:rsidRPr="006F5FBF" w:rsidRDefault="008E3E2F">
      <w:pPr>
        <w:pBdr>
          <w:top w:val="nil"/>
          <w:left w:val="nil"/>
          <w:bottom w:val="nil"/>
          <w:right w:val="nil"/>
          <w:between w:val="nil"/>
        </w:pBdr>
        <w:spacing w:line="360" w:lineRule="auto"/>
        <w:jc w:val="both"/>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t>2.3 Візуалізація Сонати і Концерту А. Маціяки в процесі осучаснення академічної музики</w:t>
      </w:r>
    </w:p>
    <w:p w:rsidR="000A4CF3" w:rsidRPr="006F5FBF" w:rsidRDefault="000A4CF3">
      <w:pPr>
        <w:spacing w:line="360" w:lineRule="auto"/>
        <w:jc w:val="both"/>
        <w:rPr>
          <w:rFonts w:ascii="Times New Roman" w:eastAsia="Times New Roman" w:hAnsi="Times New Roman" w:cs="Times New Roman"/>
          <w:b/>
          <w:sz w:val="28"/>
          <w:szCs w:val="28"/>
          <w:lang w:val="uk-UA"/>
        </w:rPr>
      </w:pPr>
    </w:p>
    <w:p w:rsidR="000A4CF3" w:rsidRPr="006F5FBF" w:rsidRDefault="008E3E2F">
      <w:pPr>
        <w:spacing w:line="360" w:lineRule="auto"/>
        <w:ind w:left="141" w:firstLine="566"/>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Спираючись на особисті спостереження, можна зауважити, що останнім часом, починаючи з 2010-х років, стрімко зріс інтерес до національного музичного інструменту – бандури. Очевидно, масовий попит населення націлений на бандурну музику у віддзеркаленні сучасних стилів. </w:t>
      </w:r>
    </w:p>
    <w:p w:rsidR="000A4CF3" w:rsidRPr="006F5FBF" w:rsidRDefault="008E3E2F">
      <w:pPr>
        <w:spacing w:line="360" w:lineRule="auto"/>
        <w:ind w:left="141" w:firstLine="566"/>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Відома в Україні та за її кордонами співачка та бандуристка Марина Круть посіла друге місце у </w:t>
      </w:r>
      <w:proofErr w:type="spellStart"/>
      <w:r w:rsidRPr="006F5FBF">
        <w:rPr>
          <w:rFonts w:ascii="Times New Roman" w:eastAsia="Times New Roman" w:hAnsi="Times New Roman" w:cs="Times New Roman"/>
          <w:sz w:val="28"/>
          <w:szCs w:val="28"/>
          <w:lang w:val="uk-UA"/>
        </w:rPr>
        <w:t>національномі</w:t>
      </w:r>
      <w:proofErr w:type="spellEnd"/>
      <w:r w:rsidRPr="006F5FBF">
        <w:rPr>
          <w:rFonts w:ascii="Times New Roman" w:eastAsia="Times New Roman" w:hAnsi="Times New Roman" w:cs="Times New Roman"/>
          <w:sz w:val="28"/>
          <w:szCs w:val="28"/>
          <w:lang w:val="uk-UA"/>
        </w:rPr>
        <w:t xml:space="preserve"> відборі на пісенний конкурс «Євробачення–2023». Українські гурти з бандурою у складі інструментарію, такі як «</w:t>
      </w:r>
      <w:proofErr w:type="spellStart"/>
      <w:r w:rsidRPr="006F5FBF">
        <w:rPr>
          <w:lang w:val="uk-UA"/>
        </w:rPr>
        <w:fldChar w:fldCharType="begin"/>
      </w:r>
      <w:r w:rsidRPr="006F5FBF">
        <w:rPr>
          <w:lang w:val="uk-UA"/>
        </w:rPr>
        <w:instrText xml:space="preserve"> HYPERLINK "https://www.galychyna.fm/troye-zillia/" \h </w:instrText>
      </w:r>
      <w:r w:rsidRPr="006F5FBF">
        <w:rPr>
          <w:lang w:val="uk-UA"/>
        </w:rPr>
        <w:fldChar w:fldCharType="separate"/>
      </w:r>
      <w:r w:rsidRPr="006F5FBF">
        <w:rPr>
          <w:rFonts w:ascii="Times New Roman" w:eastAsia="Times New Roman" w:hAnsi="Times New Roman" w:cs="Times New Roman"/>
          <w:sz w:val="28"/>
          <w:szCs w:val="28"/>
          <w:lang w:val="uk-UA"/>
        </w:rPr>
        <w:t>Troye</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Zillia</w:t>
      </w:r>
      <w:proofErr w:type="spellEnd"/>
      <w:r w:rsidRPr="006F5FBF">
        <w:rPr>
          <w:rFonts w:ascii="Times New Roman" w:eastAsia="Times New Roman" w:hAnsi="Times New Roman" w:cs="Times New Roman"/>
          <w:sz w:val="28"/>
          <w:szCs w:val="28"/>
          <w:lang w:val="uk-UA"/>
        </w:rPr>
        <w:fldChar w:fldCharType="end"/>
      </w:r>
      <w:r w:rsidRPr="006F5FBF">
        <w:rPr>
          <w:rFonts w:ascii="Times New Roman" w:eastAsia="Times New Roman" w:hAnsi="Times New Roman" w:cs="Times New Roman"/>
          <w:sz w:val="28"/>
          <w:szCs w:val="28"/>
          <w:lang w:val="uk-UA"/>
        </w:rPr>
        <w:t>» (солістка-бандуристка Анастасія </w:t>
      </w:r>
      <w:proofErr w:type="spellStart"/>
      <w:r w:rsidRPr="006F5FBF">
        <w:rPr>
          <w:rFonts w:ascii="Times New Roman" w:eastAsia="Times New Roman" w:hAnsi="Times New Roman" w:cs="Times New Roman"/>
          <w:sz w:val="28"/>
          <w:szCs w:val="28"/>
          <w:lang w:val="uk-UA"/>
        </w:rPr>
        <w:t>Войтюк</w:t>
      </w:r>
      <w:proofErr w:type="spellEnd"/>
      <w:r w:rsidRPr="006F5FBF">
        <w:rPr>
          <w:rFonts w:ascii="Times New Roman" w:eastAsia="Times New Roman" w:hAnsi="Times New Roman" w:cs="Times New Roman"/>
          <w:sz w:val="28"/>
          <w:szCs w:val="28"/>
          <w:lang w:val="uk-UA"/>
        </w:rPr>
        <w:t xml:space="preserve">), «В&amp;В Project» (бандура Тетяна Мазур), </w:t>
      </w:r>
      <w:r w:rsidRPr="006F5FBF">
        <w:rPr>
          <w:rFonts w:ascii="Times New Roman" w:eastAsia="Times New Roman" w:hAnsi="Times New Roman" w:cs="Times New Roman"/>
          <w:sz w:val="28"/>
          <w:szCs w:val="28"/>
          <w:lang w:val="uk-UA"/>
        </w:rPr>
        <w:lastRenderedPageBreak/>
        <w:t>«</w:t>
      </w:r>
      <w:proofErr w:type="spellStart"/>
      <w:r w:rsidRPr="006F5FBF">
        <w:rPr>
          <w:rFonts w:ascii="Times New Roman" w:eastAsia="Times New Roman" w:hAnsi="Times New Roman" w:cs="Times New Roman"/>
          <w:sz w:val="28"/>
          <w:szCs w:val="28"/>
          <w:lang w:val="uk-UA"/>
        </w:rPr>
        <w:t>BanduraMen</w:t>
      </w:r>
      <w:proofErr w:type="spellEnd"/>
      <w:r w:rsidRPr="006F5FBF">
        <w:rPr>
          <w:rFonts w:ascii="Times New Roman" w:eastAsia="Times New Roman" w:hAnsi="Times New Roman" w:cs="Times New Roman"/>
          <w:sz w:val="28"/>
          <w:szCs w:val="28"/>
          <w:lang w:val="uk-UA"/>
        </w:rPr>
        <w:t>» (бандура Тарас </w:t>
      </w:r>
      <w:proofErr w:type="spellStart"/>
      <w:r w:rsidRPr="006F5FBF">
        <w:rPr>
          <w:rFonts w:ascii="Times New Roman" w:eastAsia="Times New Roman" w:hAnsi="Times New Roman" w:cs="Times New Roman"/>
          <w:sz w:val="28"/>
          <w:szCs w:val="28"/>
          <w:lang w:val="uk-UA"/>
        </w:rPr>
        <w:t>Яницький</w:t>
      </w:r>
      <w:proofErr w:type="spellEnd"/>
      <w:r w:rsidRPr="006F5FBF">
        <w:rPr>
          <w:rFonts w:ascii="Times New Roman" w:eastAsia="Times New Roman" w:hAnsi="Times New Roman" w:cs="Times New Roman"/>
          <w:sz w:val="28"/>
          <w:szCs w:val="28"/>
          <w:lang w:val="uk-UA"/>
        </w:rPr>
        <w:t xml:space="preserve">) наразі активно популяризують бандуру в жанрах поп, рок, </w:t>
      </w:r>
      <w:proofErr w:type="spellStart"/>
      <w:r w:rsidRPr="006F5FBF">
        <w:rPr>
          <w:rFonts w:ascii="Times New Roman" w:eastAsia="Times New Roman" w:hAnsi="Times New Roman" w:cs="Times New Roman"/>
          <w:sz w:val="28"/>
          <w:szCs w:val="28"/>
          <w:lang w:val="uk-UA"/>
        </w:rPr>
        <w:t>соул</w:t>
      </w:r>
      <w:proofErr w:type="spellEnd"/>
      <w:r w:rsidRPr="006F5FBF">
        <w:rPr>
          <w:rFonts w:ascii="Times New Roman" w:eastAsia="Times New Roman" w:hAnsi="Times New Roman" w:cs="Times New Roman"/>
          <w:sz w:val="28"/>
          <w:szCs w:val="28"/>
          <w:lang w:val="uk-UA"/>
        </w:rPr>
        <w:t xml:space="preserve"> як в Україні, так і за її кордоном.</w:t>
      </w:r>
    </w:p>
    <w:p w:rsidR="000A4CF3" w:rsidRPr="006F5FBF" w:rsidRDefault="008E3E2F">
      <w:pPr>
        <w:spacing w:line="360" w:lineRule="auto"/>
        <w:ind w:left="141" w:firstLine="566"/>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Слід зазначити, що академічна бандура в наш час не має такого значного злету популярності. Адже, в широкому значенні, класична музика відноситься до елітарного виду мистецтва, що звужує коло слухачів, й, відповідно, її актуальність.</w:t>
      </w:r>
    </w:p>
    <w:p w:rsidR="000A4CF3" w:rsidRPr="006F5FBF" w:rsidRDefault="008E3E2F">
      <w:pPr>
        <w:spacing w:line="360" w:lineRule="auto"/>
        <w:ind w:left="141" w:firstLine="566"/>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Складність в просуванні, потреба в багатогодинних заняттях задля якісного виконання творів, «рамки» у процесі комунікації між бандуристом-інструменталістом та слухачем (проблематичність сприйняття інтерпретації, акустичні умови, якість інструменту тощо), низька оплачуваність концертної діяльності в Україні заважають популяризації </w:t>
      </w:r>
      <w:proofErr w:type="spellStart"/>
      <w:r w:rsidRPr="006F5FBF">
        <w:rPr>
          <w:rFonts w:ascii="Times New Roman" w:eastAsia="Times New Roman" w:hAnsi="Times New Roman" w:cs="Times New Roman"/>
          <w:sz w:val="28"/>
          <w:szCs w:val="28"/>
          <w:lang w:val="uk-UA"/>
        </w:rPr>
        <w:t>бандурно</w:t>
      </w:r>
      <w:proofErr w:type="spellEnd"/>
      <w:r w:rsidRPr="006F5FBF">
        <w:rPr>
          <w:rFonts w:ascii="Times New Roman" w:eastAsia="Times New Roman" w:hAnsi="Times New Roman" w:cs="Times New Roman"/>
          <w:sz w:val="28"/>
          <w:szCs w:val="28"/>
          <w:lang w:val="uk-UA"/>
        </w:rPr>
        <w:t>-академічного музикування. Дивлячись на вищевказані позиції, стає зрозумілою важливість її актуалізації.</w:t>
      </w:r>
    </w:p>
    <w:p w:rsidR="000A4CF3" w:rsidRPr="006F5FBF" w:rsidRDefault="008E3E2F">
      <w:pPr>
        <w:spacing w:line="360" w:lineRule="auto"/>
        <w:ind w:left="141" w:firstLine="563"/>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Виходячи з цього, музиканту-бандуристу доводиться шукати нові способи поширення жанрів академічної музики. Втім, технологічний прогрес значно полегшує та сприяє процесу популяризації академічної бандури. </w:t>
      </w:r>
    </w:p>
    <w:p w:rsidR="000A4CF3" w:rsidRPr="006F5FBF" w:rsidRDefault="008E3E2F">
      <w:pPr>
        <w:spacing w:line="360" w:lineRule="auto"/>
        <w:ind w:left="141" w:firstLine="563"/>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Сучасна молодь поглинає більшість інформації через зорове сприйняття, тому задля підвищення зацікавленості широких мас припустимо використовувати візуалізацію, яка, за словами доктора мистецтва В. </w:t>
      </w:r>
      <w:proofErr w:type="spellStart"/>
      <w:r w:rsidRPr="006F5FBF">
        <w:rPr>
          <w:rFonts w:ascii="Times New Roman" w:eastAsia="Times New Roman" w:hAnsi="Times New Roman" w:cs="Times New Roman"/>
          <w:sz w:val="28"/>
          <w:szCs w:val="28"/>
          <w:lang w:val="uk-UA"/>
        </w:rPr>
        <w:t>Кочеткова</w:t>
      </w:r>
      <w:proofErr w:type="spellEnd"/>
      <w:r w:rsidRPr="006F5FBF">
        <w:rPr>
          <w:rFonts w:ascii="Times New Roman" w:eastAsia="Times New Roman" w:hAnsi="Times New Roman" w:cs="Times New Roman"/>
          <w:sz w:val="28"/>
          <w:szCs w:val="28"/>
          <w:lang w:val="uk-UA"/>
        </w:rPr>
        <w:t>, «в сучасному вимірі стала невід’ємною складовою в різних виявах музичної творчості, &lt;...&gt; здібна до заглиблення ключових, вузлових моментів, до висвітлення авторської думки, розстановки смислових акцентів» [23, 121].</w:t>
      </w:r>
    </w:p>
    <w:p w:rsidR="000A4CF3" w:rsidRPr="006F5FBF" w:rsidRDefault="008E3E2F">
      <w:pPr>
        <w:spacing w:line="360" w:lineRule="auto"/>
        <w:ind w:left="141" w:firstLine="566"/>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Процес створення відеоряду до інструментальної академічної музики, зокрема для бандури, від зародження ідеї до її втілення потребує об'ємних вкладень енергії, креативності творчої думки, фізичних зусиль та матеріального забезпечення. </w:t>
      </w:r>
    </w:p>
    <w:p w:rsidR="000A4CF3" w:rsidRPr="006F5FBF" w:rsidRDefault="008E3E2F">
      <w:pPr>
        <w:spacing w:line="360" w:lineRule="auto"/>
        <w:ind w:left="141" w:firstLine="566"/>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 xml:space="preserve">Молодому музиканту без досвіду доводиться виконувати безліч задач : </w:t>
      </w:r>
    </w:p>
    <w:p w:rsidR="000A4CF3" w:rsidRPr="006F5FBF" w:rsidRDefault="008E3E2F">
      <w:pPr>
        <w:numPr>
          <w:ilvl w:val="0"/>
          <w:numId w:val="8"/>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інтерпретаційну (набути високого рівня виконання твору, задля чого потрібно розвиватися у багатьох сферах, окрім музичної, тобто бути освіченим, </w:t>
      </w:r>
      <w:proofErr w:type="spellStart"/>
      <w:r w:rsidRPr="006F5FBF">
        <w:rPr>
          <w:rFonts w:ascii="Times New Roman" w:eastAsia="Times New Roman" w:hAnsi="Times New Roman" w:cs="Times New Roman"/>
          <w:sz w:val="28"/>
          <w:szCs w:val="28"/>
          <w:lang w:val="uk-UA"/>
        </w:rPr>
        <w:t>інтелектуально</w:t>
      </w:r>
      <w:proofErr w:type="spellEnd"/>
      <w:r w:rsidRPr="006F5FBF">
        <w:rPr>
          <w:rFonts w:ascii="Times New Roman" w:eastAsia="Times New Roman" w:hAnsi="Times New Roman" w:cs="Times New Roman"/>
          <w:sz w:val="28"/>
          <w:szCs w:val="28"/>
          <w:lang w:val="uk-UA"/>
        </w:rPr>
        <w:t xml:space="preserve"> розвиненим музикантом); студійну (звукозапис інструментального академічного твору в студії має особливості та задачі для виконавця);</w:t>
      </w:r>
    </w:p>
    <w:p w:rsidR="000A4CF3" w:rsidRPr="006F5FBF" w:rsidRDefault="008E3E2F">
      <w:pPr>
        <w:numPr>
          <w:ilvl w:val="0"/>
          <w:numId w:val="8"/>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менеджерську (організація простору – студія, апартаменти, відкритий майданчик просто неба, команди – </w:t>
      </w:r>
      <w:proofErr w:type="spellStart"/>
      <w:r w:rsidRPr="006F5FBF">
        <w:rPr>
          <w:rFonts w:ascii="Times New Roman" w:eastAsia="Times New Roman" w:hAnsi="Times New Roman" w:cs="Times New Roman"/>
          <w:sz w:val="28"/>
          <w:szCs w:val="28"/>
          <w:lang w:val="uk-UA"/>
        </w:rPr>
        <w:t>відеограф</w:t>
      </w:r>
      <w:proofErr w:type="spellEnd"/>
      <w:r w:rsidRPr="006F5FBF">
        <w:rPr>
          <w:rFonts w:ascii="Times New Roman" w:eastAsia="Times New Roman" w:hAnsi="Times New Roman" w:cs="Times New Roman"/>
          <w:sz w:val="28"/>
          <w:szCs w:val="28"/>
          <w:lang w:val="uk-UA"/>
        </w:rPr>
        <w:t xml:space="preserve">, помічник, </w:t>
      </w:r>
      <w:proofErr w:type="spellStart"/>
      <w:r w:rsidRPr="006F5FBF">
        <w:rPr>
          <w:rFonts w:ascii="Times New Roman" w:eastAsia="Times New Roman" w:hAnsi="Times New Roman" w:cs="Times New Roman"/>
          <w:sz w:val="28"/>
          <w:szCs w:val="28"/>
          <w:lang w:val="uk-UA"/>
        </w:rPr>
        <w:t>візажист</w:t>
      </w:r>
      <w:proofErr w:type="spellEnd"/>
      <w:r w:rsidRPr="006F5FBF">
        <w:rPr>
          <w:rFonts w:ascii="Times New Roman" w:eastAsia="Times New Roman" w:hAnsi="Times New Roman" w:cs="Times New Roman"/>
          <w:sz w:val="28"/>
          <w:szCs w:val="28"/>
          <w:lang w:val="uk-UA"/>
        </w:rPr>
        <w:t>, герої основної сюжетної лінії – актори/танцівники);</w:t>
      </w:r>
    </w:p>
    <w:p w:rsidR="000A4CF3" w:rsidRPr="006F5FBF" w:rsidRDefault="008E3E2F">
      <w:pPr>
        <w:numPr>
          <w:ilvl w:val="0"/>
          <w:numId w:val="8"/>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дизайнерську (організація одягу, інтер'єру, бачення макіяжу, відповідність та доречність відеоряду до стилю виконуваної музики);</w:t>
      </w:r>
    </w:p>
    <w:p w:rsidR="000A4CF3" w:rsidRPr="006F5FBF" w:rsidRDefault="008E3E2F">
      <w:pPr>
        <w:numPr>
          <w:ilvl w:val="0"/>
          <w:numId w:val="8"/>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режисерську (постановка кадру, розвиток сюжетної лінії та відповідність </w:t>
      </w:r>
      <w:proofErr w:type="spellStart"/>
      <w:r w:rsidRPr="006F5FBF">
        <w:rPr>
          <w:rFonts w:ascii="Times New Roman" w:eastAsia="Times New Roman" w:hAnsi="Times New Roman" w:cs="Times New Roman"/>
          <w:sz w:val="28"/>
          <w:szCs w:val="28"/>
          <w:lang w:val="uk-UA"/>
        </w:rPr>
        <w:t>таймінгу</w:t>
      </w:r>
      <w:proofErr w:type="spellEnd"/>
      <w:r w:rsidRPr="006F5FBF">
        <w:rPr>
          <w:rFonts w:ascii="Times New Roman" w:eastAsia="Times New Roman" w:hAnsi="Times New Roman" w:cs="Times New Roman"/>
          <w:sz w:val="28"/>
          <w:szCs w:val="28"/>
          <w:lang w:val="uk-UA"/>
        </w:rPr>
        <w:t xml:space="preserve"> відеоряду);</w:t>
      </w:r>
    </w:p>
    <w:p w:rsidR="000A4CF3" w:rsidRPr="006F5FBF" w:rsidRDefault="008E3E2F">
      <w:pPr>
        <w:numPr>
          <w:ilvl w:val="0"/>
          <w:numId w:val="8"/>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монтажерську</w:t>
      </w:r>
      <w:proofErr w:type="spellEnd"/>
      <w:r w:rsidRPr="006F5FBF">
        <w:rPr>
          <w:rFonts w:ascii="Times New Roman" w:eastAsia="Times New Roman" w:hAnsi="Times New Roman" w:cs="Times New Roman"/>
          <w:sz w:val="28"/>
          <w:szCs w:val="28"/>
          <w:lang w:val="uk-UA"/>
        </w:rPr>
        <w:t xml:space="preserve"> (сумісна робота з </w:t>
      </w:r>
      <w:proofErr w:type="spellStart"/>
      <w:r w:rsidRPr="006F5FBF">
        <w:rPr>
          <w:rFonts w:ascii="Times New Roman" w:eastAsia="Times New Roman" w:hAnsi="Times New Roman" w:cs="Times New Roman"/>
          <w:sz w:val="28"/>
          <w:szCs w:val="28"/>
          <w:lang w:val="uk-UA"/>
        </w:rPr>
        <w:t>відеографом</w:t>
      </w:r>
      <w:proofErr w:type="spellEnd"/>
      <w:r w:rsidRPr="006F5FBF">
        <w:rPr>
          <w:rFonts w:ascii="Times New Roman" w:eastAsia="Times New Roman" w:hAnsi="Times New Roman" w:cs="Times New Roman"/>
          <w:sz w:val="28"/>
          <w:szCs w:val="28"/>
          <w:lang w:val="uk-UA"/>
        </w:rPr>
        <w:t xml:space="preserve">, оскільки для створення ефекту натуральності виконання в кадрах, де є безпосередньо взаємодія з бандурою, рухи музиканта-бандуриста складно </w:t>
      </w:r>
      <w:proofErr w:type="spellStart"/>
      <w:r w:rsidRPr="006F5FBF">
        <w:rPr>
          <w:rFonts w:ascii="Times New Roman" w:eastAsia="Times New Roman" w:hAnsi="Times New Roman" w:cs="Times New Roman"/>
          <w:sz w:val="28"/>
          <w:szCs w:val="28"/>
          <w:lang w:val="uk-UA"/>
        </w:rPr>
        <w:t>співставити</w:t>
      </w:r>
      <w:proofErr w:type="spellEnd"/>
      <w:r w:rsidRPr="006F5FBF">
        <w:rPr>
          <w:rFonts w:ascii="Times New Roman" w:eastAsia="Times New Roman" w:hAnsi="Times New Roman" w:cs="Times New Roman"/>
          <w:sz w:val="28"/>
          <w:szCs w:val="28"/>
          <w:lang w:val="uk-UA"/>
        </w:rPr>
        <w:t xml:space="preserve"> з зображенням пересічній людині);</w:t>
      </w:r>
    </w:p>
    <w:p w:rsidR="000A4CF3" w:rsidRPr="006F5FBF" w:rsidRDefault="008E3E2F">
      <w:pPr>
        <w:numPr>
          <w:ilvl w:val="0"/>
          <w:numId w:val="8"/>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продюсерську</w:t>
      </w:r>
      <w:proofErr w:type="spellEnd"/>
      <w:r w:rsidRPr="006F5FBF">
        <w:rPr>
          <w:rFonts w:ascii="Times New Roman" w:eastAsia="Times New Roman" w:hAnsi="Times New Roman" w:cs="Times New Roman"/>
          <w:sz w:val="28"/>
          <w:szCs w:val="28"/>
          <w:lang w:val="uk-UA"/>
        </w:rPr>
        <w:t xml:space="preserve"> (маркетингова робота, реклама, організація «живих» виступів, поширення в соціальних мережах, аналітика активності споживачів).</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Задум створення </w:t>
      </w:r>
      <w:proofErr w:type="spellStart"/>
      <w:r w:rsidRPr="006F5FBF">
        <w:rPr>
          <w:rFonts w:ascii="Times New Roman" w:eastAsia="Times New Roman" w:hAnsi="Times New Roman" w:cs="Times New Roman"/>
          <w:sz w:val="28"/>
          <w:szCs w:val="28"/>
          <w:lang w:val="uk-UA"/>
        </w:rPr>
        <w:t>відеокліпу</w:t>
      </w:r>
      <w:proofErr w:type="spellEnd"/>
      <w:r w:rsidRPr="006F5FBF">
        <w:rPr>
          <w:rFonts w:ascii="Times New Roman" w:eastAsia="Times New Roman" w:hAnsi="Times New Roman" w:cs="Times New Roman"/>
          <w:sz w:val="28"/>
          <w:szCs w:val="28"/>
          <w:lang w:val="uk-UA"/>
        </w:rPr>
        <w:t xml:space="preserve"> Сонати А. Маціяки зародився ще під час уроків з фаху, коли для кращого розуміння твору були наведені приклади співставлення інтонацій побічної партії з танцювальними «па».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Початкова ідея сюжетної лінії мала на меті відобразити історію кохання, що й вкладав в основний задум А. </w:t>
      </w:r>
      <w:proofErr w:type="spellStart"/>
      <w:r w:rsidRPr="006F5FBF">
        <w:rPr>
          <w:rFonts w:ascii="Times New Roman" w:eastAsia="Times New Roman" w:hAnsi="Times New Roman" w:cs="Times New Roman"/>
          <w:sz w:val="28"/>
          <w:szCs w:val="28"/>
          <w:lang w:val="uk-UA"/>
        </w:rPr>
        <w:t>Маціяка</w:t>
      </w:r>
      <w:proofErr w:type="spellEnd"/>
      <w:r w:rsidRPr="006F5FBF">
        <w:rPr>
          <w:rFonts w:ascii="Times New Roman" w:eastAsia="Times New Roman" w:hAnsi="Times New Roman" w:cs="Times New Roman"/>
          <w:sz w:val="28"/>
          <w:szCs w:val="28"/>
          <w:lang w:val="uk-UA"/>
        </w:rPr>
        <w:t xml:space="preserve">, присвячуючи Сонату любій дружині. Мотиви головної партії відобразили драматичні настрої композитора, тяжкість хвороби близької людини та суцільну внутрішню боротьбу і безвихідь. Танцювальні інтонації побічної партії нагадували про </w:t>
      </w:r>
      <w:r w:rsidRPr="006F5FBF">
        <w:rPr>
          <w:rFonts w:ascii="Times New Roman" w:eastAsia="Times New Roman" w:hAnsi="Times New Roman" w:cs="Times New Roman"/>
          <w:sz w:val="28"/>
          <w:szCs w:val="28"/>
          <w:lang w:val="uk-UA"/>
        </w:rPr>
        <w:lastRenderedPageBreak/>
        <w:t>світлі життєві періоди, проблиски надії, гармонію буття двох закоханих людей.</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Однак, не знайшовши танцівника-чоловіка, довелося трансформувати основну ідею та розтлумачити художні образи головної та побічної партій в чоловічий та жіночий відповідно, які б могла проілюструвати одна людина. Проте, виконати танцювальну зв'язку в протилежних зовнішніх образах хореографії та внутрішніх настроях самої танцівниці Ганни </w:t>
      </w:r>
      <w:proofErr w:type="spellStart"/>
      <w:r w:rsidRPr="006F5FBF">
        <w:rPr>
          <w:rFonts w:ascii="Times New Roman" w:eastAsia="Times New Roman" w:hAnsi="Times New Roman" w:cs="Times New Roman"/>
          <w:sz w:val="28"/>
          <w:szCs w:val="28"/>
          <w:lang w:val="uk-UA"/>
        </w:rPr>
        <w:t>Курицької</w:t>
      </w:r>
      <w:proofErr w:type="spellEnd"/>
      <w:r w:rsidRPr="006F5FBF">
        <w:rPr>
          <w:rFonts w:ascii="Times New Roman" w:eastAsia="Times New Roman" w:hAnsi="Times New Roman" w:cs="Times New Roman"/>
          <w:sz w:val="28"/>
          <w:szCs w:val="28"/>
          <w:lang w:val="uk-UA"/>
        </w:rPr>
        <w:t xml:space="preserve">, яка повністю імпровізувала та інтерпретувала музику рухами тіла.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Безпосередньо задля втілення образів та передачі настроїв було використано допоміжні технічні ефекти – гра світлотіней (зйомка при яскравому білому світлі та приглушеній напівтемряві) та використання димового наповнення простору, що додавало об'єму та різноманіття кадрам в кіностудії </w:t>
      </w:r>
      <w:proofErr w:type="spellStart"/>
      <w:r w:rsidRPr="006F5FBF">
        <w:rPr>
          <w:rFonts w:ascii="Times New Roman" w:eastAsia="Times New Roman" w:hAnsi="Times New Roman" w:cs="Times New Roman"/>
          <w:sz w:val="28"/>
          <w:szCs w:val="28"/>
          <w:lang w:val="uk-UA"/>
        </w:rPr>
        <w:t>Contrabas</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Studio</w:t>
      </w:r>
      <w:proofErr w:type="spellEnd"/>
      <w:r w:rsidRPr="006F5FBF">
        <w:rPr>
          <w:rFonts w:ascii="Times New Roman" w:eastAsia="Times New Roman" w:hAnsi="Times New Roman" w:cs="Times New Roman"/>
          <w:sz w:val="28"/>
          <w:szCs w:val="28"/>
          <w:lang w:val="uk-UA"/>
        </w:rPr>
        <w:t xml:space="preserve">. Реквізитом використано </w:t>
      </w:r>
      <w:proofErr w:type="spellStart"/>
      <w:r w:rsidRPr="006F5FBF">
        <w:rPr>
          <w:rFonts w:ascii="Times New Roman" w:eastAsia="Times New Roman" w:hAnsi="Times New Roman" w:cs="Times New Roman"/>
          <w:sz w:val="28"/>
          <w:szCs w:val="28"/>
          <w:lang w:val="uk-UA"/>
        </w:rPr>
        <w:t>спіралевидну</w:t>
      </w:r>
      <w:proofErr w:type="spellEnd"/>
      <w:r w:rsidRPr="006F5FBF">
        <w:rPr>
          <w:rFonts w:ascii="Times New Roman" w:eastAsia="Times New Roman" w:hAnsi="Times New Roman" w:cs="Times New Roman"/>
          <w:sz w:val="28"/>
          <w:szCs w:val="28"/>
          <w:lang w:val="uk-UA"/>
        </w:rPr>
        <w:t xml:space="preserve"> штучну квітку, що наче символ кохання, лейтмотивом пронизує обидва образи та переходить із кадру в кадр.</w:t>
      </w:r>
    </w:p>
    <w:p w:rsidR="000A4CF3" w:rsidRPr="006F5FBF" w:rsidRDefault="008E3E2F">
      <w:pPr>
        <w:spacing w:line="360" w:lineRule="auto"/>
        <w:ind w:left="141" w:firstLine="566"/>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Окрім того, поширення </w:t>
      </w:r>
      <w:proofErr w:type="spellStart"/>
      <w:r w:rsidRPr="006F5FBF">
        <w:rPr>
          <w:rFonts w:ascii="Times New Roman" w:eastAsia="Times New Roman" w:hAnsi="Times New Roman" w:cs="Times New Roman"/>
          <w:sz w:val="28"/>
          <w:szCs w:val="28"/>
          <w:lang w:val="uk-UA"/>
        </w:rPr>
        <w:t>відеокліпів</w:t>
      </w:r>
      <w:proofErr w:type="spellEnd"/>
      <w:r w:rsidRPr="006F5FBF">
        <w:rPr>
          <w:rFonts w:ascii="Times New Roman" w:eastAsia="Times New Roman" w:hAnsi="Times New Roman" w:cs="Times New Roman"/>
          <w:sz w:val="28"/>
          <w:szCs w:val="28"/>
          <w:lang w:val="uk-UA"/>
        </w:rPr>
        <w:t xml:space="preserve"> сприяє комунікації між музикантами по всьому світі.</w:t>
      </w:r>
    </w:p>
    <w:p w:rsidR="000A4CF3" w:rsidRPr="006F5FBF" w:rsidRDefault="008E3E2F">
      <w:pPr>
        <w:spacing w:line="360" w:lineRule="auto"/>
        <w:ind w:left="141" w:firstLine="566"/>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Оскільки Соната і Концерт для бандури з оркестром А. </w:t>
      </w:r>
      <w:r w:rsidRPr="006F5FBF">
        <w:rPr>
          <w:rFonts w:ascii="Times New Roman" w:eastAsia="Times New Roman" w:hAnsi="Times New Roman" w:cs="Times New Roman"/>
          <w:b/>
          <w:sz w:val="28"/>
          <w:szCs w:val="28"/>
          <w:lang w:val="uk-UA"/>
        </w:rPr>
        <w:t> </w:t>
      </w:r>
      <w:r w:rsidRPr="006F5FBF">
        <w:rPr>
          <w:rFonts w:ascii="Times New Roman" w:eastAsia="Times New Roman" w:hAnsi="Times New Roman" w:cs="Times New Roman"/>
          <w:sz w:val="28"/>
          <w:szCs w:val="28"/>
          <w:lang w:val="uk-UA"/>
        </w:rPr>
        <w:t xml:space="preserve">Маціяки досить близькі за </w:t>
      </w:r>
      <w:proofErr w:type="spellStart"/>
      <w:r w:rsidRPr="006F5FBF">
        <w:rPr>
          <w:rFonts w:ascii="Times New Roman" w:eastAsia="Times New Roman" w:hAnsi="Times New Roman" w:cs="Times New Roman"/>
          <w:sz w:val="28"/>
          <w:szCs w:val="28"/>
          <w:lang w:val="uk-UA"/>
        </w:rPr>
        <w:t>мотивністю</w:t>
      </w:r>
      <w:proofErr w:type="spellEnd"/>
      <w:r w:rsidRPr="006F5FBF">
        <w:rPr>
          <w:rFonts w:ascii="Times New Roman" w:eastAsia="Times New Roman" w:hAnsi="Times New Roman" w:cs="Times New Roman"/>
          <w:sz w:val="28"/>
          <w:szCs w:val="28"/>
          <w:lang w:val="uk-UA"/>
        </w:rPr>
        <w:t xml:space="preserve"> та драматургією, задля завершення </w:t>
      </w:r>
      <w:proofErr w:type="spellStart"/>
      <w:r w:rsidRPr="006F5FBF">
        <w:rPr>
          <w:rFonts w:ascii="Times New Roman" w:eastAsia="Times New Roman" w:hAnsi="Times New Roman" w:cs="Times New Roman"/>
          <w:sz w:val="28"/>
          <w:szCs w:val="28"/>
          <w:lang w:val="uk-UA"/>
        </w:rPr>
        <w:t>проєкту</w:t>
      </w:r>
      <w:proofErr w:type="spellEnd"/>
      <w:r w:rsidRPr="006F5FBF">
        <w:rPr>
          <w:rFonts w:ascii="Times New Roman" w:eastAsia="Times New Roman" w:hAnsi="Times New Roman" w:cs="Times New Roman"/>
          <w:sz w:val="28"/>
          <w:szCs w:val="28"/>
          <w:lang w:val="uk-UA"/>
        </w:rPr>
        <w:t xml:space="preserve"> візуалізації творів було вирішено втілити ідею створення </w:t>
      </w:r>
      <w:proofErr w:type="spellStart"/>
      <w:r w:rsidRPr="006F5FBF">
        <w:rPr>
          <w:rFonts w:ascii="Times New Roman" w:eastAsia="Times New Roman" w:hAnsi="Times New Roman" w:cs="Times New Roman"/>
          <w:sz w:val="28"/>
          <w:szCs w:val="28"/>
          <w:lang w:val="uk-UA"/>
        </w:rPr>
        <w:t>відеокліпу</w:t>
      </w:r>
      <w:proofErr w:type="spellEnd"/>
      <w:r w:rsidRPr="006F5FBF">
        <w:rPr>
          <w:rFonts w:ascii="Times New Roman" w:eastAsia="Times New Roman" w:hAnsi="Times New Roman" w:cs="Times New Roman"/>
          <w:sz w:val="28"/>
          <w:szCs w:val="28"/>
          <w:lang w:val="uk-UA"/>
        </w:rPr>
        <w:t xml:space="preserve"> Концерту.</w:t>
      </w:r>
    </w:p>
    <w:p w:rsidR="000A4CF3" w:rsidRPr="006F5FBF" w:rsidRDefault="008E3E2F">
      <w:pPr>
        <w:spacing w:line="360" w:lineRule="auto"/>
        <w:ind w:left="141" w:firstLine="566"/>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У зв'язку з тим, що візуалізація Концерту створена вперше, проєкт може вважатися експериментальним. Проте, досить очікуваним фактом є те, що </w:t>
      </w:r>
      <w:proofErr w:type="spellStart"/>
      <w:r w:rsidRPr="006F5FBF">
        <w:rPr>
          <w:rFonts w:ascii="Times New Roman" w:eastAsia="Times New Roman" w:hAnsi="Times New Roman" w:cs="Times New Roman"/>
          <w:sz w:val="28"/>
          <w:szCs w:val="28"/>
          <w:lang w:val="uk-UA"/>
        </w:rPr>
        <w:t>вузьконаправленість</w:t>
      </w:r>
      <w:proofErr w:type="spellEnd"/>
      <w:r w:rsidRPr="006F5FBF">
        <w:rPr>
          <w:rFonts w:ascii="Times New Roman" w:eastAsia="Times New Roman" w:hAnsi="Times New Roman" w:cs="Times New Roman"/>
          <w:sz w:val="28"/>
          <w:szCs w:val="28"/>
          <w:lang w:val="uk-UA"/>
        </w:rPr>
        <w:t xml:space="preserve"> музики (об’ємність твору, глибока складна драматургія) та новизна можуть викликати як негативні, так і позитивні відгуки та реакції слухацької аудиторії. Для реалізації задуму залучено велику команду : </w:t>
      </w:r>
      <w:proofErr w:type="spellStart"/>
      <w:r w:rsidRPr="006F5FBF">
        <w:rPr>
          <w:rFonts w:ascii="Times New Roman" w:eastAsia="Times New Roman" w:hAnsi="Times New Roman" w:cs="Times New Roman"/>
          <w:sz w:val="28"/>
          <w:szCs w:val="28"/>
          <w:lang w:val="uk-UA"/>
        </w:rPr>
        <w:t>відеограф</w:t>
      </w:r>
      <w:proofErr w:type="spellEnd"/>
      <w:r w:rsidRPr="006F5FBF">
        <w:rPr>
          <w:rFonts w:ascii="Times New Roman" w:eastAsia="Times New Roman" w:hAnsi="Times New Roman" w:cs="Times New Roman"/>
          <w:sz w:val="28"/>
          <w:szCs w:val="28"/>
          <w:lang w:val="uk-UA"/>
        </w:rPr>
        <w:t xml:space="preserve"> Валерія </w:t>
      </w:r>
      <w:proofErr w:type="spellStart"/>
      <w:r w:rsidRPr="006F5FBF">
        <w:rPr>
          <w:rFonts w:ascii="Times New Roman" w:eastAsia="Times New Roman" w:hAnsi="Times New Roman" w:cs="Times New Roman"/>
          <w:sz w:val="28"/>
          <w:szCs w:val="28"/>
          <w:lang w:val="uk-UA"/>
        </w:rPr>
        <w:t>Хижняк</w:t>
      </w:r>
      <w:proofErr w:type="spellEnd"/>
      <w:r w:rsidRPr="006F5FBF">
        <w:rPr>
          <w:rFonts w:ascii="Times New Roman" w:eastAsia="Times New Roman" w:hAnsi="Times New Roman" w:cs="Times New Roman"/>
          <w:sz w:val="28"/>
          <w:szCs w:val="28"/>
          <w:lang w:val="uk-UA"/>
        </w:rPr>
        <w:t xml:space="preserve">, пара танцівників, </w:t>
      </w:r>
      <w:r w:rsidRPr="006F5FBF">
        <w:rPr>
          <w:rFonts w:ascii="Times New Roman" w:eastAsia="Times New Roman" w:hAnsi="Times New Roman" w:cs="Times New Roman"/>
          <w:sz w:val="28"/>
          <w:szCs w:val="28"/>
          <w:lang w:val="uk-UA"/>
        </w:rPr>
        <w:lastRenderedPageBreak/>
        <w:t>концертмейстер Ганна Охота та група помічників на знімальному майданчику.</w:t>
      </w:r>
    </w:p>
    <w:p w:rsidR="000A4CF3" w:rsidRPr="006F5FBF" w:rsidRDefault="008E3E2F">
      <w:pPr>
        <w:spacing w:line="360" w:lineRule="auto"/>
        <w:ind w:left="141" w:firstLine="566"/>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Відеограф</w:t>
      </w:r>
      <w:proofErr w:type="spellEnd"/>
      <w:r w:rsidRPr="006F5FBF">
        <w:rPr>
          <w:rFonts w:ascii="Times New Roman" w:eastAsia="Times New Roman" w:hAnsi="Times New Roman" w:cs="Times New Roman"/>
          <w:sz w:val="28"/>
          <w:szCs w:val="28"/>
          <w:lang w:val="uk-UA"/>
        </w:rPr>
        <w:t xml:space="preserve"> створила план зйомки під робочою назвою «Мені не добре без тебе», де описано не типову історію кохання : розвиток відносин між чоловіком та жінкою, від ейфорії до пристрасті, молодості – дорослішання, труднощів – нового досвіду, розриву – свободи, свободи – повернення, страху – прийняття, від прийняття до любові. Тобто  показано весь цикл страждань та дзеркальних емоцій щастя на прикладі відносин між чоловіком та жінкою. </w:t>
      </w:r>
    </w:p>
    <w:p w:rsidR="000A4CF3" w:rsidRPr="006F5FBF" w:rsidRDefault="008E3E2F">
      <w:pPr>
        <w:spacing w:line="360" w:lineRule="auto"/>
        <w:ind w:left="141" w:firstLine="566"/>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Головними персонажами є ексцентричні, яскраві, пристрасні та </w:t>
      </w:r>
      <w:proofErr w:type="spellStart"/>
      <w:r w:rsidRPr="006F5FBF">
        <w:rPr>
          <w:rFonts w:ascii="Times New Roman" w:eastAsia="Times New Roman" w:hAnsi="Times New Roman" w:cs="Times New Roman"/>
          <w:sz w:val="28"/>
          <w:szCs w:val="28"/>
          <w:lang w:val="uk-UA"/>
        </w:rPr>
        <w:t>емпатичні</w:t>
      </w:r>
      <w:proofErr w:type="spellEnd"/>
      <w:r w:rsidRPr="006F5FBF">
        <w:rPr>
          <w:rFonts w:ascii="Times New Roman" w:eastAsia="Times New Roman" w:hAnsi="Times New Roman" w:cs="Times New Roman"/>
          <w:sz w:val="28"/>
          <w:szCs w:val="28"/>
          <w:lang w:val="uk-UA"/>
        </w:rPr>
        <w:t xml:space="preserve"> танцівники та музиканти, як їх </w:t>
      </w:r>
      <w:proofErr w:type="spellStart"/>
      <w:r w:rsidRPr="006F5FBF">
        <w:rPr>
          <w:rFonts w:ascii="Times New Roman" w:eastAsia="Times New Roman" w:hAnsi="Times New Roman" w:cs="Times New Roman"/>
          <w:sz w:val="28"/>
          <w:szCs w:val="28"/>
          <w:lang w:val="uk-UA"/>
        </w:rPr>
        <w:t>альтер</w:t>
      </w:r>
      <w:proofErr w:type="spellEnd"/>
      <w:r w:rsidRPr="006F5FBF">
        <w:rPr>
          <w:rFonts w:ascii="Times New Roman" w:eastAsia="Times New Roman" w:hAnsi="Times New Roman" w:cs="Times New Roman"/>
          <w:sz w:val="28"/>
          <w:szCs w:val="28"/>
          <w:lang w:val="uk-UA"/>
        </w:rPr>
        <w:t xml:space="preserve">-его, зі спокійною та гармонійною натурою. Локацією обрана дорога, як символ пройденого шляху, реквізит – довга тканина шифон, як символ легкості та свободи. Кольорова гама в природних пастельних тонах – блакитний, жовтий. </w:t>
      </w:r>
      <w:proofErr w:type="spellStart"/>
      <w:r w:rsidRPr="006F5FBF">
        <w:rPr>
          <w:rFonts w:ascii="Times New Roman" w:eastAsia="Times New Roman" w:hAnsi="Times New Roman" w:cs="Times New Roman"/>
          <w:sz w:val="28"/>
          <w:szCs w:val="28"/>
          <w:lang w:val="uk-UA"/>
        </w:rPr>
        <w:t>Відеограф</w:t>
      </w:r>
      <w:proofErr w:type="spellEnd"/>
      <w:r w:rsidRPr="006F5FBF">
        <w:rPr>
          <w:rFonts w:ascii="Times New Roman" w:eastAsia="Times New Roman" w:hAnsi="Times New Roman" w:cs="Times New Roman"/>
          <w:sz w:val="28"/>
          <w:szCs w:val="28"/>
          <w:lang w:val="uk-UA"/>
        </w:rPr>
        <w:t xml:space="preserve"> вела зйомку та створила монтаж в досить динамічному темпі : кадри змінюються кожні 10–15 секунд, що додає свіжості баченню та змушує глядача продовжувати перегляд.</w:t>
      </w:r>
    </w:p>
    <w:p w:rsidR="000A4CF3" w:rsidRPr="006F5FBF" w:rsidRDefault="008E3E2F">
      <w:pPr>
        <w:spacing w:line="360" w:lineRule="auto"/>
        <w:ind w:left="141" w:firstLine="566"/>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Танцівники, завдяки рухам в стилі «</w:t>
      </w:r>
      <w:proofErr w:type="spellStart"/>
      <w:r w:rsidRPr="006F5FBF">
        <w:rPr>
          <w:rFonts w:ascii="Times New Roman" w:eastAsia="Times New Roman" w:hAnsi="Times New Roman" w:cs="Times New Roman"/>
          <w:sz w:val="28"/>
          <w:szCs w:val="28"/>
          <w:lang w:val="uk-UA"/>
        </w:rPr>
        <w:t>experimental</w:t>
      </w:r>
      <w:proofErr w:type="spellEnd"/>
      <w:r w:rsidRPr="006F5FBF">
        <w:rPr>
          <w:rFonts w:ascii="Times New Roman" w:eastAsia="Times New Roman" w:hAnsi="Times New Roman" w:cs="Times New Roman"/>
          <w:sz w:val="28"/>
          <w:szCs w:val="28"/>
          <w:lang w:val="uk-UA"/>
        </w:rPr>
        <w:t>», вдалося втілити головний задум – шлях боротьби до свободи у відносинах та передати настрої головної та побічної партій. Музиканти, спокійним та стриманим характером, врівноважили хвилю емоцій чоловіка та жінки.</w:t>
      </w:r>
    </w:p>
    <w:p w:rsidR="000A4CF3" w:rsidRPr="006F5FBF" w:rsidRDefault="008E3E2F" w:rsidP="00EC0EB9">
      <w:pPr>
        <w:spacing w:line="360" w:lineRule="auto"/>
        <w:ind w:left="141" w:firstLine="566"/>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 підсумку, створено роботу в стилі еклектизм – поєднання різнорідних, органічно несумісних елементів, які запозичуються з протилежних концепцій, оскільки поєднують традиційну музику періоду </w:t>
      </w:r>
      <w:proofErr w:type="spellStart"/>
      <w:r w:rsidRPr="006F5FBF">
        <w:rPr>
          <w:rFonts w:ascii="Times New Roman" w:eastAsia="Times New Roman" w:hAnsi="Times New Roman" w:cs="Times New Roman"/>
          <w:sz w:val="28"/>
          <w:szCs w:val="28"/>
          <w:lang w:val="uk-UA"/>
        </w:rPr>
        <w:t>постромантизму</w:t>
      </w:r>
      <w:proofErr w:type="spellEnd"/>
      <w:r w:rsidRPr="006F5FBF">
        <w:rPr>
          <w:rFonts w:ascii="Times New Roman" w:eastAsia="Times New Roman" w:hAnsi="Times New Roman" w:cs="Times New Roman"/>
          <w:sz w:val="28"/>
          <w:szCs w:val="28"/>
          <w:lang w:val="uk-UA"/>
        </w:rPr>
        <w:t xml:space="preserve"> та сучасні танці-</w:t>
      </w:r>
      <w:proofErr w:type="spellStart"/>
      <w:r w:rsidRPr="006F5FBF">
        <w:rPr>
          <w:rFonts w:ascii="Times New Roman" w:eastAsia="Times New Roman" w:hAnsi="Times New Roman" w:cs="Times New Roman"/>
          <w:sz w:val="28"/>
          <w:szCs w:val="28"/>
          <w:lang w:val="uk-UA"/>
        </w:rPr>
        <w:t>experimental</w:t>
      </w:r>
      <w:proofErr w:type="spellEnd"/>
      <w:r w:rsidRPr="006F5FBF">
        <w:rPr>
          <w:rFonts w:ascii="Times New Roman" w:eastAsia="Times New Roman" w:hAnsi="Times New Roman" w:cs="Times New Roman"/>
          <w:sz w:val="28"/>
          <w:szCs w:val="28"/>
          <w:lang w:val="uk-UA"/>
        </w:rPr>
        <w:t xml:space="preserve">. Зацікавленість слухачів підтверджує своєчасність та актуальність наданого формату, про що свідчать позитивні коментарі під відео на сторінці </w:t>
      </w:r>
      <w:proofErr w:type="spellStart"/>
      <w:r w:rsidRPr="006F5FBF">
        <w:rPr>
          <w:rFonts w:ascii="Times New Roman" w:eastAsia="Times New Roman" w:hAnsi="Times New Roman" w:cs="Times New Roman"/>
          <w:sz w:val="28"/>
          <w:szCs w:val="28"/>
          <w:lang w:val="uk-UA"/>
        </w:rPr>
        <w:t>You-Tube</w:t>
      </w:r>
      <w:proofErr w:type="spellEnd"/>
      <w:r w:rsidRPr="006F5FBF">
        <w:rPr>
          <w:rFonts w:ascii="Times New Roman" w:eastAsia="Times New Roman" w:hAnsi="Times New Roman" w:cs="Times New Roman"/>
          <w:sz w:val="28"/>
          <w:szCs w:val="28"/>
          <w:vertAlign w:val="superscript"/>
          <w:lang w:val="uk-UA"/>
        </w:rPr>
        <w:footnoteReference w:id="6"/>
      </w:r>
      <w:r w:rsidRPr="006F5FBF">
        <w:rPr>
          <w:rFonts w:ascii="Times New Roman" w:eastAsia="Times New Roman" w:hAnsi="Times New Roman" w:cs="Times New Roman"/>
          <w:sz w:val="28"/>
          <w:szCs w:val="28"/>
          <w:lang w:val="uk-UA"/>
        </w:rPr>
        <w:t>.</w:t>
      </w:r>
    </w:p>
    <w:p w:rsidR="000A4CF3" w:rsidRPr="006F5FBF" w:rsidRDefault="008E3E2F">
      <w:pPr>
        <w:spacing w:line="360" w:lineRule="auto"/>
        <w:jc w:val="both"/>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lastRenderedPageBreak/>
        <w:t>Висновки до розділу 2</w:t>
      </w:r>
    </w:p>
    <w:p w:rsidR="000A4CF3" w:rsidRPr="006F5FBF" w:rsidRDefault="000A4CF3">
      <w:pPr>
        <w:spacing w:line="360" w:lineRule="auto"/>
        <w:jc w:val="both"/>
        <w:rPr>
          <w:rFonts w:ascii="Times New Roman" w:eastAsia="Times New Roman" w:hAnsi="Times New Roman" w:cs="Times New Roman"/>
          <w:b/>
          <w:sz w:val="28"/>
          <w:szCs w:val="28"/>
          <w:lang w:val="uk-UA"/>
        </w:rPr>
      </w:pP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Враховуючи важливість збереження традицій та підвищення  актуальності академічної музики серед виконавців та слухачів, шляхом зацікавленості, заохочення до культурної діяльності, можна дійти висновку, що в сучасному світі потрібно шукати модерні способи комунікації виконавця зі слухачем.</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Проаналізувавши яскраві приклади творів крупної форми А. Маціяки – Сонату і Концерт для бандури з оркестром – стає зрозумілою перспективність освоєння, теоретичного аналізу та сучасної виконавської інтерпретації концертних жанрів великої форми. Детальний </w:t>
      </w:r>
      <w:proofErr w:type="spellStart"/>
      <w:r w:rsidRPr="006F5FBF">
        <w:rPr>
          <w:rFonts w:ascii="Times New Roman" w:eastAsia="Times New Roman" w:hAnsi="Times New Roman" w:cs="Times New Roman"/>
          <w:sz w:val="28"/>
          <w:szCs w:val="28"/>
          <w:lang w:val="uk-UA"/>
        </w:rPr>
        <w:t>абстрактно</w:t>
      </w:r>
      <w:proofErr w:type="spellEnd"/>
      <w:r w:rsidRPr="006F5FBF">
        <w:rPr>
          <w:rFonts w:ascii="Times New Roman" w:eastAsia="Times New Roman" w:hAnsi="Times New Roman" w:cs="Times New Roman"/>
          <w:sz w:val="28"/>
          <w:szCs w:val="28"/>
          <w:lang w:val="uk-UA"/>
        </w:rPr>
        <w:t>-логічний розбір творів академічного стилю став ґрунтовною основою та проявив актуальні напрямки для подальшого розвитку в полі бандурного мистецтва.</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Безумовно, синтез стилів, еклектика, залучення інших видів мистецтв (театрального, танцювального), візуалізація, використання сучасних технологій (студійний запис, відеозапис, поширення матеріалу на електронних платформах) задля підвищення зацікавленості виконавця та слухача до академічної бандури є актуальним та дієвим шляхом вдосконалення сфери бандурного мистецтва.</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Надзвичайно важливо підтримувати та поширювати український народний інструмент – бандуру – в полі академічного мистецтва в Україні та за її межами. При цьому показуючи, що бандура розвивається на рівні з іншими класичними інструментами, крокує «в ногу» з часом і дає безліч можливостей для реалізації творчого задуму.  </w:t>
      </w:r>
    </w:p>
    <w:p w:rsidR="000A4CF3" w:rsidRPr="006F5FBF" w:rsidRDefault="008E3E2F">
      <w:pPr>
        <w:spacing w:line="360" w:lineRule="auto"/>
        <w:jc w:val="both"/>
        <w:rPr>
          <w:rFonts w:ascii="Times New Roman" w:eastAsia="Times New Roman" w:hAnsi="Times New Roman" w:cs="Times New Roman"/>
          <w:sz w:val="28"/>
          <w:szCs w:val="28"/>
          <w:lang w:val="uk-UA"/>
        </w:rPr>
      </w:pPr>
      <w:r w:rsidRPr="006F5FBF">
        <w:rPr>
          <w:lang w:val="uk-UA"/>
        </w:rPr>
        <w:br w:type="page"/>
      </w:r>
    </w:p>
    <w:p w:rsidR="000A4CF3" w:rsidRPr="006F5FBF" w:rsidRDefault="008E3E2F">
      <w:pPr>
        <w:spacing w:line="360" w:lineRule="auto"/>
        <w:jc w:val="center"/>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lastRenderedPageBreak/>
        <w:t>ВИСНОВКИ</w:t>
      </w:r>
    </w:p>
    <w:p w:rsidR="000A4CF3" w:rsidRPr="006F5FBF" w:rsidRDefault="000A4CF3">
      <w:pPr>
        <w:spacing w:line="360" w:lineRule="auto"/>
        <w:jc w:val="center"/>
        <w:rPr>
          <w:rFonts w:ascii="Times New Roman" w:eastAsia="Times New Roman" w:hAnsi="Times New Roman" w:cs="Times New Roman"/>
          <w:b/>
          <w:sz w:val="28"/>
          <w:szCs w:val="28"/>
          <w:lang w:val="uk-UA"/>
        </w:rPr>
      </w:pPr>
    </w:p>
    <w:p w:rsidR="000A4CF3" w:rsidRPr="006F5FBF" w:rsidRDefault="000A4CF3">
      <w:pPr>
        <w:spacing w:line="360" w:lineRule="auto"/>
        <w:jc w:val="center"/>
        <w:rPr>
          <w:rFonts w:ascii="Times New Roman" w:eastAsia="Times New Roman" w:hAnsi="Times New Roman" w:cs="Times New Roman"/>
          <w:b/>
          <w:sz w:val="28"/>
          <w:szCs w:val="28"/>
          <w:lang w:val="uk-UA"/>
        </w:rPr>
      </w:pP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Останнім часом як ніколи важливо підтримувати українську культуру. З'являється все більше можливостей для популяризації вузько направленої сфери, а академічна бандура є саме такою областю. Вона потребує зусиль, аби втримати рівень актуальності та зацікавленості як виконавця, так і слухача.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Попри реалії сьогодення (воєнний стан), культура невпинно розвивається. Люди підлаштовуються під умови</w:t>
      </w:r>
      <w:r w:rsidRPr="006F5FBF">
        <w:rPr>
          <w:rFonts w:ascii="Times New Roman" w:eastAsia="Times New Roman" w:hAnsi="Times New Roman" w:cs="Times New Roman"/>
          <w:b/>
          <w:sz w:val="28"/>
          <w:szCs w:val="28"/>
          <w:lang w:val="uk-UA"/>
        </w:rPr>
        <w:t> </w:t>
      </w:r>
      <w:r w:rsidRPr="006F5FBF">
        <w:rPr>
          <w:rFonts w:ascii="Times New Roman" w:eastAsia="Times New Roman" w:hAnsi="Times New Roman" w:cs="Times New Roman"/>
          <w:sz w:val="28"/>
          <w:szCs w:val="28"/>
          <w:lang w:val="uk-UA"/>
        </w:rPr>
        <w:t>: створюються та проводяться онлайн конкурси, облаштовуються концертні зали в укриттях (метро, бомбосховища), бандура все частіше з'являється за кордоном в благодійних цілях і, як наслідок, більше популяризується на міжнародному рівні. Окрім того, з'являються та підтримуються нові конкурси, проводяться музичні фестивалі на яких  бандура займає не останнє місце.</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Окремо відмітимо технологічний прогрес конструкції інструменту. Покращується якість реставрованих бандур, майстри зацікавлені у виготовлені довговічного матеріалу, бо підвищується попит серед виконавців. Останнім часом, з'являється все більше спеціальних підставок для інструменту, що дозволяє виконавцю розкрити технічний потенціал лівої руки у повній мірі. В той же час, підставки розвантажують спину, що полегшує довготривалі заняття як для дітей, так і для дорослих виконавців, оскільки для якісного професійного виконання академічної музики потрібно приділяти інструменту якнайбільше часу.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Постійно вдосконалюється система звукопідсилення, розроблена майстром, бандуристом Іваном </w:t>
      </w:r>
      <w:proofErr w:type="spellStart"/>
      <w:r w:rsidRPr="006F5FBF">
        <w:rPr>
          <w:rFonts w:ascii="Times New Roman" w:eastAsia="Times New Roman" w:hAnsi="Times New Roman" w:cs="Times New Roman"/>
          <w:sz w:val="28"/>
          <w:szCs w:val="28"/>
          <w:lang w:val="uk-UA"/>
        </w:rPr>
        <w:t>Ткаленком</w:t>
      </w:r>
      <w:proofErr w:type="spellEnd"/>
      <w:r w:rsidRPr="006F5FBF">
        <w:rPr>
          <w:rFonts w:ascii="Times New Roman" w:eastAsia="Times New Roman" w:hAnsi="Times New Roman" w:cs="Times New Roman"/>
          <w:sz w:val="28"/>
          <w:szCs w:val="28"/>
          <w:lang w:val="uk-UA"/>
        </w:rPr>
        <w:t xml:space="preserve">. Оскільки бандура досить камерний інструмент, часто під час гри в ансамблях, разом з оркестром, у великих залах є потреба у якісній </w:t>
      </w:r>
      <w:proofErr w:type="spellStart"/>
      <w:r w:rsidRPr="006F5FBF">
        <w:rPr>
          <w:rFonts w:ascii="Times New Roman" w:eastAsia="Times New Roman" w:hAnsi="Times New Roman" w:cs="Times New Roman"/>
          <w:sz w:val="28"/>
          <w:szCs w:val="28"/>
          <w:lang w:val="uk-UA"/>
        </w:rPr>
        <w:t>підзвучці</w:t>
      </w:r>
      <w:proofErr w:type="spellEnd"/>
      <w:r w:rsidRPr="006F5FBF">
        <w:rPr>
          <w:rFonts w:ascii="Times New Roman" w:eastAsia="Times New Roman" w:hAnsi="Times New Roman" w:cs="Times New Roman"/>
          <w:sz w:val="28"/>
          <w:szCs w:val="28"/>
          <w:lang w:val="uk-UA"/>
        </w:rPr>
        <w:t>, яка не видозмінює тембр інструменту, а лише підкреслює переваги звучання.</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Безумовно, від часів появи музики як мистецтва існує проблема комунікації в ланці «композитор – виконавець – слухач». Оскільки, кожна людина сприймає та передає інформаційний матеріал згідно індивідуального життєвого та професійного досвіду. Задля вирішення цього питання існують різні види інтерпретації</w:t>
      </w:r>
      <w:r w:rsidRPr="006F5FBF">
        <w:rPr>
          <w:rFonts w:ascii="Times New Roman" w:eastAsia="Times New Roman" w:hAnsi="Times New Roman" w:cs="Times New Roman"/>
          <w:b/>
          <w:sz w:val="28"/>
          <w:szCs w:val="28"/>
          <w:lang w:val="uk-UA"/>
        </w:rPr>
        <w:t> </w:t>
      </w:r>
      <w:r w:rsidRPr="006F5FBF">
        <w:rPr>
          <w:rFonts w:ascii="Times New Roman" w:eastAsia="Times New Roman" w:hAnsi="Times New Roman" w:cs="Times New Roman"/>
          <w:sz w:val="28"/>
          <w:szCs w:val="28"/>
          <w:lang w:val="uk-UA"/>
        </w:rPr>
        <w:t xml:space="preserve">: виконавська, композиторська, слухацька тощо. Окрім того, розвиток сучасних технологій (аудіо-, </w:t>
      </w:r>
      <w:proofErr w:type="spellStart"/>
      <w:r w:rsidRPr="006F5FBF">
        <w:rPr>
          <w:rFonts w:ascii="Times New Roman" w:eastAsia="Times New Roman" w:hAnsi="Times New Roman" w:cs="Times New Roman"/>
          <w:sz w:val="28"/>
          <w:szCs w:val="28"/>
          <w:lang w:val="uk-UA"/>
        </w:rPr>
        <w:t>відеозв’язок</w:t>
      </w:r>
      <w:proofErr w:type="spellEnd"/>
      <w:r w:rsidRPr="006F5FBF">
        <w:rPr>
          <w:rFonts w:ascii="Times New Roman" w:eastAsia="Times New Roman" w:hAnsi="Times New Roman" w:cs="Times New Roman"/>
          <w:sz w:val="28"/>
          <w:szCs w:val="28"/>
          <w:lang w:val="uk-UA"/>
        </w:rPr>
        <w:t>, спілкування в мережі Інтернет) безпосередньо сприяє комунікації в вищевказаній ланці.</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Академічна бандура почала стрімко розвиватися не так давно, через це існує гострий попит серед виконавців на збагачення бандурного репертуару оригінальними творами, зокрема концертного жанру – сонати, концерти, симфонічні поеми, можливо навіть симфонії.</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Проте, навіть враховуючи </w:t>
      </w:r>
      <w:proofErr w:type="spellStart"/>
      <w:r w:rsidRPr="006F5FBF">
        <w:rPr>
          <w:rFonts w:ascii="Times New Roman" w:eastAsia="Times New Roman" w:hAnsi="Times New Roman" w:cs="Times New Roman"/>
          <w:sz w:val="28"/>
          <w:szCs w:val="28"/>
          <w:lang w:val="uk-UA"/>
        </w:rPr>
        <w:t>вищеперелічені</w:t>
      </w:r>
      <w:proofErr w:type="spellEnd"/>
      <w:r w:rsidRPr="006F5FBF">
        <w:rPr>
          <w:rFonts w:ascii="Times New Roman" w:eastAsia="Times New Roman" w:hAnsi="Times New Roman" w:cs="Times New Roman"/>
          <w:sz w:val="28"/>
          <w:szCs w:val="28"/>
          <w:lang w:val="uk-UA"/>
        </w:rPr>
        <w:t xml:space="preserve"> переваги в розвитку бандурного мистецтва, важливо зазначити, що існує проблема у створенні та сприйнятті якісної академічної музики. Саме через </w:t>
      </w:r>
      <w:proofErr w:type="spellStart"/>
      <w:r w:rsidRPr="006F5FBF">
        <w:rPr>
          <w:rFonts w:ascii="Times New Roman" w:eastAsia="Times New Roman" w:hAnsi="Times New Roman" w:cs="Times New Roman"/>
          <w:sz w:val="28"/>
          <w:szCs w:val="28"/>
          <w:lang w:val="uk-UA"/>
        </w:rPr>
        <w:t>вузьконаправленість</w:t>
      </w:r>
      <w:proofErr w:type="spellEnd"/>
      <w:r w:rsidRPr="006F5FBF">
        <w:rPr>
          <w:rFonts w:ascii="Times New Roman" w:eastAsia="Times New Roman" w:hAnsi="Times New Roman" w:cs="Times New Roman"/>
          <w:sz w:val="28"/>
          <w:szCs w:val="28"/>
          <w:lang w:val="uk-UA"/>
        </w:rPr>
        <w:t xml:space="preserve"> жанру академічної музики існує прірва в комунікації між виконавцем та слухачем. Подолати цю прірву допомагають сучасні технології</w:t>
      </w:r>
      <w:r w:rsidRPr="006F5FBF">
        <w:rPr>
          <w:rFonts w:ascii="Times New Roman" w:eastAsia="Times New Roman" w:hAnsi="Times New Roman" w:cs="Times New Roman"/>
          <w:b/>
          <w:sz w:val="28"/>
          <w:szCs w:val="28"/>
          <w:lang w:val="uk-UA"/>
        </w:rPr>
        <w:t> </w:t>
      </w:r>
      <w:r w:rsidRPr="006F5FBF">
        <w:rPr>
          <w:rFonts w:ascii="Times New Roman" w:eastAsia="Times New Roman" w:hAnsi="Times New Roman" w:cs="Times New Roman"/>
          <w:sz w:val="28"/>
          <w:szCs w:val="28"/>
          <w:lang w:val="uk-UA"/>
        </w:rPr>
        <w:t xml:space="preserve">: можливість створення візуалізації музики (студійний запис, відеозапис) та перспектива </w:t>
      </w:r>
      <w:proofErr w:type="spellStart"/>
      <w:r w:rsidRPr="006F5FBF">
        <w:rPr>
          <w:rFonts w:ascii="Times New Roman" w:eastAsia="Times New Roman" w:hAnsi="Times New Roman" w:cs="Times New Roman"/>
          <w:sz w:val="28"/>
          <w:szCs w:val="28"/>
          <w:lang w:val="uk-UA"/>
        </w:rPr>
        <w:t>реалізування</w:t>
      </w:r>
      <w:proofErr w:type="spellEnd"/>
      <w:r w:rsidRPr="006F5FBF">
        <w:rPr>
          <w:rFonts w:ascii="Times New Roman" w:eastAsia="Times New Roman" w:hAnsi="Times New Roman" w:cs="Times New Roman"/>
          <w:sz w:val="28"/>
          <w:szCs w:val="28"/>
          <w:lang w:val="uk-UA"/>
        </w:rPr>
        <w:t xml:space="preserve"> свого продукту (публікації в соціальних мережах, поширення серед широких мас населення). Таким чином, відбувається популяризація та актуалізація академічної музики, розрахованої на більш масштабну аудиторію.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Важливо зберігати та поділяти автентичність бандури, проте так само ґрунтовно</w:t>
      </w:r>
      <w:r w:rsidRPr="006F5FBF">
        <w:rPr>
          <w:color w:val="040C28"/>
          <w:sz w:val="30"/>
          <w:szCs w:val="30"/>
          <w:lang w:val="uk-UA"/>
        </w:rPr>
        <w:t xml:space="preserve"> </w:t>
      </w:r>
      <w:r w:rsidRPr="006F5FBF">
        <w:rPr>
          <w:rFonts w:ascii="Times New Roman" w:eastAsia="Times New Roman" w:hAnsi="Times New Roman" w:cs="Times New Roman"/>
          <w:sz w:val="28"/>
          <w:szCs w:val="28"/>
          <w:lang w:val="uk-UA"/>
        </w:rPr>
        <w:t>підтримувати рівень актуальності інструменту та намагатися реалізовувати ідеї синтезу традицій та сучасності. Саме такий підхід сприятиме популяризації академічної бандури та актуальності звернення до витоків в сфері бандурного мистецтва.</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В результаті проведеного аналізу творів крупної форми А. Маціяки для бандури – Сонати та Концерту – нами виявлено утворення в них </w:t>
      </w:r>
      <w:r w:rsidRPr="006F5FBF">
        <w:rPr>
          <w:rFonts w:ascii="Times New Roman" w:eastAsia="Times New Roman" w:hAnsi="Times New Roman" w:cs="Times New Roman"/>
          <w:sz w:val="28"/>
          <w:szCs w:val="28"/>
          <w:lang w:val="uk-UA"/>
        </w:rPr>
        <w:lastRenderedPageBreak/>
        <w:t xml:space="preserve">міцного підґрунтя для модерної інтерпретації, в тому числі для створення можливих візуальних версій їх виконання. Твори Анатолія Маціяки є основою в навчально-педагогічному, концертному репертуарах та є обов'язковими для освоєння бандуристами в процесі </w:t>
      </w:r>
      <w:proofErr w:type="spellStart"/>
      <w:r w:rsidRPr="006F5FBF">
        <w:rPr>
          <w:rFonts w:ascii="Times New Roman" w:eastAsia="Times New Roman" w:hAnsi="Times New Roman" w:cs="Times New Roman"/>
          <w:sz w:val="28"/>
          <w:szCs w:val="28"/>
          <w:lang w:val="uk-UA"/>
        </w:rPr>
        <w:t>виконавсько</w:t>
      </w:r>
      <w:proofErr w:type="spellEnd"/>
      <w:r w:rsidRPr="006F5FBF">
        <w:rPr>
          <w:rFonts w:ascii="Times New Roman" w:eastAsia="Times New Roman" w:hAnsi="Times New Roman" w:cs="Times New Roman"/>
          <w:sz w:val="28"/>
          <w:szCs w:val="28"/>
          <w:lang w:val="uk-UA"/>
        </w:rPr>
        <w:t>-педагогічного становлення. Тобто, його твори є взірцями традиційності і, водночас, яскравими прикладами для можливості синтезу із сучасним прочитанням в бандурному мистецтві.</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Оскільки сучасне покоління молоді сприймає більшість інформації візуально та швидкоплинно, важливо підлаштовуватися під умови та створювати музичний продукт згідно попиту. Частина музикантів виконуючи твори уявляють «картинку» в голові, можливо цю картинку варто спробувати втілити в реальність, аби дати змогу слухачеві не тільки сформувати власні уявлення щодо музики, а й більше зрозуміти виконавську інтерпретацію. Візуалізація драматургії твору має бути яскрава та зрозуміла, мати логічність в побудові та розвитку сюжету, вміти затримати увагу та змусити споживача додивитись до кінця, або якомога довше. </w:t>
      </w:r>
    </w:p>
    <w:p w:rsidR="000A4CF3" w:rsidRPr="006F5FBF" w:rsidRDefault="008E3E2F">
      <w:pPr>
        <w:spacing w:line="360" w:lineRule="auto"/>
        <w:ind w:firstLine="708"/>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Підводячи підсумок, варто зазначити актуальність питання щодо втримання бандури на рівні з іншими академічними інструментами та популяризації академічної бандури серед молоді. Оскільки саме сучасна молодь формує вагомий внесок в майбутнє українського національного інструменту – бандури – та є рушійною силою у розвитку інструменту на світовій арені.</w:t>
      </w:r>
    </w:p>
    <w:p w:rsidR="000A4CF3" w:rsidRPr="006F5FBF" w:rsidRDefault="000A4CF3">
      <w:pPr>
        <w:spacing w:line="360" w:lineRule="auto"/>
        <w:ind w:firstLine="708"/>
        <w:jc w:val="both"/>
        <w:rPr>
          <w:rFonts w:ascii="Times New Roman" w:eastAsia="Times New Roman" w:hAnsi="Times New Roman" w:cs="Times New Roman"/>
          <w:sz w:val="28"/>
          <w:szCs w:val="28"/>
          <w:lang w:val="uk-UA"/>
        </w:rPr>
      </w:pPr>
    </w:p>
    <w:p w:rsidR="000A4CF3" w:rsidRPr="006F5FBF" w:rsidRDefault="008E3E2F">
      <w:pPr>
        <w:spacing w:line="360" w:lineRule="auto"/>
        <w:jc w:val="center"/>
        <w:rPr>
          <w:rFonts w:ascii="Times New Roman" w:eastAsia="Times New Roman" w:hAnsi="Times New Roman" w:cs="Times New Roman"/>
          <w:b/>
          <w:sz w:val="28"/>
          <w:szCs w:val="28"/>
          <w:lang w:val="uk-UA"/>
        </w:rPr>
      </w:pPr>
      <w:r w:rsidRPr="006F5FBF">
        <w:rPr>
          <w:lang w:val="uk-UA"/>
        </w:rPr>
        <w:br w:type="page"/>
      </w:r>
    </w:p>
    <w:p w:rsidR="000A4CF3" w:rsidRPr="006F5FBF" w:rsidRDefault="008E3E2F">
      <w:pPr>
        <w:shd w:val="clear" w:color="auto" w:fill="FFFFFF"/>
        <w:spacing w:before="240"/>
        <w:jc w:val="center"/>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lastRenderedPageBreak/>
        <w:t>СПИСОК ВИКОРИСТАНИХ ДЖЕРЕЛ</w:t>
      </w:r>
    </w:p>
    <w:p w:rsidR="000A4CF3" w:rsidRPr="006F5FBF" w:rsidRDefault="000A4CF3">
      <w:pPr>
        <w:shd w:val="clear" w:color="auto" w:fill="FFFFFF"/>
        <w:spacing w:before="240"/>
        <w:jc w:val="center"/>
        <w:rPr>
          <w:rFonts w:ascii="Times New Roman" w:eastAsia="Times New Roman" w:hAnsi="Times New Roman" w:cs="Times New Roman"/>
          <w:b/>
          <w:sz w:val="28"/>
          <w:szCs w:val="28"/>
          <w:lang w:val="uk-UA"/>
        </w:rPr>
      </w:pPr>
    </w:p>
    <w:p w:rsidR="000A4CF3" w:rsidRPr="006F5FBF" w:rsidRDefault="008E3E2F">
      <w:pPr>
        <w:shd w:val="clear" w:color="auto" w:fill="FFFFFF"/>
        <w:spacing w:before="240"/>
        <w:rPr>
          <w:rFonts w:ascii="Times New Roman" w:eastAsia="Times New Roman" w:hAnsi="Times New Roman" w:cs="Times New Roman"/>
          <w:b/>
          <w:sz w:val="28"/>
          <w:szCs w:val="28"/>
          <w:lang w:val="uk-UA"/>
        </w:rPr>
      </w:pPr>
      <w:r w:rsidRPr="006F5FBF">
        <w:rPr>
          <w:rFonts w:ascii="Times New Roman" w:eastAsia="Times New Roman" w:hAnsi="Times New Roman" w:cs="Times New Roman"/>
          <w:b/>
          <w:sz w:val="28"/>
          <w:szCs w:val="28"/>
          <w:lang w:val="uk-UA"/>
        </w:rPr>
        <w:t xml:space="preserve"> </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Алфьорова З. І. Візуальне мистецтво кінця ХХ – </w:t>
      </w:r>
      <w:proofErr w:type="spellStart"/>
      <w:r w:rsidRPr="006F5FBF">
        <w:rPr>
          <w:rFonts w:ascii="Times New Roman" w:eastAsia="Times New Roman" w:hAnsi="Times New Roman" w:cs="Times New Roman"/>
          <w:sz w:val="28"/>
          <w:szCs w:val="28"/>
          <w:lang w:val="uk-UA"/>
        </w:rPr>
        <w:t>поч</w:t>
      </w:r>
      <w:proofErr w:type="spellEnd"/>
      <w:r w:rsidRPr="006F5FBF">
        <w:rPr>
          <w:rFonts w:ascii="Times New Roman" w:eastAsia="Times New Roman" w:hAnsi="Times New Roman" w:cs="Times New Roman"/>
          <w:sz w:val="28"/>
          <w:szCs w:val="28"/>
          <w:lang w:val="uk-UA"/>
        </w:rPr>
        <w:t xml:space="preserve">. ХХІ ст. : </w:t>
      </w:r>
      <w:proofErr w:type="spellStart"/>
      <w:r w:rsidRPr="006F5FBF">
        <w:rPr>
          <w:rFonts w:ascii="Times New Roman" w:eastAsia="Times New Roman" w:hAnsi="Times New Roman" w:cs="Times New Roman"/>
          <w:sz w:val="28"/>
          <w:szCs w:val="28"/>
          <w:lang w:val="uk-UA"/>
        </w:rPr>
        <w:t>дис</w:t>
      </w:r>
      <w:proofErr w:type="spellEnd"/>
      <w:r w:rsidRPr="006F5FBF">
        <w:rPr>
          <w:rFonts w:ascii="Times New Roman" w:eastAsia="Times New Roman" w:hAnsi="Times New Roman" w:cs="Times New Roman"/>
          <w:sz w:val="28"/>
          <w:szCs w:val="28"/>
          <w:lang w:val="uk-UA"/>
        </w:rPr>
        <w:t>. … д-ра мистецтвознавства : спец. 26.00.01 Теорія та історія культури / </w:t>
      </w:r>
      <w:proofErr w:type="spellStart"/>
      <w:r w:rsidRPr="006F5FBF">
        <w:rPr>
          <w:rFonts w:ascii="Times New Roman" w:eastAsia="Times New Roman" w:hAnsi="Times New Roman" w:cs="Times New Roman"/>
          <w:sz w:val="28"/>
          <w:szCs w:val="28"/>
          <w:lang w:val="uk-UA"/>
        </w:rPr>
        <w:t>Харк</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держ</w:t>
      </w:r>
      <w:proofErr w:type="spellEnd"/>
      <w:r w:rsidRPr="006F5FBF">
        <w:rPr>
          <w:rFonts w:ascii="Times New Roman" w:eastAsia="Times New Roman" w:hAnsi="Times New Roman" w:cs="Times New Roman"/>
          <w:sz w:val="28"/>
          <w:szCs w:val="28"/>
          <w:lang w:val="uk-UA"/>
        </w:rPr>
        <w:t xml:space="preserve">. акад. культ. Харків, 2008. 501 с. </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Алфьорова З. І. Межі видимого : становлення візуального мистецтва : </w:t>
      </w:r>
      <w:proofErr w:type="spellStart"/>
      <w:r w:rsidRPr="006F5FBF">
        <w:rPr>
          <w:rFonts w:ascii="Times New Roman" w:eastAsia="Times New Roman" w:hAnsi="Times New Roman" w:cs="Times New Roman"/>
          <w:sz w:val="28"/>
          <w:szCs w:val="28"/>
          <w:lang w:val="uk-UA"/>
        </w:rPr>
        <w:t>моногр</w:t>
      </w:r>
      <w:proofErr w:type="spellEnd"/>
      <w:r w:rsidRPr="006F5FBF">
        <w:rPr>
          <w:rFonts w:ascii="Times New Roman" w:eastAsia="Times New Roman" w:hAnsi="Times New Roman" w:cs="Times New Roman"/>
          <w:sz w:val="28"/>
          <w:szCs w:val="28"/>
          <w:lang w:val="uk-UA"/>
        </w:rPr>
        <w:t xml:space="preserve">. Харків : ХДАК, 2008. 268 с. </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Анхим</w:t>
      </w:r>
      <w:proofErr w:type="spellEnd"/>
      <w:r w:rsidRPr="006F5FBF">
        <w:rPr>
          <w:rFonts w:ascii="Times New Roman" w:eastAsia="Times New Roman" w:hAnsi="Times New Roman" w:cs="Times New Roman"/>
          <w:sz w:val="28"/>
          <w:szCs w:val="28"/>
          <w:lang w:val="uk-UA"/>
        </w:rPr>
        <w:t xml:space="preserve"> О. І. Художня інтерпретація як чинник літературної творчості : </w:t>
      </w:r>
      <w:proofErr w:type="spellStart"/>
      <w:r w:rsidRPr="006F5FBF">
        <w:rPr>
          <w:rFonts w:ascii="Times New Roman" w:eastAsia="Times New Roman" w:hAnsi="Times New Roman" w:cs="Times New Roman"/>
          <w:sz w:val="28"/>
          <w:szCs w:val="28"/>
          <w:lang w:val="uk-UA"/>
        </w:rPr>
        <w:t>інтертекстуальність</w:t>
      </w:r>
      <w:proofErr w:type="spellEnd"/>
      <w:r w:rsidRPr="006F5FBF">
        <w:rPr>
          <w:rFonts w:ascii="Times New Roman" w:eastAsia="Times New Roman" w:hAnsi="Times New Roman" w:cs="Times New Roman"/>
          <w:sz w:val="28"/>
          <w:szCs w:val="28"/>
          <w:lang w:val="uk-UA"/>
        </w:rPr>
        <w:t xml:space="preserve">, діалог, традиція. </w:t>
      </w:r>
      <w:r w:rsidRPr="006F5FBF">
        <w:rPr>
          <w:rFonts w:ascii="Times New Roman" w:eastAsia="Times New Roman" w:hAnsi="Times New Roman" w:cs="Times New Roman"/>
          <w:i/>
          <w:sz w:val="28"/>
          <w:szCs w:val="28"/>
          <w:lang w:val="uk-UA"/>
        </w:rPr>
        <w:t>Держава та регіони. Гуманітарні науки.</w:t>
      </w:r>
      <w:r w:rsidRPr="006F5FBF">
        <w:rPr>
          <w:rFonts w:ascii="Times New Roman" w:eastAsia="Times New Roman" w:hAnsi="Times New Roman" w:cs="Times New Roman"/>
          <w:sz w:val="28"/>
          <w:szCs w:val="28"/>
          <w:lang w:val="uk-UA"/>
        </w:rPr>
        <w:t xml:space="preserve"> Запоріжжя : Класичний приватний університет, 2018. № 3 (54). С. 3–8.</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Бандурне виконавство XXI століття : тенденції та перспективи розвитку. </w:t>
      </w:r>
      <w:proofErr w:type="spellStart"/>
      <w:r w:rsidRPr="006F5FBF">
        <w:rPr>
          <w:rFonts w:ascii="Times New Roman" w:eastAsia="Times New Roman" w:hAnsi="Times New Roman" w:cs="Times New Roman"/>
          <w:sz w:val="28"/>
          <w:szCs w:val="28"/>
          <w:lang w:val="uk-UA"/>
        </w:rPr>
        <w:t>Зб</w:t>
      </w:r>
      <w:proofErr w:type="spellEnd"/>
      <w:r w:rsidRPr="006F5FBF">
        <w:rPr>
          <w:rFonts w:ascii="Times New Roman" w:eastAsia="Times New Roman" w:hAnsi="Times New Roman" w:cs="Times New Roman"/>
          <w:sz w:val="28"/>
          <w:szCs w:val="28"/>
          <w:lang w:val="uk-UA"/>
        </w:rPr>
        <w:t xml:space="preserve">. матеріалів II </w:t>
      </w:r>
      <w:proofErr w:type="spellStart"/>
      <w:r w:rsidRPr="006F5FBF">
        <w:rPr>
          <w:rFonts w:ascii="Times New Roman" w:eastAsia="Times New Roman" w:hAnsi="Times New Roman" w:cs="Times New Roman"/>
          <w:sz w:val="28"/>
          <w:szCs w:val="28"/>
          <w:lang w:val="uk-UA"/>
        </w:rPr>
        <w:t>міжнар</w:t>
      </w:r>
      <w:proofErr w:type="spellEnd"/>
      <w:r w:rsidRPr="006F5FBF">
        <w:rPr>
          <w:rFonts w:ascii="Times New Roman" w:eastAsia="Times New Roman" w:hAnsi="Times New Roman" w:cs="Times New Roman"/>
          <w:sz w:val="28"/>
          <w:szCs w:val="28"/>
          <w:lang w:val="uk-UA"/>
        </w:rPr>
        <w:t xml:space="preserve">. наук.-практичної </w:t>
      </w:r>
      <w:proofErr w:type="spellStart"/>
      <w:r w:rsidRPr="006F5FBF">
        <w:rPr>
          <w:rFonts w:ascii="Times New Roman" w:eastAsia="Times New Roman" w:hAnsi="Times New Roman" w:cs="Times New Roman"/>
          <w:sz w:val="28"/>
          <w:szCs w:val="28"/>
          <w:lang w:val="uk-UA"/>
        </w:rPr>
        <w:t>конф</w:t>
      </w:r>
      <w:proofErr w:type="spellEnd"/>
      <w:r w:rsidRPr="006F5FBF">
        <w:rPr>
          <w:rFonts w:ascii="Times New Roman" w:eastAsia="Times New Roman" w:hAnsi="Times New Roman" w:cs="Times New Roman"/>
          <w:sz w:val="28"/>
          <w:szCs w:val="28"/>
          <w:lang w:val="uk-UA"/>
        </w:rPr>
        <w:t>., (12–13 </w:t>
      </w:r>
      <w:proofErr w:type="spellStart"/>
      <w:r w:rsidRPr="006F5FBF">
        <w:rPr>
          <w:rFonts w:ascii="Times New Roman" w:eastAsia="Times New Roman" w:hAnsi="Times New Roman" w:cs="Times New Roman"/>
          <w:sz w:val="28"/>
          <w:szCs w:val="28"/>
          <w:lang w:val="uk-UA"/>
        </w:rPr>
        <w:t>жовт</w:t>
      </w:r>
      <w:proofErr w:type="spellEnd"/>
      <w:r w:rsidRPr="006F5FBF">
        <w:rPr>
          <w:rFonts w:ascii="Times New Roman" w:eastAsia="Times New Roman" w:hAnsi="Times New Roman" w:cs="Times New Roman"/>
          <w:sz w:val="28"/>
          <w:szCs w:val="28"/>
          <w:lang w:val="uk-UA"/>
        </w:rPr>
        <w:t xml:space="preserve">. 2000 р.). Київ : </w:t>
      </w:r>
      <w:proofErr w:type="spellStart"/>
      <w:r w:rsidRPr="006F5FBF">
        <w:rPr>
          <w:rFonts w:ascii="Times New Roman" w:eastAsia="Times New Roman" w:hAnsi="Times New Roman" w:cs="Times New Roman"/>
          <w:sz w:val="28"/>
          <w:szCs w:val="28"/>
          <w:lang w:val="uk-UA"/>
        </w:rPr>
        <w:t>ДАККіМ</w:t>
      </w:r>
      <w:proofErr w:type="spellEnd"/>
      <w:r w:rsidRPr="006F5FBF">
        <w:rPr>
          <w:rFonts w:ascii="Times New Roman" w:eastAsia="Times New Roman" w:hAnsi="Times New Roman" w:cs="Times New Roman"/>
          <w:sz w:val="28"/>
          <w:szCs w:val="28"/>
          <w:lang w:val="uk-UA"/>
        </w:rPr>
        <w:t>, 2006. 192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Берегова О. Інтегративні процеси в музичній культурі України ХХ–ХХІ століть : монографія. Київ : Ін-т культурології НАМ України, 2013. 232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Гриньків Р. Д. Шляхи удосконалення конструкції бандури. С. 61–66. URL : www.knmau.com.ua/...06///12_Grynkyv.pdf (дата звернення : 18.06.2023).</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Губ’як</w:t>
      </w:r>
      <w:proofErr w:type="spellEnd"/>
      <w:r w:rsidRPr="006F5FBF">
        <w:rPr>
          <w:rFonts w:ascii="Times New Roman" w:eastAsia="Times New Roman" w:hAnsi="Times New Roman" w:cs="Times New Roman"/>
          <w:sz w:val="28"/>
          <w:szCs w:val="28"/>
          <w:lang w:val="uk-UA"/>
        </w:rPr>
        <w:t xml:space="preserve"> Д. В. Еволюція конструкторської думки у вдосконаленні бандури. </w:t>
      </w:r>
      <w:r w:rsidRPr="006F5FBF">
        <w:rPr>
          <w:rFonts w:ascii="Times New Roman" w:eastAsia="Times New Roman" w:hAnsi="Times New Roman" w:cs="Times New Roman"/>
          <w:i/>
          <w:sz w:val="28"/>
          <w:szCs w:val="28"/>
          <w:lang w:val="uk-UA"/>
        </w:rPr>
        <w:t>Наукові записки Тернопільського національного педагогічного університету ім. В. Гнатюка</w:t>
      </w:r>
      <w:r w:rsidRPr="006F5FBF">
        <w:rPr>
          <w:rFonts w:ascii="Times New Roman" w:eastAsia="Times New Roman" w:hAnsi="Times New Roman" w:cs="Times New Roman"/>
          <w:sz w:val="28"/>
          <w:szCs w:val="28"/>
          <w:lang w:val="uk-UA"/>
        </w:rPr>
        <w:t xml:space="preserve">. Серія : Мистецтвознавство. Тернопіль; Київ, 2006. </w:t>
      </w:r>
      <w:proofErr w:type="spellStart"/>
      <w:r w:rsidRPr="006F5FBF">
        <w:rPr>
          <w:rFonts w:ascii="Times New Roman" w:eastAsia="Times New Roman" w:hAnsi="Times New Roman" w:cs="Times New Roman"/>
          <w:sz w:val="28"/>
          <w:szCs w:val="28"/>
          <w:lang w:val="uk-UA"/>
        </w:rPr>
        <w:t>Вип</w:t>
      </w:r>
      <w:proofErr w:type="spellEnd"/>
      <w:r w:rsidRPr="006F5FBF">
        <w:rPr>
          <w:rFonts w:ascii="Times New Roman" w:eastAsia="Times New Roman" w:hAnsi="Times New Roman" w:cs="Times New Roman"/>
          <w:sz w:val="28"/>
          <w:szCs w:val="28"/>
          <w:lang w:val="uk-UA"/>
        </w:rPr>
        <w:t>. 1(16). С. 85–89.</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Губ’як</w:t>
      </w:r>
      <w:proofErr w:type="spellEnd"/>
      <w:r w:rsidRPr="006F5FBF">
        <w:rPr>
          <w:rFonts w:ascii="Times New Roman" w:eastAsia="Times New Roman" w:hAnsi="Times New Roman" w:cs="Times New Roman"/>
          <w:sz w:val="28"/>
          <w:szCs w:val="28"/>
          <w:lang w:val="uk-UA"/>
        </w:rPr>
        <w:t> Д. Соната для бандури у творчості сучасних українських композиторів.</w:t>
      </w:r>
      <w:r w:rsidRPr="006F5FBF">
        <w:rPr>
          <w:rFonts w:ascii="Times New Roman" w:eastAsia="Times New Roman" w:hAnsi="Times New Roman" w:cs="Times New Roman"/>
          <w:i/>
          <w:sz w:val="28"/>
          <w:szCs w:val="28"/>
          <w:lang w:val="uk-UA"/>
        </w:rPr>
        <w:t xml:space="preserve"> </w:t>
      </w:r>
      <w:proofErr w:type="spellStart"/>
      <w:r w:rsidRPr="006F5FBF">
        <w:rPr>
          <w:rFonts w:ascii="Times New Roman" w:eastAsia="Times New Roman" w:hAnsi="Times New Roman" w:cs="Times New Roman"/>
          <w:i/>
          <w:sz w:val="28"/>
          <w:szCs w:val="28"/>
          <w:lang w:val="uk-UA"/>
        </w:rPr>
        <w:t>Зб</w:t>
      </w:r>
      <w:proofErr w:type="spellEnd"/>
      <w:r w:rsidRPr="006F5FBF">
        <w:rPr>
          <w:rFonts w:ascii="Times New Roman" w:eastAsia="Times New Roman" w:hAnsi="Times New Roman" w:cs="Times New Roman"/>
          <w:i/>
          <w:sz w:val="28"/>
          <w:szCs w:val="28"/>
          <w:lang w:val="uk-UA"/>
        </w:rPr>
        <w:t xml:space="preserve">. мат. </w:t>
      </w:r>
      <w:proofErr w:type="spellStart"/>
      <w:r w:rsidRPr="006F5FBF">
        <w:rPr>
          <w:rFonts w:ascii="Times New Roman" w:eastAsia="Times New Roman" w:hAnsi="Times New Roman" w:cs="Times New Roman"/>
          <w:i/>
          <w:sz w:val="28"/>
          <w:szCs w:val="28"/>
          <w:lang w:val="uk-UA"/>
        </w:rPr>
        <w:t>міжн</w:t>
      </w:r>
      <w:proofErr w:type="spellEnd"/>
      <w:r w:rsidRPr="006F5FBF">
        <w:rPr>
          <w:rFonts w:ascii="Times New Roman" w:eastAsia="Times New Roman" w:hAnsi="Times New Roman" w:cs="Times New Roman"/>
          <w:i/>
          <w:sz w:val="28"/>
          <w:szCs w:val="28"/>
          <w:lang w:val="uk-UA"/>
        </w:rPr>
        <w:t>. наук.-</w:t>
      </w:r>
      <w:proofErr w:type="spellStart"/>
      <w:r w:rsidRPr="006F5FBF">
        <w:rPr>
          <w:rFonts w:ascii="Times New Roman" w:eastAsia="Times New Roman" w:hAnsi="Times New Roman" w:cs="Times New Roman"/>
          <w:i/>
          <w:sz w:val="28"/>
          <w:szCs w:val="28"/>
          <w:lang w:val="uk-UA"/>
        </w:rPr>
        <w:t>практ</w:t>
      </w:r>
      <w:proofErr w:type="spellEnd"/>
      <w:r w:rsidRPr="006F5FBF">
        <w:rPr>
          <w:rFonts w:ascii="Times New Roman" w:eastAsia="Times New Roman" w:hAnsi="Times New Roman" w:cs="Times New Roman"/>
          <w:i/>
          <w:sz w:val="28"/>
          <w:szCs w:val="28"/>
          <w:lang w:val="uk-UA"/>
        </w:rPr>
        <w:t xml:space="preserve">. </w:t>
      </w:r>
      <w:proofErr w:type="spellStart"/>
      <w:r w:rsidRPr="006F5FBF">
        <w:rPr>
          <w:rFonts w:ascii="Times New Roman" w:eastAsia="Times New Roman" w:hAnsi="Times New Roman" w:cs="Times New Roman"/>
          <w:i/>
          <w:sz w:val="28"/>
          <w:szCs w:val="28"/>
          <w:lang w:val="uk-UA"/>
        </w:rPr>
        <w:t>конф</w:t>
      </w:r>
      <w:proofErr w:type="spellEnd"/>
      <w:r w:rsidRPr="006F5FBF">
        <w:rPr>
          <w:rFonts w:ascii="Times New Roman" w:eastAsia="Times New Roman" w:hAnsi="Times New Roman" w:cs="Times New Roman"/>
          <w:i/>
          <w:sz w:val="28"/>
          <w:szCs w:val="28"/>
          <w:lang w:val="uk-UA"/>
        </w:rPr>
        <w:t>.</w:t>
      </w:r>
      <w:r w:rsidRPr="006F5FBF">
        <w:rPr>
          <w:rFonts w:ascii="Times New Roman" w:eastAsia="Times New Roman" w:hAnsi="Times New Roman" w:cs="Times New Roman"/>
          <w:sz w:val="28"/>
          <w:szCs w:val="28"/>
          <w:lang w:val="uk-UA"/>
        </w:rPr>
        <w:t xml:space="preserve"> Дрогобич : Посвіт, 2013. С. 160–165.</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lastRenderedPageBreak/>
        <w:t>Губ’як</w:t>
      </w:r>
      <w:proofErr w:type="spellEnd"/>
      <w:r w:rsidRPr="006F5FBF">
        <w:rPr>
          <w:rFonts w:ascii="Times New Roman" w:eastAsia="Times New Roman" w:hAnsi="Times New Roman" w:cs="Times New Roman"/>
          <w:sz w:val="28"/>
          <w:szCs w:val="28"/>
          <w:lang w:val="uk-UA"/>
        </w:rPr>
        <w:t xml:space="preserve"> Д., </w:t>
      </w:r>
      <w:proofErr w:type="spellStart"/>
      <w:r w:rsidRPr="006F5FBF">
        <w:rPr>
          <w:rFonts w:ascii="Times New Roman" w:eastAsia="Times New Roman" w:hAnsi="Times New Roman" w:cs="Times New Roman"/>
          <w:sz w:val="28"/>
          <w:szCs w:val="28"/>
          <w:lang w:val="uk-UA"/>
        </w:rPr>
        <w:t>Губ’як</w:t>
      </w:r>
      <w:proofErr w:type="spellEnd"/>
      <w:r w:rsidRPr="006F5FBF">
        <w:rPr>
          <w:rFonts w:ascii="Times New Roman" w:eastAsia="Times New Roman" w:hAnsi="Times New Roman" w:cs="Times New Roman"/>
          <w:sz w:val="28"/>
          <w:szCs w:val="28"/>
          <w:lang w:val="uk-UA"/>
        </w:rPr>
        <w:t xml:space="preserve"> І. Сонатний жанр у сучасному бандурному репертуарі. </w:t>
      </w:r>
      <w:r w:rsidRPr="006F5FBF">
        <w:rPr>
          <w:rFonts w:ascii="Times New Roman" w:eastAsia="Times New Roman" w:hAnsi="Times New Roman" w:cs="Times New Roman"/>
          <w:i/>
          <w:sz w:val="28"/>
          <w:szCs w:val="28"/>
          <w:lang w:val="uk-UA"/>
        </w:rPr>
        <w:t xml:space="preserve">Молодь і ринок: </w:t>
      </w:r>
      <w:r w:rsidRPr="006F5FBF">
        <w:rPr>
          <w:rFonts w:ascii="Times New Roman" w:eastAsia="Times New Roman" w:hAnsi="Times New Roman" w:cs="Times New Roman"/>
          <w:sz w:val="28"/>
          <w:szCs w:val="28"/>
          <w:lang w:val="uk-UA"/>
        </w:rPr>
        <w:t>щомісячний науково-педагогічний журнал. Дрогобич, 2017. № 6 (149). С. 94–99.</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Давидов М. Історія виконавства на народних інструментах (Українська академічна школа): підручник. Київ : НМАУ ім. П. </w:t>
      </w:r>
      <w:proofErr w:type="spellStart"/>
      <w:r w:rsidRPr="006F5FBF">
        <w:rPr>
          <w:rFonts w:ascii="Times New Roman" w:eastAsia="Times New Roman" w:hAnsi="Times New Roman" w:cs="Times New Roman"/>
          <w:sz w:val="28"/>
          <w:szCs w:val="28"/>
          <w:lang w:val="uk-UA"/>
        </w:rPr>
        <w:t>І.Чайковського</w:t>
      </w:r>
      <w:proofErr w:type="spellEnd"/>
      <w:r w:rsidRPr="006F5FBF">
        <w:rPr>
          <w:rFonts w:ascii="Times New Roman" w:eastAsia="Times New Roman" w:hAnsi="Times New Roman" w:cs="Times New Roman"/>
          <w:sz w:val="28"/>
          <w:szCs w:val="28"/>
          <w:lang w:val="uk-UA"/>
        </w:rPr>
        <w:t>, 2010. 592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Давидов М. Фундатор кобзарського академізму ХХ століття. </w:t>
      </w:r>
      <w:r w:rsidRPr="006F5FBF">
        <w:rPr>
          <w:rFonts w:ascii="Times New Roman" w:eastAsia="Times New Roman" w:hAnsi="Times New Roman" w:cs="Times New Roman"/>
          <w:i/>
          <w:sz w:val="28"/>
          <w:szCs w:val="28"/>
          <w:lang w:val="uk-UA"/>
        </w:rPr>
        <w:t>Бандура</w:t>
      </w:r>
      <w:r w:rsidRPr="006F5FBF">
        <w:rPr>
          <w:rFonts w:ascii="Times New Roman" w:eastAsia="Times New Roman" w:hAnsi="Times New Roman" w:cs="Times New Roman"/>
          <w:sz w:val="28"/>
          <w:szCs w:val="28"/>
          <w:lang w:val="uk-UA"/>
        </w:rPr>
        <w:t>. 1995. № 4. С. 10–15.</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Дружга</w:t>
      </w:r>
      <w:proofErr w:type="spellEnd"/>
      <w:r w:rsidRPr="006F5FBF">
        <w:rPr>
          <w:rFonts w:ascii="Times New Roman" w:eastAsia="Times New Roman" w:hAnsi="Times New Roman" w:cs="Times New Roman"/>
          <w:sz w:val="28"/>
          <w:szCs w:val="28"/>
          <w:lang w:val="uk-UA"/>
        </w:rPr>
        <w:t xml:space="preserve"> І. С. Сучасна </w:t>
      </w:r>
      <w:proofErr w:type="spellStart"/>
      <w:r w:rsidRPr="006F5FBF">
        <w:rPr>
          <w:rFonts w:ascii="Times New Roman" w:eastAsia="Times New Roman" w:hAnsi="Times New Roman" w:cs="Times New Roman"/>
          <w:sz w:val="28"/>
          <w:szCs w:val="28"/>
          <w:lang w:val="uk-UA"/>
        </w:rPr>
        <w:t>бандуристика</w:t>
      </w:r>
      <w:proofErr w:type="spellEnd"/>
      <w:r w:rsidRPr="006F5FBF">
        <w:rPr>
          <w:rFonts w:ascii="Times New Roman" w:eastAsia="Times New Roman" w:hAnsi="Times New Roman" w:cs="Times New Roman"/>
          <w:sz w:val="28"/>
          <w:szCs w:val="28"/>
          <w:lang w:val="uk-UA"/>
        </w:rPr>
        <w:t xml:space="preserve">: композиторські пошуки та виконавські перспективи : </w:t>
      </w:r>
      <w:proofErr w:type="spellStart"/>
      <w:r w:rsidRPr="006F5FBF">
        <w:rPr>
          <w:rFonts w:ascii="Times New Roman" w:eastAsia="Times New Roman" w:hAnsi="Times New Roman" w:cs="Times New Roman"/>
          <w:sz w:val="28"/>
          <w:szCs w:val="28"/>
          <w:lang w:val="uk-UA"/>
        </w:rPr>
        <w:t>дис</w:t>
      </w:r>
      <w:proofErr w:type="spellEnd"/>
      <w:r w:rsidRPr="006F5FBF">
        <w:rPr>
          <w:rFonts w:ascii="Times New Roman" w:eastAsia="Times New Roman" w:hAnsi="Times New Roman" w:cs="Times New Roman"/>
          <w:sz w:val="28"/>
          <w:szCs w:val="28"/>
          <w:lang w:val="uk-UA"/>
        </w:rPr>
        <w:t xml:space="preserve">. …. </w:t>
      </w:r>
      <w:proofErr w:type="spellStart"/>
      <w:r w:rsidRPr="006F5FBF">
        <w:rPr>
          <w:rFonts w:ascii="Times New Roman" w:eastAsia="Times New Roman" w:hAnsi="Times New Roman" w:cs="Times New Roman"/>
          <w:sz w:val="28"/>
          <w:szCs w:val="28"/>
          <w:lang w:val="uk-UA"/>
        </w:rPr>
        <w:t>канд</w:t>
      </w:r>
      <w:proofErr w:type="spellEnd"/>
      <w:r w:rsidRPr="006F5FBF">
        <w:rPr>
          <w:rFonts w:ascii="Times New Roman" w:eastAsia="Times New Roman" w:hAnsi="Times New Roman" w:cs="Times New Roman"/>
          <w:sz w:val="28"/>
          <w:szCs w:val="28"/>
          <w:lang w:val="uk-UA"/>
        </w:rPr>
        <w:t>.. мистецтвознавства : спец.: 17.03.03 Музичне мистецтво /  ХНУМ ім. І. П. Котляревського. Харків, 2021. 215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Дутчак В. Бандурне мистецтво в системі музичної культури української діаспори ХХ – початку ХХІ ст</w:t>
      </w:r>
      <w:r w:rsidRPr="006F5FBF">
        <w:rPr>
          <w:rFonts w:ascii="Times New Roman" w:eastAsia="Times New Roman" w:hAnsi="Times New Roman" w:cs="Times New Roman"/>
          <w:i/>
          <w:sz w:val="28"/>
          <w:szCs w:val="28"/>
          <w:lang w:val="uk-UA"/>
        </w:rPr>
        <w:t>. Наукові записки Національного університету «Острозька академія».</w:t>
      </w:r>
      <w:r w:rsidRPr="006F5FBF">
        <w:rPr>
          <w:rFonts w:ascii="Times New Roman" w:eastAsia="Times New Roman" w:hAnsi="Times New Roman" w:cs="Times New Roman"/>
          <w:sz w:val="28"/>
          <w:szCs w:val="28"/>
          <w:lang w:val="uk-UA"/>
        </w:rPr>
        <w:t xml:space="preserve"> Острог : Видавництво Національного університету «Острозька академія»</w:t>
      </w:r>
      <w:r w:rsidRPr="006F5FBF">
        <w:rPr>
          <w:color w:val="262626"/>
          <w:sz w:val="27"/>
          <w:szCs w:val="27"/>
          <w:highlight w:val="white"/>
          <w:lang w:val="uk-UA"/>
        </w:rPr>
        <w:t xml:space="preserve">, </w:t>
      </w:r>
      <w:r w:rsidRPr="006F5FBF">
        <w:rPr>
          <w:rFonts w:ascii="Times New Roman" w:eastAsia="Times New Roman" w:hAnsi="Times New Roman" w:cs="Times New Roman"/>
          <w:sz w:val="28"/>
          <w:szCs w:val="28"/>
          <w:lang w:val="uk-UA"/>
        </w:rPr>
        <w:t xml:space="preserve">2015. </w:t>
      </w:r>
      <w:proofErr w:type="spellStart"/>
      <w:r w:rsidRPr="006F5FBF">
        <w:rPr>
          <w:rFonts w:ascii="Times New Roman" w:eastAsia="Times New Roman" w:hAnsi="Times New Roman" w:cs="Times New Roman"/>
          <w:sz w:val="28"/>
          <w:szCs w:val="28"/>
          <w:lang w:val="uk-UA"/>
        </w:rPr>
        <w:t>Вип</w:t>
      </w:r>
      <w:proofErr w:type="spellEnd"/>
      <w:r w:rsidRPr="006F5FBF">
        <w:rPr>
          <w:rFonts w:ascii="Times New Roman" w:eastAsia="Times New Roman" w:hAnsi="Times New Roman" w:cs="Times New Roman"/>
          <w:sz w:val="28"/>
          <w:szCs w:val="28"/>
          <w:lang w:val="uk-UA"/>
        </w:rPr>
        <w:t>. 23. С. 175–180.</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Дутчак В. Бандурне мистецтво українського зарубіжжя як національно-культурний феномен XX – початку XXI століть. </w:t>
      </w:r>
      <w:r w:rsidRPr="006F5FBF">
        <w:rPr>
          <w:rFonts w:ascii="Times New Roman" w:eastAsia="Times New Roman" w:hAnsi="Times New Roman" w:cs="Times New Roman"/>
          <w:i/>
          <w:sz w:val="28"/>
          <w:szCs w:val="28"/>
          <w:lang w:val="uk-UA"/>
        </w:rPr>
        <w:t xml:space="preserve">Вісник Львівського університету, </w:t>
      </w:r>
      <w:r w:rsidRPr="006F5FBF">
        <w:rPr>
          <w:rFonts w:ascii="Times New Roman" w:eastAsia="Times New Roman" w:hAnsi="Times New Roman" w:cs="Times New Roman"/>
          <w:sz w:val="28"/>
          <w:szCs w:val="28"/>
          <w:lang w:val="uk-UA"/>
        </w:rPr>
        <w:t>серії «Мистецтвознавство»</w:t>
      </w:r>
      <w:r w:rsidRPr="006F5FBF">
        <w:rPr>
          <w:rFonts w:ascii="Times New Roman" w:eastAsia="Times New Roman" w:hAnsi="Times New Roman" w:cs="Times New Roman"/>
          <w:i/>
          <w:sz w:val="28"/>
          <w:szCs w:val="28"/>
          <w:lang w:val="uk-UA"/>
        </w:rPr>
        <w:t xml:space="preserve">. </w:t>
      </w:r>
      <w:proofErr w:type="spellStart"/>
      <w:r w:rsidRPr="006F5FBF">
        <w:rPr>
          <w:rFonts w:ascii="Times New Roman" w:eastAsia="Times New Roman" w:hAnsi="Times New Roman" w:cs="Times New Roman"/>
          <w:sz w:val="28"/>
          <w:szCs w:val="28"/>
          <w:lang w:val="uk-UA"/>
        </w:rPr>
        <w:t>Вип</w:t>
      </w:r>
      <w:proofErr w:type="spellEnd"/>
      <w:r w:rsidRPr="006F5FBF">
        <w:rPr>
          <w:rFonts w:ascii="Times New Roman" w:eastAsia="Times New Roman" w:hAnsi="Times New Roman" w:cs="Times New Roman"/>
          <w:sz w:val="28"/>
          <w:szCs w:val="28"/>
          <w:lang w:val="uk-UA"/>
        </w:rPr>
        <w:t>. 16. Ч. 2, 2015. С. 34–47.</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Дутчак В. Основні тенденції в сучасному бандурному виконавстві України та української діаспори. </w:t>
      </w:r>
      <w:r w:rsidRPr="006F5FBF">
        <w:rPr>
          <w:rFonts w:ascii="Times New Roman" w:eastAsia="Times New Roman" w:hAnsi="Times New Roman" w:cs="Times New Roman"/>
          <w:i/>
          <w:sz w:val="28"/>
          <w:szCs w:val="28"/>
          <w:lang w:val="uk-UA"/>
        </w:rPr>
        <w:t>Актуальні проблеми народно-інструментального виконавства в Україні : історія і сучасність</w:t>
      </w:r>
      <w:r w:rsidRPr="006F5FBF">
        <w:rPr>
          <w:rFonts w:ascii="Times New Roman" w:eastAsia="Times New Roman" w:hAnsi="Times New Roman" w:cs="Times New Roman"/>
          <w:sz w:val="28"/>
          <w:szCs w:val="28"/>
          <w:lang w:val="uk-UA"/>
        </w:rPr>
        <w:t> :</w:t>
      </w:r>
      <w:r w:rsidRPr="006F5FBF">
        <w:rPr>
          <w:color w:val="262626"/>
          <w:sz w:val="27"/>
          <w:szCs w:val="27"/>
          <w:lang w:val="uk-UA"/>
        </w:rPr>
        <w:t xml:space="preserve"> </w:t>
      </w:r>
      <w:proofErr w:type="spellStart"/>
      <w:r w:rsidRPr="006F5FBF">
        <w:rPr>
          <w:rFonts w:ascii="Times New Roman" w:eastAsia="Times New Roman" w:hAnsi="Times New Roman" w:cs="Times New Roman"/>
          <w:sz w:val="28"/>
          <w:szCs w:val="28"/>
          <w:lang w:val="uk-UA"/>
        </w:rPr>
        <w:t>зб</w:t>
      </w:r>
      <w:proofErr w:type="spellEnd"/>
      <w:r w:rsidRPr="006F5FBF">
        <w:rPr>
          <w:rFonts w:ascii="Times New Roman" w:eastAsia="Times New Roman" w:hAnsi="Times New Roman" w:cs="Times New Roman"/>
          <w:sz w:val="28"/>
          <w:szCs w:val="28"/>
          <w:lang w:val="uk-UA"/>
        </w:rPr>
        <w:t xml:space="preserve">. наук. пр. / </w:t>
      </w:r>
      <w:proofErr w:type="spellStart"/>
      <w:r w:rsidRPr="006F5FBF">
        <w:rPr>
          <w:rFonts w:ascii="Times New Roman" w:eastAsia="Times New Roman" w:hAnsi="Times New Roman" w:cs="Times New Roman"/>
          <w:sz w:val="28"/>
          <w:szCs w:val="28"/>
          <w:lang w:val="uk-UA"/>
        </w:rPr>
        <w:t>Рівнен</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держ</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гуманіт</w:t>
      </w:r>
      <w:proofErr w:type="spellEnd"/>
      <w:r w:rsidRPr="006F5FBF">
        <w:rPr>
          <w:rFonts w:ascii="Times New Roman" w:eastAsia="Times New Roman" w:hAnsi="Times New Roman" w:cs="Times New Roman"/>
          <w:sz w:val="28"/>
          <w:szCs w:val="28"/>
          <w:lang w:val="uk-UA"/>
        </w:rPr>
        <w:t>. ун-т, Ін-т мистецтв; редактор-упорядник Л. І. </w:t>
      </w:r>
      <w:proofErr w:type="spellStart"/>
      <w:r w:rsidRPr="006F5FBF">
        <w:rPr>
          <w:rFonts w:ascii="Times New Roman" w:eastAsia="Times New Roman" w:hAnsi="Times New Roman" w:cs="Times New Roman"/>
          <w:sz w:val="28"/>
          <w:szCs w:val="28"/>
          <w:lang w:val="uk-UA"/>
        </w:rPr>
        <w:t>Горіна</w:t>
      </w:r>
      <w:proofErr w:type="spellEnd"/>
      <w:r w:rsidRPr="006F5FBF">
        <w:rPr>
          <w:rFonts w:ascii="Times New Roman" w:eastAsia="Times New Roman" w:hAnsi="Times New Roman" w:cs="Times New Roman"/>
          <w:sz w:val="28"/>
          <w:szCs w:val="28"/>
          <w:lang w:val="uk-UA"/>
        </w:rPr>
        <w:t xml:space="preserve">. Рівне : </w:t>
      </w:r>
      <w:proofErr w:type="spellStart"/>
      <w:r w:rsidRPr="006F5FBF">
        <w:rPr>
          <w:rFonts w:ascii="Times New Roman" w:eastAsia="Times New Roman" w:hAnsi="Times New Roman" w:cs="Times New Roman"/>
          <w:sz w:val="28"/>
          <w:szCs w:val="28"/>
          <w:lang w:val="uk-UA"/>
        </w:rPr>
        <w:t>Волин</w:t>
      </w:r>
      <w:proofErr w:type="spellEnd"/>
      <w:r w:rsidRPr="006F5FBF">
        <w:rPr>
          <w:rFonts w:ascii="Times New Roman" w:eastAsia="Times New Roman" w:hAnsi="Times New Roman" w:cs="Times New Roman"/>
          <w:sz w:val="28"/>
          <w:szCs w:val="28"/>
          <w:lang w:val="uk-UA"/>
        </w:rPr>
        <w:t>. обереги,</w:t>
      </w:r>
      <w:r w:rsidRPr="006F5FBF">
        <w:rPr>
          <w:color w:val="262626"/>
          <w:sz w:val="27"/>
          <w:szCs w:val="27"/>
          <w:lang w:val="uk-UA"/>
        </w:rPr>
        <w:t xml:space="preserve"> </w:t>
      </w:r>
      <w:r w:rsidRPr="006F5FBF">
        <w:rPr>
          <w:rFonts w:ascii="Times New Roman" w:eastAsia="Times New Roman" w:hAnsi="Times New Roman" w:cs="Times New Roman"/>
          <w:sz w:val="28"/>
          <w:szCs w:val="28"/>
          <w:lang w:val="uk-UA"/>
        </w:rPr>
        <w:t>2017. С. 5–15.</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Дутчак В. Сучасні виміри естетики виконавства на бандурі.</w:t>
      </w:r>
      <w:r w:rsidRPr="006F5FBF">
        <w:rPr>
          <w:color w:val="262626"/>
          <w:sz w:val="27"/>
          <w:szCs w:val="27"/>
          <w:highlight w:val="white"/>
          <w:lang w:val="uk-UA"/>
        </w:rPr>
        <w:t xml:space="preserve"> </w:t>
      </w:r>
      <w:r w:rsidRPr="006F5FBF">
        <w:rPr>
          <w:rFonts w:ascii="Times New Roman" w:eastAsia="Times New Roman" w:hAnsi="Times New Roman" w:cs="Times New Roman"/>
          <w:i/>
          <w:sz w:val="28"/>
          <w:szCs w:val="28"/>
          <w:lang w:val="uk-UA"/>
        </w:rPr>
        <w:t>Вісник Прикарпатського університету. Мистецтвознавство.</w:t>
      </w:r>
      <w:r w:rsidRPr="006F5FBF">
        <w:rPr>
          <w:color w:val="262626"/>
          <w:sz w:val="27"/>
          <w:szCs w:val="27"/>
          <w:highlight w:val="white"/>
          <w:lang w:val="uk-UA"/>
        </w:rPr>
        <w:t xml:space="preserve"> </w:t>
      </w:r>
      <w:r w:rsidRPr="006F5FBF">
        <w:rPr>
          <w:rFonts w:ascii="Times New Roman" w:eastAsia="Times New Roman" w:hAnsi="Times New Roman" w:cs="Times New Roman"/>
          <w:sz w:val="28"/>
          <w:szCs w:val="28"/>
          <w:lang w:val="uk-UA"/>
        </w:rPr>
        <w:t>В. 30–31. Ч. ІІ. Івано-Франківськ, 2015. С. 190–194.</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lastRenderedPageBreak/>
        <w:t>Зінків</w:t>
      </w:r>
      <w:proofErr w:type="spellEnd"/>
      <w:r w:rsidRPr="006F5FBF">
        <w:rPr>
          <w:rFonts w:ascii="Times New Roman" w:eastAsia="Times New Roman" w:hAnsi="Times New Roman" w:cs="Times New Roman"/>
          <w:sz w:val="28"/>
          <w:szCs w:val="28"/>
          <w:lang w:val="uk-UA"/>
        </w:rPr>
        <w:t xml:space="preserve"> І. Бандура як історичний феномен. </w:t>
      </w:r>
      <w:r w:rsidRPr="006F5FBF">
        <w:rPr>
          <w:rFonts w:ascii="Times New Roman" w:eastAsia="Times New Roman" w:hAnsi="Times New Roman" w:cs="Times New Roman"/>
          <w:i/>
          <w:sz w:val="28"/>
          <w:szCs w:val="28"/>
          <w:lang w:val="uk-UA"/>
        </w:rPr>
        <w:t>Записки НТШ</w:t>
      </w:r>
      <w:r w:rsidRPr="006F5FBF">
        <w:rPr>
          <w:rFonts w:ascii="Times New Roman" w:eastAsia="Times New Roman" w:hAnsi="Times New Roman" w:cs="Times New Roman"/>
          <w:sz w:val="28"/>
          <w:szCs w:val="28"/>
          <w:lang w:val="uk-UA"/>
        </w:rPr>
        <w:t xml:space="preserve">. </w:t>
      </w:r>
      <w:r w:rsidRPr="006F5FBF">
        <w:rPr>
          <w:rFonts w:ascii="Times New Roman" w:eastAsia="Times New Roman" w:hAnsi="Times New Roman" w:cs="Times New Roman"/>
          <w:i/>
          <w:sz w:val="28"/>
          <w:szCs w:val="28"/>
          <w:lang w:val="uk-UA"/>
        </w:rPr>
        <w:t xml:space="preserve">Праці музикознавчої комісії. </w:t>
      </w:r>
      <w:r w:rsidRPr="006F5FBF">
        <w:rPr>
          <w:rFonts w:ascii="Times New Roman" w:eastAsia="Times New Roman" w:hAnsi="Times New Roman" w:cs="Times New Roman"/>
          <w:sz w:val="28"/>
          <w:szCs w:val="28"/>
          <w:lang w:val="uk-UA"/>
        </w:rPr>
        <w:t>Львів : НТШ, 2004. Т. CCXLVII. С. 332–401.</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Зінків</w:t>
      </w:r>
      <w:proofErr w:type="spellEnd"/>
      <w:r w:rsidRPr="006F5FBF">
        <w:rPr>
          <w:rFonts w:ascii="Times New Roman" w:eastAsia="Times New Roman" w:hAnsi="Times New Roman" w:cs="Times New Roman"/>
          <w:sz w:val="28"/>
          <w:szCs w:val="28"/>
          <w:lang w:val="uk-UA"/>
        </w:rPr>
        <w:t xml:space="preserve"> І. Історична реконструкція бандури. </w:t>
      </w:r>
      <w:r w:rsidRPr="006F5FBF">
        <w:rPr>
          <w:rFonts w:ascii="Times New Roman" w:eastAsia="Times New Roman" w:hAnsi="Times New Roman" w:cs="Times New Roman"/>
          <w:i/>
          <w:sz w:val="28"/>
          <w:szCs w:val="28"/>
          <w:lang w:val="uk-UA"/>
        </w:rPr>
        <w:t>Музичний фольклор в системі навчання та виховання молоді</w:t>
      </w:r>
      <w:r w:rsidRPr="006F5FBF">
        <w:rPr>
          <w:rFonts w:ascii="Times New Roman" w:eastAsia="Times New Roman" w:hAnsi="Times New Roman" w:cs="Times New Roman"/>
          <w:sz w:val="28"/>
          <w:szCs w:val="28"/>
          <w:lang w:val="uk-UA"/>
        </w:rPr>
        <w:t> </w:t>
      </w:r>
      <w:r w:rsidRPr="006F5FBF">
        <w:rPr>
          <w:rFonts w:ascii="Times New Roman" w:eastAsia="Times New Roman" w:hAnsi="Times New Roman" w:cs="Times New Roman"/>
          <w:i/>
          <w:sz w:val="28"/>
          <w:szCs w:val="28"/>
          <w:lang w:val="uk-UA"/>
        </w:rPr>
        <w:t>:</w:t>
      </w:r>
      <w:r w:rsidRPr="006F5FBF">
        <w:rPr>
          <w:rFonts w:ascii="Times New Roman" w:eastAsia="Times New Roman" w:hAnsi="Times New Roman" w:cs="Times New Roman"/>
          <w:sz w:val="28"/>
          <w:szCs w:val="28"/>
          <w:lang w:val="uk-UA"/>
        </w:rPr>
        <w:t xml:space="preserve"> матеріали наук.-пед. </w:t>
      </w:r>
      <w:proofErr w:type="spellStart"/>
      <w:r w:rsidRPr="006F5FBF">
        <w:rPr>
          <w:rFonts w:ascii="Times New Roman" w:eastAsia="Times New Roman" w:hAnsi="Times New Roman" w:cs="Times New Roman"/>
          <w:sz w:val="28"/>
          <w:szCs w:val="28"/>
          <w:lang w:val="uk-UA"/>
        </w:rPr>
        <w:t>конф</w:t>
      </w:r>
      <w:proofErr w:type="spellEnd"/>
      <w:r w:rsidRPr="006F5FBF">
        <w:rPr>
          <w:rFonts w:ascii="Times New Roman" w:eastAsia="Times New Roman" w:hAnsi="Times New Roman" w:cs="Times New Roman"/>
          <w:sz w:val="28"/>
          <w:szCs w:val="28"/>
          <w:lang w:val="uk-UA"/>
        </w:rPr>
        <w:t xml:space="preserve">. Тернопіль : </w:t>
      </w:r>
      <w:proofErr w:type="spellStart"/>
      <w:r w:rsidRPr="006F5FBF">
        <w:rPr>
          <w:rFonts w:ascii="Times New Roman" w:eastAsia="Times New Roman" w:hAnsi="Times New Roman" w:cs="Times New Roman"/>
          <w:sz w:val="28"/>
          <w:szCs w:val="28"/>
          <w:lang w:val="uk-UA"/>
        </w:rPr>
        <w:t>Астон</w:t>
      </w:r>
      <w:proofErr w:type="spellEnd"/>
      <w:r w:rsidRPr="006F5FBF">
        <w:rPr>
          <w:rFonts w:ascii="Times New Roman" w:eastAsia="Times New Roman" w:hAnsi="Times New Roman" w:cs="Times New Roman"/>
          <w:sz w:val="28"/>
          <w:szCs w:val="28"/>
          <w:lang w:val="uk-UA"/>
        </w:rPr>
        <w:t xml:space="preserve">, 2000. С. 89–99. </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Калениченко А. Напрями, стилі, течії та естетичні ситуації в українській музиці. </w:t>
      </w:r>
      <w:r w:rsidRPr="006F5FBF">
        <w:rPr>
          <w:rFonts w:ascii="Times New Roman" w:eastAsia="Times New Roman" w:hAnsi="Times New Roman" w:cs="Times New Roman"/>
          <w:i/>
          <w:sz w:val="28"/>
          <w:szCs w:val="28"/>
          <w:lang w:val="uk-UA"/>
        </w:rPr>
        <w:t>Українське мистецтвознавство</w:t>
      </w:r>
      <w:r w:rsidRPr="006F5FBF">
        <w:rPr>
          <w:rFonts w:ascii="Times New Roman" w:eastAsia="Times New Roman" w:hAnsi="Times New Roman" w:cs="Times New Roman"/>
          <w:sz w:val="28"/>
          <w:szCs w:val="28"/>
          <w:lang w:val="uk-UA"/>
        </w:rPr>
        <w:t> </w:t>
      </w:r>
      <w:r w:rsidRPr="006F5FBF">
        <w:rPr>
          <w:rFonts w:ascii="Times New Roman" w:eastAsia="Times New Roman" w:hAnsi="Times New Roman" w:cs="Times New Roman"/>
          <w:i/>
          <w:sz w:val="28"/>
          <w:szCs w:val="28"/>
          <w:lang w:val="uk-UA"/>
        </w:rPr>
        <w:t xml:space="preserve">: матеріали,  дослідження, рецензії, </w:t>
      </w:r>
      <w:proofErr w:type="spellStart"/>
      <w:r w:rsidRPr="006F5FBF">
        <w:rPr>
          <w:rFonts w:ascii="Times New Roman" w:eastAsia="Times New Roman" w:hAnsi="Times New Roman" w:cs="Times New Roman"/>
          <w:sz w:val="28"/>
          <w:szCs w:val="28"/>
          <w:lang w:val="uk-UA"/>
        </w:rPr>
        <w:t>вип</w:t>
      </w:r>
      <w:proofErr w:type="spellEnd"/>
      <w:r w:rsidRPr="006F5FBF">
        <w:rPr>
          <w:rFonts w:ascii="Times New Roman" w:eastAsia="Times New Roman" w:hAnsi="Times New Roman" w:cs="Times New Roman"/>
          <w:sz w:val="28"/>
          <w:szCs w:val="28"/>
          <w:lang w:val="uk-UA"/>
        </w:rPr>
        <w:t>. 9 (64).</w:t>
      </w:r>
      <w:r w:rsidRPr="006F5FBF">
        <w:rPr>
          <w:rFonts w:ascii="Times New Roman" w:eastAsia="Times New Roman" w:hAnsi="Times New Roman" w:cs="Times New Roman"/>
          <w:i/>
          <w:sz w:val="28"/>
          <w:szCs w:val="28"/>
          <w:lang w:val="uk-UA"/>
        </w:rPr>
        <w:t xml:space="preserve"> </w:t>
      </w:r>
      <w:r w:rsidRPr="006F5FBF">
        <w:rPr>
          <w:rFonts w:ascii="Times New Roman" w:eastAsia="Times New Roman" w:hAnsi="Times New Roman" w:cs="Times New Roman"/>
          <w:sz w:val="28"/>
          <w:szCs w:val="28"/>
          <w:lang w:val="uk-UA"/>
        </w:rPr>
        <w:t xml:space="preserve">2009. С. 106–113.   </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Колесник О. С. Феномен інтерпретації в художній культурі : монографія. Київ : </w:t>
      </w:r>
      <w:proofErr w:type="spellStart"/>
      <w:r w:rsidRPr="006F5FBF">
        <w:rPr>
          <w:rFonts w:ascii="Times New Roman" w:eastAsia="Times New Roman" w:hAnsi="Times New Roman" w:cs="Times New Roman"/>
          <w:sz w:val="28"/>
          <w:szCs w:val="28"/>
          <w:lang w:val="uk-UA"/>
        </w:rPr>
        <w:t>НАКККіМ</w:t>
      </w:r>
      <w:proofErr w:type="spellEnd"/>
      <w:r w:rsidRPr="006F5FBF">
        <w:rPr>
          <w:rFonts w:ascii="Times New Roman" w:eastAsia="Times New Roman" w:hAnsi="Times New Roman" w:cs="Times New Roman"/>
          <w:sz w:val="28"/>
          <w:szCs w:val="28"/>
          <w:lang w:val="uk-UA"/>
        </w:rPr>
        <w:t>, 2014. 264 c.</w:t>
      </w:r>
    </w:p>
    <w:p w:rsidR="000A4CF3" w:rsidRPr="006F5FBF" w:rsidRDefault="008E3E2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Колесник О. C. Принципи класифікації форм художньої інтерпретації. </w:t>
      </w:r>
      <w:r w:rsidRPr="006F5FBF">
        <w:rPr>
          <w:rFonts w:ascii="Times New Roman" w:eastAsia="Times New Roman" w:hAnsi="Times New Roman" w:cs="Times New Roman"/>
          <w:i/>
          <w:sz w:val="28"/>
          <w:szCs w:val="28"/>
          <w:lang w:val="uk-UA"/>
        </w:rPr>
        <w:t>Культурологічна думка</w:t>
      </w:r>
      <w:r w:rsidRPr="006F5FBF">
        <w:rPr>
          <w:rFonts w:ascii="Times New Roman" w:eastAsia="Times New Roman" w:hAnsi="Times New Roman" w:cs="Times New Roman"/>
          <w:sz w:val="28"/>
          <w:szCs w:val="28"/>
          <w:lang w:val="uk-UA"/>
        </w:rPr>
        <w:t>. 2014. №. 7. С. 104–108.</w:t>
      </w:r>
    </w:p>
    <w:p w:rsidR="000A4CF3" w:rsidRPr="006F5FBF" w:rsidRDefault="008E3E2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Колесник О. С. Художня інтерпретація інваріантних образів. </w:t>
      </w:r>
      <w:r w:rsidRPr="006F5FBF">
        <w:rPr>
          <w:rFonts w:ascii="Times New Roman" w:eastAsia="Times New Roman" w:hAnsi="Times New Roman" w:cs="Times New Roman"/>
          <w:i/>
          <w:sz w:val="28"/>
          <w:szCs w:val="28"/>
          <w:lang w:val="uk-UA"/>
        </w:rPr>
        <w:t>Міжнародний вісник</w:t>
      </w:r>
      <w:r w:rsidRPr="006F5FBF">
        <w:rPr>
          <w:rFonts w:ascii="Times New Roman" w:eastAsia="Times New Roman" w:hAnsi="Times New Roman" w:cs="Times New Roman"/>
          <w:sz w:val="28"/>
          <w:szCs w:val="28"/>
          <w:lang w:val="uk-UA"/>
        </w:rPr>
        <w:t> </w:t>
      </w:r>
      <w:r w:rsidRPr="006F5FBF">
        <w:rPr>
          <w:rFonts w:ascii="Times New Roman" w:eastAsia="Times New Roman" w:hAnsi="Times New Roman" w:cs="Times New Roman"/>
          <w:i/>
          <w:sz w:val="28"/>
          <w:szCs w:val="28"/>
          <w:lang w:val="uk-UA"/>
        </w:rPr>
        <w:t xml:space="preserve">: Культурологія. Філологія. Музикознавство. </w:t>
      </w:r>
      <w:r w:rsidRPr="006F5FBF">
        <w:rPr>
          <w:rFonts w:ascii="Times New Roman" w:eastAsia="Times New Roman" w:hAnsi="Times New Roman" w:cs="Times New Roman"/>
          <w:sz w:val="28"/>
          <w:szCs w:val="28"/>
          <w:lang w:val="uk-UA"/>
        </w:rPr>
        <w:t xml:space="preserve">2013. </w:t>
      </w:r>
      <w:proofErr w:type="spellStart"/>
      <w:r w:rsidRPr="006F5FBF">
        <w:rPr>
          <w:rFonts w:ascii="Times New Roman" w:eastAsia="Times New Roman" w:hAnsi="Times New Roman" w:cs="Times New Roman"/>
          <w:sz w:val="28"/>
          <w:szCs w:val="28"/>
          <w:lang w:val="uk-UA"/>
        </w:rPr>
        <w:t>Вип</w:t>
      </w:r>
      <w:proofErr w:type="spellEnd"/>
      <w:r w:rsidRPr="006F5FBF">
        <w:rPr>
          <w:rFonts w:ascii="Times New Roman" w:eastAsia="Times New Roman" w:hAnsi="Times New Roman" w:cs="Times New Roman"/>
          <w:sz w:val="28"/>
          <w:szCs w:val="28"/>
          <w:lang w:val="uk-UA"/>
        </w:rPr>
        <w:t>. 1. С. 41-45.</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Кочетков</w:t>
      </w:r>
      <w:proofErr w:type="spellEnd"/>
      <w:r w:rsidRPr="006F5FBF">
        <w:rPr>
          <w:rFonts w:ascii="Times New Roman" w:eastAsia="Times New Roman" w:hAnsi="Times New Roman" w:cs="Times New Roman"/>
          <w:sz w:val="28"/>
          <w:szCs w:val="28"/>
          <w:lang w:val="uk-UA"/>
        </w:rPr>
        <w:t xml:space="preserve"> В. Є. Візуалізація та її місце у сучасних естрадно-театральних постановках. </w:t>
      </w:r>
      <w:r w:rsidRPr="006F5FBF">
        <w:rPr>
          <w:rFonts w:ascii="Times New Roman" w:eastAsia="Times New Roman" w:hAnsi="Times New Roman" w:cs="Times New Roman"/>
          <w:i/>
          <w:sz w:val="28"/>
          <w:szCs w:val="28"/>
          <w:lang w:val="uk-UA"/>
        </w:rPr>
        <w:t>Актуальні питання гуманітарних наук : міжвузівський збірник наукових праць молодих вчених Дрогобицького державного педагогічного університету ім. І. Франка.</w:t>
      </w:r>
      <w:r w:rsidRPr="006F5FBF">
        <w:rPr>
          <w:rFonts w:ascii="Times New Roman" w:eastAsia="Times New Roman" w:hAnsi="Times New Roman" w:cs="Times New Roman"/>
          <w:sz w:val="28"/>
          <w:szCs w:val="28"/>
          <w:lang w:val="uk-UA"/>
        </w:rPr>
        <w:t xml:space="preserve"> Випуск 48, том 1 (2022). Дрогобич : Видавничий дім «</w:t>
      </w:r>
      <w:proofErr w:type="spellStart"/>
      <w:r w:rsidRPr="006F5FBF">
        <w:rPr>
          <w:rFonts w:ascii="Times New Roman" w:eastAsia="Times New Roman" w:hAnsi="Times New Roman" w:cs="Times New Roman"/>
          <w:sz w:val="28"/>
          <w:szCs w:val="28"/>
          <w:lang w:val="uk-UA"/>
        </w:rPr>
        <w:t>Гельветика</w:t>
      </w:r>
      <w:proofErr w:type="spellEnd"/>
      <w:r w:rsidRPr="006F5FBF">
        <w:rPr>
          <w:rFonts w:ascii="Times New Roman" w:eastAsia="Times New Roman" w:hAnsi="Times New Roman" w:cs="Times New Roman"/>
          <w:sz w:val="28"/>
          <w:szCs w:val="28"/>
          <w:lang w:val="uk-UA"/>
        </w:rPr>
        <w:t>», 2022. С. 120–124.</w:t>
      </w:r>
    </w:p>
    <w:p w:rsidR="000A4CF3" w:rsidRPr="006F5FBF" w:rsidRDefault="008E3E2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Кушнір О. Інструментальні концертні жанри бандурного репертуару. </w:t>
      </w:r>
      <w:r w:rsidRPr="006F5FBF">
        <w:rPr>
          <w:rFonts w:ascii="Times New Roman" w:eastAsia="Times New Roman" w:hAnsi="Times New Roman" w:cs="Times New Roman"/>
          <w:i/>
          <w:sz w:val="28"/>
          <w:szCs w:val="28"/>
          <w:lang w:val="uk-UA"/>
        </w:rPr>
        <w:t xml:space="preserve">Українське академічне народно-інструментальне мистецтво в контексті сучасної музичної </w:t>
      </w:r>
      <w:proofErr w:type="spellStart"/>
      <w:r w:rsidRPr="006F5FBF">
        <w:rPr>
          <w:rFonts w:ascii="Times New Roman" w:eastAsia="Times New Roman" w:hAnsi="Times New Roman" w:cs="Times New Roman"/>
          <w:i/>
          <w:sz w:val="28"/>
          <w:szCs w:val="28"/>
          <w:lang w:val="uk-UA"/>
        </w:rPr>
        <w:t>соціокультури</w:t>
      </w:r>
      <w:proofErr w:type="spellEnd"/>
      <w:r w:rsidRPr="006F5FBF">
        <w:rPr>
          <w:rFonts w:ascii="Times New Roman" w:eastAsia="Times New Roman" w:hAnsi="Times New Roman" w:cs="Times New Roman"/>
          <w:i/>
          <w:sz w:val="28"/>
          <w:szCs w:val="28"/>
          <w:lang w:val="uk-UA"/>
        </w:rPr>
        <w:t xml:space="preserve">. </w:t>
      </w:r>
      <w:proofErr w:type="spellStart"/>
      <w:r w:rsidRPr="006F5FBF">
        <w:rPr>
          <w:rFonts w:ascii="Times New Roman" w:eastAsia="Times New Roman" w:hAnsi="Times New Roman" w:cs="Times New Roman"/>
          <w:sz w:val="28"/>
          <w:szCs w:val="28"/>
          <w:lang w:val="uk-UA"/>
        </w:rPr>
        <w:t>Зб</w:t>
      </w:r>
      <w:proofErr w:type="spellEnd"/>
      <w:r w:rsidRPr="006F5FBF">
        <w:rPr>
          <w:rFonts w:ascii="Times New Roman" w:eastAsia="Times New Roman" w:hAnsi="Times New Roman" w:cs="Times New Roman"/>
          <w:sz w:val="28"/>
          <w:szCs w:val="28"/>
          <w:lang w:val="uk-UA"/>
        </w:rPr>
        <w:t xml:space="preserve">. мат. </w:t>
      </w:r>
      <w:proofErr w:type="spellStart"/>
      <w:r w:rsidRPr="006F5FBF">
        <w:rPr>
          <w:rFonts w:ascii="Times New Roman" w:eastAsia="Times New Roman" w:hAnsi="Times New Roman" w:cs="Times New Roman"/>
          <w:sz w:val="28"/>
          <w:szCs w:val="28"/>
          <w:lang w:val="uk-UA"/>
        </w:rPr>
        <w:t>Всеукр</w:t>
      </w:r>
      <w:proofErr w:type="spellEnd"/>
      <w:r w:rsidRPr="006F5FBF">
        <w:rPr>
          <w:rFonts w:ascii="Times New Roman" w:eastAsia="Times New Roman" w:hAnsi="Times New Roman" w:cs="Times New Roman"/>
          <w:sz w:val="28"/>
          <w:szCs w:val="28"/>
          <w:lang w:val="uk-UA"/>
        </w:rPr>
        <w:t>. наук.‑</w:t>
      </w:r>
      <w:proofErr w:type="spellStart"/>
      <w:r w:rsidRPr="006F5FBF">
        <w:rPr>
          <w:rFonts w:ascii="Times New Roman" w:eastAsia="Times New Roman" w:hAnsi="Times New Roman" w:cs="Times New Roman"/>
          <w:sz w:val="28"/>
          <w:szCs w:val="28"/>
          <w:lang w:val="uk-UA"/>
        </w:rPr>
        <w:t>практ</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конф</w:t>
      </w:r>
      <w:proofErr w:type="spellEnd"/>
      <w:r w:rsidRPr="006F5FBF">
        <w:rPr>
          <w:rFonts w:ascii="Times New Roman" w:eastAsia="Times New Roman" w:hAnsi="Times New Roman" w:cs="Times New Roman"/>
          <w:sz w:val="28"/>
          <w:szCs w:val="28"/>
          <w:lang w:val="uk-UA"/>
        </w:rPr>
        <w:t xml:space="preserve">. / ред.‑упор. М. А. Давидов. Київ, 2007. С. 38–44.  </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Кушнір О. Твори великої форми у процесі становлення українського інструментального педагогічного репертуару бандуриста. </w:t>
      </w:r>
      <w:r w:rsidRPr="006F5FBF">
        <w:rPr>
          <w:rFonts w:ascii="Times New Roman" w:eastAsia="Times New Roman" w:hAnsi="Times New Roman" w:cs="Times New Roman"/>
          <w:i/>
          <w:sz w:val="28"/>
          <w:szCs w:val="28"/>
          <w:lang w:val="uk-UA"/>
        </w:rPr>
        <w:t xml:space="preserve">Проблеми </w:t>
      </w:r>
      <w:r w:rsidRPr="006F5FBF">
        <w:rPr>
          <w:rFonts w:ascii="Times New Roman" w:eastAsia="Times New Roman" w:hAnsi="Times New Roman" w:cs="Times New Roman"/>
          <w:i/>
          <w:sz w:val="28"/>
          <w:szCs w:val="28"/>
          <w:lang w:val="uk-UA"/>
        </w:rPr>
        <w:lastRenderedPageBreak/>
        <w:t xml:space="preserve">педагогіки мистецтва. </w:t>
      </w:r>
      <w:r w:rsidRPr="006F5FBF">
        <w:rPr>
          <w:rFonts w:ascii="Times New Roman" w:eastAsia="Times New Roman" w:hAnsi="Times New Roman" w:cs="Times New Roman"/>
          <w:sz w:val="28"/>
          <w:szCs w:val="28"/>
          <w:lang w:val="uk-UA"/>
        </w:rPr>
        <w:t xml:space="preserve">Сер. : Кобзарське мистецтво. </w:t>
      </w:r>
      <w:proofErr w:type="spellStart"/>
      <w:r w:rsidRPr="006F5FBF">
        <w:rPr>
          <w:rFonts w:ascii="Times New Roman" w:eastAsia="Times New Roman" w:hAnsi="Times New Roman" w:cs="Times New Roman"/>
          <w:sz w:val="28"/>
          <w:szCs w:val="28"/>
          <w:lang w:val="uk-UA"/>
        </w:rPr>
        <w:t>Зб</w:t>
      </w:r>
      <w:proofErr w:type="spellEnd"/>
      <w:r w:rsidRPr="006F5FBF">
        <w:rPr>
          <w:rFonts w:ascii="Times New Roman" w:eastAsia="Times New Roman" w:hAnsi="Times New Roman" w:cs="Times New Roman"/>
          <w:sz w:val="28"/>
          <w:szCs w:val="28"/>
          <w:lang w:val="uk-UA"/>
        </w:rPr>
        <w:t xml:space="preserve">. статей: </w:t>
      </w:r>
      <w:proofErr w:type="spellStart"/>
      <w:r w:rsidRPr="006F5FBF">
        <w:rPr>
          <w:rFonts w:ascii="Times New Roman" w:eastAsia="Times New Roman" w:hAnsi="Times New Roman" w:cs="Times New Roman"/>
          <w:sz w:val="28"/>
          <w:szCs w:val="28"/>
          <w:lang w:val="uk-UA"/>
        </w:rPr>
        <w:t>Вип</w:t>
      </w:r>
      <w:proofErr w:type="spellEnd"/>
      <w:r w:rsidRPr="006F5FBF">
        <w:rPr>
          <w:rFonts w:ascii="Times New Roman" w:eastAsia="Times New Roman" w:hAnsi="Times New Roman" w:cs="Times New Roman"/>
          <w:sz w:val="28"/>
          <w:szCs w:val="28"/>
          <w:lang w:val="uk-UA"/>
        </w:rPr>
        <w:t>. 3. Ялта : РВВ РВНЗ КГУ, 2008. С. 38–43.</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Лісняк</w:t>
      </w:r>
      <w:proofErr w:type="spellEnd"/>
      <w:r w:rsidRPr="006F5FBF">
        <w:rPr>
          <w:rFonts w:ascii="Times New Roman" w:eastAsia="Times New Roman" w:hAnsi="Times New Roman" w:cs="Times New Roman"/>
          <w:sz w:val="28"/>
          <w:szCs w:val="28"/>
          <w:lang w:val="uk-UA"/>
        </w:rPr>
        <w:t xml:space="preserve"> І. М. Академічне бандурне мистецтво кінця XX – початку XXI століть як відображення провідних тенденцій розвитку сучасної української музичної культури : </w:t>
      </w:r>
      <w:proofErr w:type="spellStart"/>
      <w:r w:rsidRPr="006F5FBF">
        <w:rPr>
          <w:rFonts w:ascii="Times New Roman" w:eastAsia="Times New Roman" w:hAnsi="Times New Roman" w:cs="Times New Roman"/>
          <w:sz w:val="28"/>
          <w:szCs w:val="28"/>
          <w:lang w:val="uk-UA"/>
        </w:rPr>
        <w:t>дис</w:t>
      </w:r>
      <w:proofErr w:type="spellEnd"/>
      <w:r w:rsidRPr="006F5FBF">
        <w:rPr>
          <w:rFonts w:ascii="Times New Roman" w:eastAsia="Times New Roman" w:hAnsi="Times New Roman" w:cs="Times New Roman"/>
          <w:sz w:val="28"/>
          <w:szCs w:val="28"/>
          <w:lang w:val="uk-UA"/>
        </w:rPr>
        <w:t xml:space="preserve">. … </w:t>
      </w:r>
      <w:proofErr w:type="spellStart"/>
      <w:r w:rsidRPr="006F5FBF">
        <w:rPr>
          <w:rFonts w:ascii="Times New Roman" w:eastAsia="Times New Roman" w:hAnsi="Times New Roman" w:cs="Times New Roman"/>
          <w:sz w:val="28"/>
          <w:szCs w:val="28"/>
          <w:lang w:val="uk-UA"/>
        </w:rPr>
        <w:t>канд</w:t>
      </w:r>
      <w:proofErr w:type="spellEnd"/>
      <w:r w:rsidRPr="006F5FBF">
        <w:rPr>
          <w:rFonts w:ascii="Times New Roman" w:eastAsia="Times New Roman" w:hAnsi="Times New Roman" w:cs="Times New Roman"/>
          <w:sz w:val="28"/>
          <w:szCs w:val="28"/>
          <w:lang w:val="uk-UA"/>
        </w:rPr>
        <w:t>. мистецтвознавства : спец. : 17.00.03 Музичне мистецтво / НМАУ ім. П. І. Чайковського. Київ, 2017. 249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Лісняк</w:t>
      </w:r>
      <w:proofErr w:type="spellEnd"/>
      <w:r w:rsidRPr="006F5FBF">
        <w:rPr>
          <w:rFonts w:ascii="Times New Roman" w:eastAsia="Times New Roman" w:hAnsi="Times New Roman" w:cs="Times New Roman"/>
          <w:sz w:val="28"/>
          <w:szCs w:val="28"/>
          <w:lang w:val="uk-UA"/>
        </w:rPr>
        <w:t> І. М. Академічне бандурне мистецтво України кінця XX – початку XXI століття : монографія [</w:t>
      </w:r>
      <w:proofErr w:type="spellStart"/>
      <w:r w:rsidRPr="006F5FBF">
        <w:rPr>
          <w:rFonts w:ascii="Times New Roman" w:eastAsia="Times New Roman" w:hAnsi="Times New Roman" w:cs="Times New Roman"/>
          <w:sz w:val="28"/>
          <w:szCs w:val="28"/>
          <w:lang w:val="uk-UA"/>
        </w:rPr>
        <w:t>голов</w:t>
      </w:r>
      <w:proofErr w:type="spellEnd"/>
      <w:r w:rsidRPr="006F5FBF">
        <w:rPr>
          <w:rFonts w:ascii="Times New Roman" w:eastAsia="Times New Roman" w:hAnsi="Times New Roman" w:cs="Times New Roman"/>
          <w:sz w:val="28"/>
          <w:szCs w:val="28"/>
          <w:lang w:val="uk-UA"/>
        </w:rPr>
        <w:t xml:space="preserve">. ред. Г. Скрипник] / НАН України, Ін-т мистецтвознавства, фольклористики та етнології ім. М. Т. Рильського. Київ : Вид-во ІМФЕ, 2019. 253 c. </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Лісняк</w:t>
      </w:r>
      <w:proofErr w:type="spellEnd"/>
      <w:r w:rsidRPr="006F5FBF">
        <w:rPr>
          <w:rFonts w:ascii="Times New Roman" w:eastAsia="Times New Roman" w:hAnsi="Times New Roman" w:cs="Times New Roman"/>
          <w:sz w:val="28"/>
          <w:szCs w:val="28"/>
          <w:lang w:val="uk-UA"/>
        </w:rPr>
        <w:t xml:space="preserve"> І. М. Композиторська творчість для бандури межі XX–XXI століть : стильовий аспект. </w:t>
      </w:r>
      <w:r w:rsidRPr="006F5FBF">
        <w:rPr>
          <w:rFonts w:ascii="Times New Roman" w:eastAsia="Times New Roman" w:hAnsi="Times New Roman" w:cs="Times New Roman"/>
          <w:i/>
          <w:sz w:val="28"/>
          <w:szCs w:val="28"/>
          <w:lang w:val="uk-UA"/>
        </w:rPr>
        <w:t>Вісник Національної академії керівних кадрів культури і мистецтв</w:t>
      </w:r>
      <w:r w:rsidRPr="006F5FBF">
        <w:rPr>
          <w:rFonts w:ascii="Times New Roman" w:eastAsia="Times New Roman" w:hAnsi="Times New Roman" w:cs="Times New Roman"/>
          <w:sz w:val="28"/>
          <w:szCs w:val="28"/>
          <w:lang w:val="uk-UA"/>
        </w:rPr>
        <w:t>. 2014. № 2. С. 251–255.</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Lisniak</w:t>
      </w:r>
      <w:proofErr w:type="spellEnd"/>
      <w:r w:rsidRPr="006F5FBF">
        <w:rPr>
          <w:rFonts w:ascii="Times New Roman" w:eastAsia="Times New Roman" w:hAnsi="Times New Roman" w:cs="Times New Roman"/>
          <w:sz w:val="28"/>
          <w:szCs w:val="28"/>
          <w:lang w:val="uk-UA"/>
        </w:rPr>
        <w:t>, H.</w:t>
      </w:r>
      <w:r w:rsidRPr="006F5FBF">
        <w:rPr>
          <w:sz w:val="25"/>
          <w:szCs w:val="25"/>
          <w:lang w:val="uk-UA"/>
        </w:rPr>
        <w:t xml:space="preserve"> «</w:t>
      </w:r>
      <w:r w:rsidRPr="006F5FBF">
        <w:rPr>
          <w:rFonts w:ascii="Times New Roman" w:eastAsia="Times New Roman" w:hAnsi="Times New Roman" w:cs="Times New Roman"/>
          <w:sz w:val="28"/>
          <w:szCs w:val="28"/>
          <w:lang w:val="uk-UA"/>
        </w:rPr>
        <w:t xml:space="preserve">Культурний образ» сучасного бандурного мистецтва» : </w:t>
      </w:r>
      <w:proofErr w:type="spellStart"/>
      <w:r w:rsidRPr="006F5FBF">
        <w:rPr>
          <w:rFonts w:ascii="Times New Roman" w:eastAsia="Times New Roman" w:hAnsi="Times New Roman" w:cs="Times New Roman"/>
          <w:i/>
          <w:sz w:val="28"/>
          <w:szCs w:val="28"/>
          <w:lang w:val="uk-UA"/>
        </w:rPr>
        <w:t>Zinovii</w:t>
      </w:r>
      <w:proofErr w:type="spellEnd"/>
      <w:r w:rsidRPr="006F5FBF">
        <w:rPr>
          <w:rFonts w:ascii="Times New Roman" w:eastAsia="Times New Roman" w:hAnsi="Times New Roman" w:cs="Times New Roman"/>
          <w:i/>
          <w:sz w:val="28"/>
          <w:szCs w:val="28"/>
          <w:lang w:val="uk-UA"/>
        </w:rPr>
        <w:t xml:space="preserve"> </w:t>
      </w:r>
      <w:proofErr w:type="spellStart"/>
      <w:r w:rsidRPr="006F5FBF">
        <w:rPr>
          <w:rFonts w:ascii="Times New Roman" w:eastAsia="Times New Roman" w:hAnsi="Times New Roman" w:cs="Times New Roman"/>
          <w:i/>
          <w:sz w:val="28"/>
          <w:szCs w:val="28"/>
          <w:lang w:val="uk-UA"/>
        </w:rPr>
        <w:t>Shtokalko</w:t>
      </w:r>
      <w:proofErr w:type="spellEnd"/>
      <w:r w:rsidRPr="006F5FBF">
        <w:rPr>
          <w:rFonts w:ascii="Times New Roman" w:eastAsia="Times New Roman" w:hAnsi="Times New Roman" w:cs="Times New Roman"/>
          <w:i/>
          <w:sz w:val="28"/>
          <w:szCs w:val="28"/>
          <w:lang w:val="uk-UA"/>
        </w:rPr>
        <w:t xml:space="preserve">: </w:t>
      </w:r>
      <w:proofErr w:type="spellStart"/>
      <w:r w:rsidRPr="006F5FBF">
        <w:rPr>
          <w:rFonts w:ascii="Times New Roman" w:eastAsia="Times New Roman" w:hAnsi="Times New Roman" w:cs="Times New Roman"/>
          <w:i/>
          <w:sz w:val="28"/>
          <w:szCs w:val="28"/>
          <w:lang w:val="uk-UA"/>
        </w:rPr>
        <w:t>from</w:t>
      </w:r>
      <w:proofErr w:type="spellEnd"/>
      <w:r w:rsidRPr="006F5FBF">
        <w:rPr>
          <w:rFonts w:ascii="Times New Roman" w:eastAsia="Times New Roman" w:hAnsi="Times New Roman" w:cs="Times New Roman"/>
          <w:i/>
          <w:sz w:val="28"/>
          <w:szCs w:val="28"/>
          <w:lang w:val="uk-UA"/>
        </w:rPr>
        <w:t xml:space="preserve"> </w:t>
      </w:r>
      <w:proofErr w:type="spellStart"/>
      <w:r w:rsidRPr="006F5FBF">
        <w:rPr>
          <w:rFonts w:ascii="Times New Roman" w:eastAsia="Times New Roman" w:hAnsi="Times New Roman" w:cs="Times New Roman"/>
          <w:i/>
          <w:sz w:val="28"/>
          <w:szCs w:val="28"/>
          <w:lang w:val="uk-UA"/>
        </w:rPr>
        <w:t>kobzar</w:t>
      </w:r>
      <w:proofErr w:type="spellEnd"/>
      <w:r w:rsidRPr="006F5FBF">
        <w:rPr>
          <w:rFonts w:ascii="Times New Roman" w:eastAsia="Times New Roman" w:hAnsi="Times New Roman" w:cs="Times New Roman"/>
          <w:i/>
          <w:sz w:val="28"/>
          <w:szCs w:val="28"/>
          <w:lang w:val="uk-UA"/>
        </w:rPr>
        <w:t xml:space="preserve"> </w:t>
      </w:r>
      <w:proofErr w:type="spellStart"/>
      <w:r w:rsidRPr="006F5FBF">
        <w:rPr>
          <w:rFonts w:ascii="Times New Roman" w:eastAsia="Times New Roman" w:hAnsi="Times New Roman" w:cs="Times New Roman"/>
          <w:i/>
          <w:sz w:val="28"/>
          <w:szCs w:val="28"/>
          <w:lang w:val="uk-UA"/>
        </w:rPr>
        <w:t>traditions</w:t>
      </w:r>
      <w:proofErr w:type="spellEnd"/>
      <w:r w:rsidRPr="006F5FBF">
        <w:rPr>
          <w:rFonts w:ascii="Times New Roman" w:eastAsia="Times New Roman" w:hAnsi="Times New Roman" w:cs="Times New Roman"/>
          <w:i/>
          <w:sz w:val="28"/>
          <w:szCs w:val="28"/>
          <w:lang w:val="uk-UA"/>
        </w:rPr>
        <w:t xml:space="preserve"> </w:t>
      </w:r>
      <w:proofErr w:type="spellStart"/>
      <w:r w:rsidRPr="006F5FBF">
        <w:rPr>
          <w:rFonts w:ascii="Times New Roman" w:eastAsia="Times New Roman" w:hAnsi="Times New Roman" w:cs="Times New Roman"/>
          <w:i/>
          <w:sz w:val="28"/>
          <w:szCs w:val="28"/>
          <w:lang w:val="uk-UA"/>
        </w:rPr>
        <w:t>to</w:t>
      </w:r>
      <w:proofErr w:type="spellEnd"/>
      <w:r w:rsidRPr="006F5FBF">
        <w:rPr>
          <w:rFonts w:ascii="Times New Roman" w:eastAsia="Times New Roman" w:hAnsi="Times New Roman" w:cs="Times New Roman"/>
          <w:i/>
          <w:sz w:val="28"/>
          <w:szCs w:val="28"/>
          <w:lang w:val="uk-UA"/>
        </w:rPr>
        <w:t xml:space="preserve"> </w:t>
      </w:r>
      <w:proofErr w:type="spellStart"/>
      <w:r w:rsidRPr="006F5FBF">
        <w:rPr>
          <w:rFonts w:ascii="Times New Roman" w:eastAsia="Times New Roman" w:hAnsi="Times New Roman" w:cs="Times New Roman"/>
          <w:i/>
          <w:sz w:val="28"/>
          <w:szCs w:val="28"/>
          <w:lang w:val="uk-UA"/>
        </w:rPr>
        <w:t>bandura</w:t>
      </w:r>
      <w:proofErr w:type="spellEnd"/>
      <w:r w:rsidRPr="006F5FBF">
        <w:rPr>
          <w:rFonts w:ascii="Times New Roman" w:eastAsia="Times New Roman" w:hAnsi="Times New Roman" w:cs="Times New Roman"/>
          <w:i/>
          <w:sz w:val="28"/>
          <w:szCs w:val="28"/>
          <w:lang w:val="uk-UA"/>
        </w:rPr>
        <w:t xml:space="preserve"> </w:t>
      </w:r>
      <w:proofErr w:type="spellStart"/>
      <w:r w:rsidRPr="006F5FBF">
        <w:rPr>
          <w:rFonts w:ascii="Times New Roman" w:eastAsia="Times New Roman" w:hAnsi="Times New Roman" w:cs="Times New Roman"/>
          <w:i/>
          <w:sz w:val="28"/>
          <w:szCs w:val="28"/>
          <w:lang w:val="uk-UA"/>
        </w:rPr>
        <w:t>modern</w:t>
      </w:r>
      <w:proofErr w:type="spellEnd"/>
      <w:r w:rsidRPr="006F5FBF">
        <w:rPr>
          <w:rFonts w:ascii="Times New Roman" w:eastAsia="Times New Roman" w:hAnsi="Times New Roman" w:cs="Times New Roman"/>
          <w:i/>
          <w:sz w:val="28"/>
          <w:szCs w:val="28"/>
          <w:lang w:val="uk-UA"/>
        </w:rPr>
        <w:t xml:space="preserve"> </w:t>
      </w:r>
      <w:proofErr w:type="spellStart"/>
      <w:r w:rsidRPr="006F5FBF">
        <w:rPr>
          <w:rFonts w:ascii="Times New Roman" w:eastAsia="Times New Roman" w:hAnsi="Times New Roman" w:cs="Times New Roman"/>
          <w:i/>
          <w:sz w:val="28"/>
          <w:szCs w:val="28"/>
          <w:lang w:val="uk-UA"/>
        </w:rPr>
        <w:t>style</w:t>
      </w:r>
      <w:proofErr w:type="spellEnd"/>
      <w:r w:rsidRPr="006F5FBF">
        <w:rPr>
          <w:rFonts w:ascii="Times New Roman" w:eastAsia="Times New Roman" w:hAnsi="Times New Roman" w:cs="Times New Roman"/>
          <w:i/>
          <w:sz w:val="28"/>
          <w:szCs w:val="28"/>
          <w:lang w:val="uk-UA"/>
        </w:rPr>
        <w:t xml:space="preserve"> : </w:t>
      </w:r>
      <w:proofErr w:type="spellStart"/>
      <w:r w:rsidRPr="006F5FBF">
        <w:rPr>
          <w:rFonts w:ascii="Times New Roman" w:eastAsia="Times New Roman" w:hAnsi="Times New Roman" w:cs="Times New Roman"/>
          <w:sz w:val="28"/>
          <w:szCs w:val="28"/>
          <w:lang w:val="uk-UA"/>
        </w:rPr>
        <w:t>Collective</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monograph</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Riga</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Latvia</w:t>
      </w:r>
      <w:proofErr w:type="spellEnd"/>
      <w:r w:rsidRPr="006F5FBF">
        <w:rPr>
          <w:rFonts w:ascii="Times New Roman" w:eastAsia="Times New Roman" w:hAnsi="Times New Roman" w:cs="Times New Roman"/>
          <w:sz w:val="28"/>
          <w:szCs w:val="28"/>
          <w:lang w:val="uk-UA"/>
        </w:rPr>
        <w:t xml:space="preserve"> : </w:t>
      </w:r>
      <w:proofErr w:type="spellStart"/>
      <w:r w:rsidRPr="006F5FBF">
        <w:rPr>
          <w:rFonts w:ascii="Times New Roman" w:eastAsia="Times New Roman" w:hAnsi="Times New Roman" w:cs="Times New Roman"/>
          <w:sz w:val="28"/>
          <w:szCs w:val="28"/>
          <w:lang w:val="uk-UA"/>
        </w:rPr>
        <w:t>Baltija</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Publishing</w:t>
      </w:r>
      <w:proofErr w:type="spellEnd"/>
      <w:r w:rsidRPr="006F5FBF">
        <w:rPr>
          <w:rFonts w:ascii="Times New Roman" w:eastAsia="Times New Roman" w:hAnsi="Times New Roman" w:cs="Times New Roman"/>
          <w:sz w:val="28"/>
          <w:szCs w:val="28"/>
          <w:lang w:val="uk-UA"/>
        </w:rPr>
        <w:t>,  2021. 250 p.</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Мартинюк В. М. «</w:t>
      </w:r>
      <w:proofErr w:type="spellStart"/>
      <w:r w:rsidRPr="006F5FBF">
        <w:rPr>
          <w:rFonts w:ascii="Times New Roman" w:eastAsia="Times New Roman" w:hAnsi="Times New Roman" w:cs="Times New Roman"/>
          <w:sz w:val="28"/>
          <w:szCs w:val="28"/>
          <w:lang w:val="uk-UA"/>
        </w:rPr>
        <w:t>Bandura</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forever</w:t>
      </w:r>
      <w:proofErr w:type="spellEnd"/>
      <w:r w:rsidRPr="006F5FBF">
        <w:rPr>
          <w:rFonts w:ascii="Times New Roman" w:eastAsia="Times New Roman" w:hAnsi="Times New Roman" w:cs="Times New Roman"/>
          <w:sz w:val="28"/>
          <w:szCs w:val="28"/>
          <w:lang w:val="uk-UA"/>
        </w:rPr>
        <w:t xml:space="preserve">» Концерт для бандури з оркестром (клавір) : </w:t>
      </w:r>
      <w:proofErr w:type="spellStart"/>
      <w:r w:rsidRPr="006F5FBF">
        <w:rPr>
          <w:rFonts w:ascii="Times New Roman" w:eastAsia="Times New Roman" w:hAnsi="Times New Roman" w:cs="Times New Roman"/>
          <w:sz w:val="28"/>
          <w:szCs w:val="28"/>
          <w:lang w:val="uk-UA"/>
        </w:rPr>
        <w:t>навч</w:t>
      </w:r>
      <w:proofErr w:type="spellEnd"/>
      <w:r w:rsidRPr="006F5FBF">
        <w:rPr>
          <w:rFonts w:ascii="Times New Roman" w:eastAsia="Times New Roman" w:hAnsi="Times New Roman" w:cs="Times New Roman"/>
          <w:sz w:val="28"/>
          <w:szCs w:val="28"/>
          <w:lang w:val="uk-UA"/>
        </w:rPr>
        <w:t xml:space="preserve">.-метод. </w:t>
      </w:r>
      <w:proofErr w:type="spellStart"/>
      <w:r w:rsidRPr="006F5FBF">
        <w:rPr>
          <w:rFonts w:ascii="Times New Roman" w:eastAsia="Times New Roman" w:hAnsi="Times New Roman" w:cs="Times New Roman"/>
          <w:sz w:val="28"/>
          <w:szCs w:val="28"/>
          <w:lang w:val="uk-UA"/>
        </w:rPr>
        <w:t>посіб</w:t>
      </w:r>
      <w:proofErr w:type="spellEnd"/>
      <w:r w:rsidRPr="006F5FBF">
        <w:rPr>
          <w:rFonts w:ascii="Times New Roman" w:eastAsia="Times New Roman" w:hAnsi="Times New Roman" w:cs="Times New Roman"/>
          <w:sz w:val="28"/>
          <w:szCs w:val="28"/>
          <w:lang w:val="uk-UA"/>
        </w:rPr>
        <w:t>. / В. М. Мартинюк, С. В. Овчарова, С. А. Щітова. Дніпро : ЛІРА, 2019. 60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Матвіїв Г. В. Звукообразні чинники сучасної бандурної творчості: інструментально-виконавський авторський підхід : </w:t>
      </w:r>
      <w:proofErr w:type="spellStart"/>
      <w:r w:rsidRPr="006F5FBF">
        <w:rPr>
          <w:rFonts w:ascii="Times New Roman" w:eastAsia="Times New Roman" w:hAnsi="Times New Roman" w:cs="Times New Roman"/>
          <w:sz w:val="28"/>
          <w:szCs w:val="28"/>
          <w:lang w:val="uk-UA"/>
        </w:rPr>
        <w:t>дис</w:t>
      </w:r>
      <w:proofErr w:type="spellEnd"/>
      <w:r w:rsidRPr="006F5FBF">
        <w:rPr>
          <w:rFonts w:ascii="Times New Roman" w:eastAsia="Times New Roman" w:hAnsi="Times New Roman" w:cs="Times New Roman"/>
          <w:sz w:val="28"/>
          <w:szCs w:val="28"/>
          <w:lang w:val="uk-UA"/>
        </w:rPr>
        <w:t xml:space="preserve">. … </w:t>
      </w:r>
      <w:proofErr w:type="spellStart"/>
      <w:r w:rsidRPr="006F5FBF">
        <w:rPr>
          <w:rFonts w:ascii="Times New Roman" w:eastAsia="Times New Roman" w:hAnsi="Times New Roman" w:cs="Times New Roman"/>
          <w:sz w:val="28"/>
          <w:szCs w:val="28"/>
          <w:lang w:val="uk-UA"/>
        </w:rPr>
        <w:t>канд</w:t>
      </w:r>
      <w:proofErr w:type="spellEnd"/>
      <w:r w:rsidRPr="006F5FBF">
        <w:rPr>
          <w:rFonts w:ascii="Times New Roman" w:eastAsia="Times New Roman" w:hAnsi="Times New Roman" w:cs="Times New Roman"/>
          <w:sz w:val="28"/>
          <w:szCs w:val="28"/>
          <w:lang w:val="uk-UA"/>
        </w:rPr>
        <w:t>. мистецтвознавства : спец. 17.00.03 Музичне мистецтво / ОНМА ім. A. В. </w:t>
      </w:r>
      <w:proofErr w:type="spellStart"/>
      <w:r w:rsidRPr="006F5FBF">
        <w:rPr>
          <w:rFonts w:ascii="Times New Roman" w:eastAsia="Times New Roman" w:hAnsi="Times New Roman" w:cs="Times New Roman"/>
          <w:sz w:val="28"/>
          <w:szCs w:val="28"/>
          <w:lang w:val="uk-UA"/>
        </w:rPr>
        <w:t>Нежданової</w:t>
      </w:r>
      <w:proofErr w:type="spellEnd"/>
      <w:r w:rsidRPr="006F5FBF">
        <w:rPr>
          <w:rFonts w:ascii="Times New Roman" w:eastAsia="Times New Roman" w:hAnsi="Times New Roman" w:cs="Times New Roman"/>
          <w:sz w:val="28"/>
          <w:szCs w:val="28"/>
          <w:lang w:val="uk-UA"/>
        </w:rPr>
        <w:t>. Одеса, 2021. 123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Матвіїв Г. В. Ігрові прийоми сучасного бандурного інструменталізму. </w:t>
      </w:r>
      <w:r w:rsidRPr="006F5FBF">
        <w:rPr>
          <w:rFonts w:ascii="Times New Roman" w:eastAsia="Times New Roman" w:hAnsi="Times New Roman" w:cs="Times New Roman"/>
          <w:i/>
          <w:sz w:val="28"/>
          <w:szCs w:val="28"/>
          <w:lang w:val="uk-UA"/>
        </w:rPr>
        <w:t xml:space="preserve">Тарас Шевченко та кобзарство: </w:t>
      </w:r>
      <w:r w:rsidRPr="006F5FBF">
        <w:rPr>
          <w:rFonts w:ascii="Times New Roman" w:eastAsia="Times New Roman" w:hAnsi="Times New Roman" w:cs="Times New Roman"/>
          <w:sz w:val="28"/>
          <w:szCs w:val="28"/>
          <w:lang w:val="uk-UA"/>
        </w:rPr>
        <w:t xml:space="preserve">Друга </w:t>
      </w:r>
      <w:proofErr w:type="spellStart"/>
      <w:r w:rsidRPr="006F5FBF">
        <w:rPr>
          <w:rFonts w:ascii="Times New Roman" w:eastAsia="Times New Roman" w:hAnsi="Times New Roman" w:cs="Times New Roman"/>
          <w:sz w:val="28"/>
          <w:szCs w:val="28"/>
          <w:lang w:val="uk-UA"/>
        </w:rPr>
        <w:t>міжнар</w:t>
      </w:r>
      <w:proofErr w:type="spellEnd"/>
      <w:r w:rsidRPr="006F5FBF">
        <w:rPr>
          <w:rFonts w:ascii="Times New Roman" w:eastAsia="Times New Roman" w:hAnsi="Times New Roman" w:cs="Times New Roman"/>
          <w:sz w:val="28"/>
          <w:szCs w:val="28"/>
          <w:lang w:val="uk-UA"/>
        </w:rPr>
        <w:t xml:space="preserve">. наук.-практична </w:t>
      </w:r>
      <w:proofErr w:type="spellStart"/>
      <w:r w:rsidRPr="006F5FBF">
        <w:rPr>
          <w:rFonts w:ascii="Times New Roman" w:eastAsia="Times New Roman" w:hAnsi="Times New Roman" w:cs="Times New Roman"/>
          <w:sz w:val="28"/>
          <w:szCs w:val="28"/>
          <w:lang w:val="uk-UA"/>
        </w:rPr>
        <w:t>конф</w:t>
      </w:r>
      <w:proofErr w:type="spellEnd"/>
      <w:r w:rsidRPr="006F5FBF">
        <w:rPr>
          <w:rFonts w:ascii="Times New Roman" w:eastAsia="Times New Roman" w:hAnsi="Times New Roman" w:cs="Times New Roman"/>
          <w:sz w:val="28"/>
          <w:szCs w:val="28"/>
          <w:lang w:val="uk-UA"/>
        </w:rPr>
        <w:t>. Львів, 2013. С. 127–133.</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Маціяка</w:t>
      </w:r>
      <w:proofErr w:type="spellEnd"/>
      <w:r w:rsidRPr="006F5FBF">
        <w:rPr>
          <w:rFonts w:ascii="Times New Roman" w:eastAsia="Times New Roman" w:hAnsi="Times New Roman" w:cs="Times New Roman"/>
          <w:sz w:val="28"/>
          <w:szCs w:val="28"/>
          <w:lang w:val="uk-UA"/>
        </w:rPr>
        <w:t> А. Д. Акварелі : П’єси для бандури соло [</w:t>
      </w:r>
      <w:proofErr w:type="spellStart"/>
      <w:r w:rsidRPr="006F5FBF">
        <w:rPr>
          <w:rFonts w:ascii="Times New Roman" w:eastAsia="Times New Roman" w:hAnsi="Times New Roman" w:cs="Times New Roman"/>
          <w:sz w:val="28"/>
          <w:szCs w:val="28"/>
          <w:lang w:val="uk-UA"/>
        </w:rPr>
        <w:t>Мандзюк</w:t>
      </w:r>
      <w:proofErr w:type="spellEnd"/>
      <w:r w:rsidRPr="006F5FBF">
        <w:rPr>
          <w:rFonts w:ascii="Times New Roman" w:eastAsia="Times New Roman" w:hAnsi="Times New Roman" w:cs="Times New Roman"/>
          <w:sz w:val="28"/>
          <w:szCs w:val="28"/>
          <w:lang w:val="uk-UA"/>
        </w:rPr>
        <w:t> Л. В Методичні рекомендації]. Стиль-</w:t>
      </w:r>
      <w:proofErr w:type="spellStart"/>
      <w:r w:rsidRPr="006F5FBF">
        <w:rPr>
          <w:rFonts w:ascii="Times New Roman" w:eastAsia="Times New Roman" w:hAnsi="Times New Roman" w:cs="Times New Roman"/>
          <w:sz w:val="28"/>
          <w:szCs w:val="28"/>
          <w:lang w:val="uk-UA"/>
        </w:rPr>
        <w:t>Іздат</w:t>
      </w:r>
      <w:proofErr w:type="spellEnd"/>
      <w:r w:rsidRPr="006F5FBF">
        <w:rPr>
          <w:rFonts w:ascii="Times New Roman" w:eastAsia="Times New Roman" w:hAnsi="Times New Roman" w:cs="Times New Roman"/>
          <w:sz w:val="28"/>
          <w:szCs w:val="28"/>
          <w:lang w:val="uk-UA"/>
        </w:rPr>
        <w:t xml:space="preserve">. 2008. С. 3–15 </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lastRenderedPageBreak/>
        <w:t>Маціяка</w:t>
      </w:r>
      <w:proofErr w:type="spellEnd"/>
      <w:r w:rsidRPr="006F5FBF">
        <w:rPr>
          <w:rFonts w:ascii="Times New Roman" w:eastAsia="Times New Roman" w:hAnsi="Times New Roman" w:cs="Times New Roman"/>
          <w:sz w:val="28"/>
          <w:szCs w:val="28"/>
          <w:lang w:val="uk-UA"/>
        </w:rPr>
        <w:t> А. Д.  Дитячий альбом для бандури [</w:t>
      </w:r>
      <w:proofErr w:type="spellStart"/>
      <w:r w:rsidRPr="006F5FBF">
        <w:rPr>
          <w:rFonts w:ascii="Times New Roman" w:eastAsia="Times New Roman" w:hAnsi="Times New Roman" w:cs="Times New Roman"/>
          <w:sz w:val="28"/>
          <w:szCs w:val="28"/>
          <w:lang w:val="uk-UA"/>
        </w:rPr>
        <w:t>Созанський</w:t>
      </w:r>
      <w:proofErr w:type="spellEnd"/>
      <w:r w:rsidRPr="006F5FBF">
        <w:rPr>
          <w:rFonts w:ascii="Times New Roman" w:eastAsia="Times New Roman" w:hAnsi="Times New Roman" w:cs="Times New Roman"/>
          <w:sz w:val="28"/>
          <w:szCs w:val="28"/>
          <w:lang w:val="uk-UA"/>
        </w:rPr>
        <w:t xml:space="preserve"> О. Передмова та методичні рекомендації]. </w:t>
      </w:r>
      <w:proofErr w:type="spellStart"/>
      <w:r w:rsidRPr="006F5FBF">
        <w:rPr>
          <w:rFonts w:ascii="Times New Roman" w:eastAsia="Times New Roman" w:hAnsi="Times New Roman" w:cs="Times New Roman"/>
          <w:sz w:val="28"/>
          <w:szCs w:val="28"/>
          <w:lang w:val="uk-UA"/>
        </w:rPr>
        <w:t>Камула</w:t>
      </w:r>
      <w:proofErr w:type="spellEnd"/>
      <w:r w:rsidRPr="006F5FBF">
        <w:rPr>
          <w:rFonts w:ascii="Times New Roman" w:eastAsia="Times New Roman" w:hAnsi="Times New Roman" w:cs="Times New Roman"/>
          <w:sz w:val="28"/>
          <w:szCs w:val="28"/>
          <w:lang w:val="uk-UA"/>
        </w:rPr>
        <w:t xml:space="preserve">, 2017. С. 3–6. </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Морозевич</w:t>
      </w:r>
      <w:proofErr w:type="spellEnd"/>
      <w:r w:rsidRPr="006F5FBF">
        <w:rPr>
          <w:rFonts w:ascii="Times New Roman" w:eastAsia="Times New Roman" w:hAnsi="Times New Roman" w:cs="Times New Roman"/>
          <w:sz w:val="28"/>
          <w:szCs w:val="28"/>
          <w:lang w:val="uk-UA"/>
        </w:rPr>
        <w:t xml:space="preserve"> Н. В. Бандурне мистецтво як культурне надбання сучасності : </w:t>
      </w:r>
      <w:proofErr w:type="spellStart"/>
      <w:r w:rsidRPr="006F5FBF">
        <w:rPr>
          <w:rFonts w:ascii="Times New Roman" w:eastAsia="Times New Roman" w:hAnsi="Times New Roman" w:cs="Times New Roman"/>
          <w:sz w:val="28"/>
          <w:szCs w:val="28"/>
          <w:lang w:val="uk-UA"/>
        </w:rPr>
        <w:t>автореф</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дис</w:t>
      </w:r>
      <w:proofErr w:type="spellEnd"/>
      <w:r w:rsidRPr="006F5FBF">
        <w:rPr>
          <w:rFonts w:ascii="Times New Roman" w:eastAsia="Times New Roman" w:hAnsi="Times New Roman" w:cs="Times New Roman"/>
          <w:sz w:val="28"/>
          <w:szCs w:val="28"/>
          <w:lang w:val="uk-UA"/>
        </w:rPr>
        <w:t xml:space="preserve">. … </w:t>
      </w:r>
      <w:proofErr w:type="spellStart"/>
      <w:r w:rsidRPr="006F5FBF">
        <w:rPr>
          <w:rFonts w:ascii="Times New Roman" w:eastAsia="Times New Roman" w:hAnsi="Times New Roman" w:cs="Times New Roman"/>
          <w:sz w:val="28"/>
          <w:szCs w:val="28"/>
          <w:lang w:val="uk-UA"/>
        </w:rPr>
        <w:t>канд</w:t>
      </w:r>
      <w:proofErr w:type="spellEnd"/>
      <w:r w:rsidRPr="006F5FBF">
        <w:rPr>
          <w:rFonts w:ascii="Times New Roman" w:eastAsia="Times New Roman" w:hAnsi="Times New Roman" w:cs="Times New Roman"/>
          <w:sz w:val="28"/>
          <w:szCs w:val="28"/>
          <w:lang w:val="uk-UA"/>
        </w:rPr>
        <w:t>. мистецтвознавства : спец. 17.00.03 Музичне мистецтво / ОНМА ім. А. В. </w:t>
      </w:r>
      <w:proofErr w:type="spellStart"/>
      <w:r w:rsidRPr="006F5FBF">
        <w:rPr>
          <w:rFonts w:ascii="Times New Roman" w:eastAsia="Times New Roman" w:hAnsi="Times New Roman" w:cs="Times New Roman"/>
          <w:sz w:val="28"/>
          <w:szCs w:val="28"/>
          <w:lang w:val="uk-UA"/>
        </w:rPr>
        <w:t>Нежданової</w:t>
      </w:r>
      <w:proofErr w:type="spellEnd"/>
      <w:r w:rsidRPr="006F5FBF">
        <w:rPr>
          <w:rFonts w:ascii="Times New Roman" w:eastAsia="Times New Roman" w:hAnsi="Times New Roman" w:cs="Times New Roman"/>
          <w:sz w:val="28"/>
          <w:szCs w:val="28"/>
          <w:lang w:val="uk-UA"/>
        </w:rPr>
        <w:t>. Одеса, 2003. 16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Муха А. І. Композитори України та української діаспори : Довідник. Київ : Музична Україна, 2004. 352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Ніколаєвська Ю. В. Комунікативна стратегія як проблема інтерпретології. </w:t>
      </w:r>
      <w:r w:rsidRPr="006F5FBF">
        <w:rPr>
          <w:rFonts w:ascii="Times New Roman" w:eastAsia="Times New Roman" w:hAnsi="Times New Roman" w:cs="Times New Roman"/>
          <w:i/>
          <w:sz w:val="28"/>
          <w:szCs w:val="28"/>
          <w:lang w:val="uk-UA"/>
        </w:rPr>
        <w:t xml:space="preserve">Проблеми </w:t>
      </w:r>
      <w:proofErr w:type="spellStart"/>
      <w:r w:rsidRPr="006F5FBF">
        <w:rPr>
          <w:rFonts w:ascii="Times New Roman" w:eastAsia="Times New Roman" w:hAnsi="Times New Roman" w:cs="Times New Roman"/>
          <w:i/>
          <w:sz w:val="28"/>
          <w:szCs w:val="28"/>
          <w:lang w:val="uk-UA"/>
        </w:rPr>
        <w:t>взаємодіі</w:t>
      </w:r>
      <w:proofErr w:type="spellEnd"/>
      <w:r w:rsidRPr="006F5FBF">
        <w:rPr>
          <w:rFonts w:ascii="Times New Roman" w:eastAsia="Times New Roman" w:hAnsi="Times New Roman" w:cs="Times New Roman"/>
          <w:i/>
          <w:sz w:val="28"/>
          <w:szCs w:val="28"/>
          <w:lang w:val="uk-UA"/>
        </w:rPr>
        <w:t>̈ мистецтва, педагогіки та теорії і практики освіти</w:t>
      </w:r>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Вип</w:t>
      </w:r>
      <w:proofErr w:type="spellEnd"/>
      <w:r w:rsidRPr="006F5FBF">
        <w:rPr>
          <w:rFonts w:ascii="Times New Roman" w:eastAsia="Times New Roman" w:hAnsi="Times New Roman" w:cs="Times New Roman"/>
          <w:sz w:val="28"/>
          <w:szCs w:val="28"/>
          <w:lang w:val="uk-UA"/>
        </w:rPr>
        <w:t>. 46. 2017. С. 94–110.</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Ніколаєвська Ю. В. </w:t>
      </w:r>
      <w:proofErr w:type="spellStart"/>
      <w:r w:rsidRPr="006F5FBF">
        <w:rPr>
          <w:rFonts w:ascii="Times New Roman" w:eastAsia="Times New Roman" w:hAnsi="Times New Roman" w:cs="Times New Roman"/>
          <w:sz w:val="28"/>
          <w:szCs w:val="28"/>
          <w:lang w:val="uk-UA"/>
        </w:rPr>
        <w:t>Homo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interpretatus</w:t>
      </w:r>
      <w:proofErr w:type="spellEnd"/>
      <w:r w:rsidRPr="006F5FBF">
        <w:rPr>
          <w:rFonts w:ascii="Times New Roman" w:eastAsia="Times New Roman" w:hAnsi="Times New Roman" w:cs="Times New Roman"/>
          <w:sz w:val="28"/>
          <w:szCs w:val="28"/>
          <w:lang w:val="uk-UA"/>
        </w:rPr>
        <w:t xml:space="preserve"> в музичному мистецтві ХХ – початку ХХІ століть : монографія. Харків : Факт, 2020. 576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Ніколенко</w:t>
      </w:r>
      <w:proofErr w:type="spellEnd"/>
      <w:r w:rsidRPr="006F5FBF">
        <w:rPr>
          <w:rFonts w:ascii="Times New Roman" w:eastAsia="Times New Roman" w:hAnsi="Times New Roman" w:cs="Times New Roman"/>
          <w:sz w:val="28"/>
          <w:szCs w:val="28"/>
          <w:lang w:val="uk-UA"/>
        </w:rPr>
        <w:t> О. Композиційно-стильова специфіка концерту М. </w:t>
      </w:r>
      <w:proofErr w:type="spellStart"/>
      <w:r w:rsidRPr="006F5FBF">
        <w:rPr>
          <w:rFonts w:ascii="Times New Roman" w:eastAsia="Times New Roman" w:hAnsi="Times New Roman" w:cs="Times New Roman"/>
          <w:sz w:val="28"/>
          <w:szCs w:val="28"/>
          <w:lang w:val="uk-UA"/>
        </w:rPr>
        <w:t>Дремлюги</w:t>
      </w:r>
      <w:proofErr w:type="spellEnd"/>
      <w:r w:rsidRPr="006F5FBF">
        <w:rPr>
          <w:rFonts w:ascii="Times New Roman" w:eastAsia="Times New Roman" w:hAnsi="Times New Roman" w:cs="Times New Roman"/>
          <w:sz w:val="28"/>
          <w:szCs w:val="28"/>
          <w:lang w:val="uk-UA"/>
        </w:rPr>
        <w:t xml:space="preserve"> з оркестром. </w:t>
      </w:r>
      <w:r w:rsidRPr="006F5FBF">
        <w:rPr>
          <w:rFonts w:ascii="Times New Roman" w:eastAsia="Times New Roman" w:hAnsi="Times New Roman" w:cs="Times New Roman"/>
          <w:i/>
          <w:sz w:val="28"/>
          <w:szCs w:val="28"/>
          <w:lang w:val="uk-UA"/>
        </w:rPr>
        <w:t xml:space="preserve">Актуальні питання гуманітарних наук. </w:t>
      </w:r>
      <w:proofErr w:type="spellStart"/>
      <w:r w:rsidRPr="006F5FBF">
        <w:rPr>
          <w:rFonts w:ascii="Times New Roman" w:eastAsia="Times New Roman" w:hAnsi="Times New Roman" w:cs="Times New Roman"/>
          <w:sz w:val="28"/>
          <w:szCs w:val="28"/>
          <w:lang w:val="uk-UA"/>
        </w:rPr>
        <w:t>Вип</w:t>
      </w:r>
      <w:proofErr w:type="spellEnd"/>
      <w:r w:rsidRPr="006F5FBF">
        <w:rPr>
          <w:rFonts w:ascii="Times New Roman" w:eastAsia="Times New Roman" w:hAnsi="Times New Roman" w:cs="Times New Roman"/>
          <w:sz w:val="28"/>
          <w:szCs w:val="28"/>
          <w:lang w:val="uk-UA"/>
        </w:rPr>
        <w:t>. 8</w:t>
      </w:r>
      <w:r w:rsidRPr="006F5FBF">
        <w:rPr>
          <w:rFonts w:ascii="Times New Roman" w:eastAsia="Times New Roman" w:hAnsi="Times New Roman" w:cs="Times New Roman"/>
          <w:i/>
          <w:sz w:val="28"/>
          <w:szCs w:val="28"/>
          <w:lang w:val="uk-UA"/>
        </w:rPr>
        <w:t>.</w:t>
      </w:r>
      <w:r w:rsidRPr="006F5FBF">
        <w:rPr>
          <w:rFonts w:ascii="Times New Roman" w:eastAsia="Times New Roman" w:hAnsi="Times New Roman" w:cs="Times New Roman"/>
          <w:sz w:val="28"/>
          <w:szCs w:val="28"/>
          <w:lang w:val="uk-UA"/>
        </w:rPr>
        <w:t xml:space="preserve"> 2014. С. 58–163.</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Ніколенко</w:t>
      </w:r>
      <w:proofErr w:type="spellEnd"/>
      <w:r w:rsidRPr="006F5FBF">
        <w:rPr>
          <w:rFonts w:ascii="Times New Roman" w:eastAsia="Times New Roman" w:hAnsi="Times New Roman" w:cs="Times New Roman"/>
          <w:sz w:val="28"/>
          <w:szCs w:val="28"/>
          <w:lang w:val="uk-UA"/>
        </w:rPr>
        <w:t xml:space="preserve"> О. І . Оригінальна інструментальна бандурна творчість в аспекті жанрово-стильової еволюції : </w:t>
      </w:r>
      <w:proofErr w:type="spellStart"/>
      <w:r w:rsidRPr="006F5FBF">
        <w:rPr>
          <w:rFonts w:ascii="Times New Roman" w:eastAsia="Times New Roman" w:hAnsi="Times New Roman" w:cs="Times New Roman"/>
          <w:sz w:val="28"/>
          <w:szCs w:val="28"/>
          <w:lang w:val="uk-UA"/>
        </w:rPr>
        <w:t>дис</w:t>
      </w:r>
      <w:proofErr w:type="spellEnd"/>
      <w:r w:rsidRPr="006F5FBF">
        <w:rPr>
          <w:rFonts w:ascii="Times New Roman" w:eastAsia="Times New Roman" w:hAnsi="Times New Roman" w:cs="Times New Roman"/>
          <w:sz w:val="28"/>
          <w:szCs w:val="28"/>
          <w:lang w:val="uk-UA"/>
        </w:rPr>
        <w:t xml:space="preserve">. … </w:t>
      </w:r>
      <w:proofErr w:type="spellStart"/>
      <w:r w:rsidRPr="006F5FBF">
        <w:rPr>
          <w:rFonts w:ascii="Times New Roman" w:eastAsia="Times New Roman" w:hAnsi="Times New Roman" w:cs="Times New Roman"/>
          <w:sz w:val="28"/>
          <w:szCs w:val="28"/>
          <w:highlight w:val="white"/>
          <w:lang w:val="uk-UA"/>
        </w:rPr>
        <w:t>канд</w:t>
      </w:r>
      <w:proofErr w:type="spellEnd"/>
      <w:r w:rsidRPr="006F5FBF">
        <w:rPr>
          <w:rFonts w:ascii="Times New Roman" w:eastAsia="Times New Roman" w:hAnsi="Times New Roman" w:cs="Times New Roman"/>
          <w:sz w:val="28"/>
          <w:szCs w:val="28"/>
          <w:highlight w:val="white"/>
          <w:lang w:val="uk-UA"/>
        </w:rPr>
        <w:t xml:space="preserve">. </w:t>
      </w:r>
      <w:r w:rsidRPr="006F5FBF">
        <w:rPr>
          <w:rFonts w:ascii="Times New Roman" w:eastAsia="Times New Roman" w:hAnsi="Times New Roman" w:cs="Times New Roman"/>
          <w:sz w:val="28"/>
          <w:szCs w:val="28"/>
          <w:lang w:val="uk-UA"/>
        </w:rPr>
        <w:t>мистецтвознавства</w:t>
      </w:r>
      <w:r w:rsidRPr="006F5FBF">
        <w:rPr>
          <w:rFonts w:ascii="Times New Roman" w:eastAsia="Times New Roman" w:hAnsi="Times New Roman" w:cs="Times New Roman"/>
          <w:sz w:val="28"/>
          <w:szCs w:val="28"/>
          <w:highlight w:val="white"/>
          <w:lang w:val="uk-UA"/>
        </w:rPr>
        <w:t> : спец.</w:t>
      </w:r>
      <w:r w:rsidRPr="006F5FBF">
        <w:rPr>
          <w:rFonts w:ascii="Times New Roman" w:eastAsia="Times New Roman" w:hAnsi="Times New Roman" w:cs="Times New Roman"/>
          <w:sz w:val="28"/>
          <w:szCs w:val="28"/>
          <w:lang w:val="uk-UA"/>
        </w:rPr>
        <w:t> :</w:t>
      </w:r>
      <w:r w:rsidRPr="006F5FBF">
        <w:rPr>
          <w:rFonts w:ascii="Times New Roman" w:eastAsia="Times New Roman" w:hAnsi="Times New Roman" w:cs="Times New Roman"/>
          <w:sz w:val="28"/>
          <w:szCs w:val="28"/>
          <w:highlight w:val="white"/>
          <w:lang w:val="uk-UA"/>
        </w:rPr>
        <w:t xml:space="preserve"> 17.00.03 Музичне мистецтво /</w:t>
      </w:r>
      <w:r w:rsidRPr="006F5FBF">
        <w:rPr>
          <w:rFonts w:ascii="Times New Roman" w:eastAsia="Times New Roman" w:hAnsi="Times New Roman" w:cs="Times New Roman"/>
          <w:sz w:val="28"/>
          <w:szCs w:val="28"/>
          <w:lang w:val="uk-UA"/>
        </w:rPr>
        <w:t> </w:t>
      </w:r>
      <w:r w:rsidRPr="006F5FBF">
        <w:rPr>
          <w:rFonts w:ascii="Times New Roman" w:eastAsia="Times New Roman" w:hAnsi="Times New Roman" w:cs="Times New Roman"/>
          <w:sz w:val="28"/>
          <w:szCs w:val="28"/>
          <w:highlight w:val="white"/>
          <w:lang w:val="uk-UA"/>
        </w:rPr>
        <w:t>ЛНМА імені</w:t>
      </w:r>
      <w:r w:rsidRPr="006F5FBF">
        <w:rPr>
          <w:rFonts w:ascii="Times New Roman" w:eastAsia="Times New Roman" w:hAnsi="Times New Roman" w:cs="Times New Roman"/>
          <w:sz w:val="28"/>
          <w:szCs w:val="28"/>
          <w:lang w:val="uk-UA"/>
        </w:rPr>
        <w:t> </w:t>
      </w:r>
      <w:r w:rsidRPr="006F5FBF">
        <w:rPr>
          <w:rFonts w:ascii="Times New Roman" w:eastAsia="Times New Roman" w:hAnsi="Times New Roman" w:cs="Times New Roman"/>
          <w:sz w:val="28"/>
          <w:szCs w:val="28"/>
          <w:highlight w:val="white"/>
          <w:lang w:val="uk-UA"/>
        </w:rPr>
        <w:t>М.</w:t>
      </w:r>
      <w:r w:rsidRPr="006F5FBF">
        <w:rPr>
          <w:rFonts w:ascii="Times New Roman" w:eastAsia="Times New Roman" w:hAnsi="Times New Roman" w:cs="Times New Roman"/>
          <w:sz w:val="28"/>
          <w:szCs w:val="28"/>
          <w:lang w:val="uk-UA"/>
        </w:rPr>
        <w:t> </w:t>
      </w:r>
      <w:r w:rsidRPr="006F5FBF">
        <w:rPr>
          <w:rFonts w:ascii="Times New Roman" w:eastAsia="Times New Roman" w:hAnsi="Times New Roman" w:cs="Times New Roman"/>
          <w:sz w:val="28"/>
          <w:szCs w:val="28"/>
          <w:highlight w:val="white"/>
          <w:lang w:val="uk-UA"/>
        </w:rPr>
        <w:t>Лисенка. Л</w:t>
      </w:r>
      <w:r w:rsidRPr="006F5FBF">
        <w:rPr>
          <w:rFonts w:ascii="Times New Roman" w:eastAsia="Times New Roman" w:hAnsi="Times New Roman" w:cs="Times New Roman"/>
          <w:sz w:val="28"/>
          <w:szCs w:val="28"/>
          <w:lang w:val="uk-UA"/>
        </w:rPr>
        <w:t xml:space="preserve">ьвів, </w:t>
      </w:r>
      <w:r w:rsidRPr="006F5FBF">
        <w:rPr>
          <w:rFonts w:ascii="Times New Roman" w:eastAsia="Times New Roman" w:hAnsi="Times New Roman" w:cs="Times New Roman"/>
          <w:sz w:val="28"/>
          <w:szCs w:val="28"/>
          <w:highlight w:val="white"/>
          <w:lang w:val="uk-UA"/>
        </w:rPr>
        <w:t>2011</w:t>
      </w:r>
      <w:r w:rsidRPr="006F5FBF">
        <w:rPr>
          <w:rFonts w:ascii="Times New Roman" w:eastAsia="Times New Roman" w:hAnsi="Times New Roman" w:cs="Times New Roman"/>
          <w:sz w:val="28"/>
          <w:szCs w:val="28"/>
          <w:lang w:val="uk-UA"/>
        </w:rPr>
        <w:t>. 243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Овчарова С. В., </w:t>
      </w:r>
      <w:proofErr w:type="spellStart"/>
      <w:r w:rsidRPr="006F5FBF">
        <w:rPr>
          <w:rFonts w:ascii="Times New Roman" w:eastAsia="Times New Roman" w:hAnsi="Times New Roman" w:cs="Times New Roman"/>
          <w:sz w:val="28"/>
          <w:szCs w:val="28"/>
          <w:lang w:val="uk-UA"/>
        </w:rPr>
        <w:t>Овчаров</w:t>
      </w:r>
      <w:proofErr w:type="spellEnd"/>
      <w:r w:rsidRPr="006F5FBF">
        <w:rPr>
          <w:rFonts w:ascii="Times New Roman" w:eastAsia="Times New Roman" w:hAnsi="Times New Roman" w:cs="Times New Roman"/>
          <w:sz w:val="28"/>
          <w:szCs w:val="28"/>
          <w:lang w:val="uk-UA"/>
        </w:rPr>
        <w:t xml:space="preserve"> В. С. Формування навичок творчого мислення бандуриста-виконавця (на прикладі аналізу творів для бандури Валентини Мартинюк). </w:t>
      </w:r>
      <w:r w:rsidRPr="006F5FBF">
        <w:rPr>
          <w:rFonts w:ascii="Times New Roman" w:eastAsia="Times New Roman" w:hAnsi="Times New Roman" w:cs="Times New Roman"/>
          <w:i/>
          <w:sz w:val="28"/>
          <w:szCs w:val="28"/>
          <w:lang w:val="uk-UA"/>
        </w:rPr>
        <w:t>Вісник Харківської державної академії дизайну і мистецтв</w:t>
      </w:r>
      <w:r w:rsidRPr="006F5FBF">
        <w:rPr>
          <w:rFonts w:ascii="Times New Roman" w:eastAsia="Times New Roman" w:hAnsi="Times New Roman" w:cs="Times New Roman"/>
          <w:sz w:val="28"/>
          <w:szCs w:val="28"/>
          <w:lang w:val="uk-UA"/>
        </w:rPr>
        <w:t xml:space="preserve">. 2016. </w:t>
      </w:r>
      <w:proofErr w:type="spellStart"/>
      <w:r w:rsidRPr="006F5FBF">
        <w:rPr>
          <w:rFonts w:ascii="Times New Roman" w:eastAsia="Times New Roman" w:hAnsi="Times New Roman" w:cs="Times New Roman"/>
          <w:sz w:val="28"/>
          <w:szCs w:val="28"/>
          <w:lang w:val="uk-UA"/>
        </w:rPr>
        <w:t>Вип</w:t>
      </w:r>
      <w:proofErr w:type="spellEnd"/>
      <w:r w:rsidRPr="006F5FBF">
        <w:rPr>
          <w:rFonts w:ascii="Times New Roman" w:eastAsia="Times New Roman" w:hAnsi="Times New Roman" w:cs="Times New Roman"/>
          <w:sz w:val="28"/>
          <w:szCs w:val="28"/>
          <w:lang w:val="uk-UA"/>
        </w:rPr>
        <w:t xml:space="preserve">. 6. С. 90–95. </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Олексієнко О. В. Творчість Миколи </w:t>
      </w:r>
      <w:proofErr w:type="spellStart"/>
      <w:r w:rsidRPr="006F5FBF">
        <w:rPr>
          <w:rFonts w:ascii="Times New Roman" w:eastAsia="Times New Roman" w:hAnsi="Times New Roman" w:cs="Times New Roman"/>
          <w:sz w:val="28"/>
          <w:szCs w:val="28"/>
          <w:lang w:val="uk-UA"/>
        </w:rPr>
        <w:t>Дремлюги</w:t>
      </w:r>
      <w:proofErr w:type="spellEnd"/>
      <w:r w:rsidRPr="006F5FBF">
        <w:rPr>
          <w:rFonts w:ascii="Times New Roman" w:eastAsia="Times New Roman" w:hAnsi="Times New Roman" w:cs="Times New Roman"/>
          <w:sz w:val="28"/>
          <w:szCs w:val="28"/>
          <w:lang w:val="uk-UA"/>
        </w:rPr>
        <w:t xml:space="preserve"> і процес становлення бандурного репертуару : </w:t>
      </w:r>
      <w:proofErr w:type="spellStart"/>
      <w:r w:rsidRPr="006F5FBF">
        <w:rPr>
          <w:rFonts w:ascii="Times New Roman" w:eastAsia="Times New Roman" w:hAnsi="Times New Roman" w:cs="Times New Roman"/>
          <w:sz w:val="28"/>
          <w:szCs w:val="28"/>
          <w:lang w:val="uk-UA"/>
        </w:rPr>
        <w:t>автореф</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дис</w:t>
      </w:r>
      <w:proofErr w:type="spellEnd"/>
      <w:r w:rsidRPr="006F5FBF">
        <w:rPr>
          <w:rFonts w:ascii="Times New Roman" w:eastAsia="Times New Roman" w:hAnsi="Times New Roman" w:cs="Times New Roman"/>
          <w:sz w:val="28"/>
          <w:szCs w:val="28"/>
          <w:lang w:val="uk-UA"/>
        </w:rPr>
        <w:t xml:space="preserve">. ... </w:t>
      </w:r>
      <w:proofErr w:type="spellStart"/>
      <w:r w:rsidRPr="006F5FBF">
        <w:rPr>
          <w:rFonts w:ascii="Times New Roman" w:eastAsia="Times New Roman" w:hAnsi="Times New Roman" w:cs="Times New Roman"/>
          <w:sz w:val="28"/>
          <w:szCs w:val="28"/>
          <w:lang w:val="uk-UA"/>
        </w:rPr>
        <w:t>канд</w:t>
      </w:r>
      <w:proofErr w:type="spellEnd"/>
      <w:r w:rsidRPr="006F5FBF">
        <w:rPr>
          <w:rFonts w:ascii="Times New Roman" w:eastAsia="Times New Roman" w:hAnsi="Times New Roman" w:cs="Times New Roman"/>
          <w:sz w:val="28"/>
          <w:szCs w:val="28"/>
          <w:lang w:val="uk-UA"/>
        </w:rPr>
        <w:t>. мистецтвознавства : спец. : 17.00.03 Музичне мистецтво / </w:t>
      </w:r>
      <w:proofErr w:type="spellStart"/>
      <w:r w:rsidRPr="006F5FBF">
        <w:rPr>
          <w:rFonts w:ascii="Times New Roman" w:eastAsia="Times New Roman" w:hAnsi="Times New Roman" w:cs="Times New Roman"/>
          <w:sz w:val="28"/>
          <w:szCs w:val="28"/>
          <w:lang w:val="uk-UA"/>
        </w:rPr>
        <w:t>Нац</w:t>
      </w:r>
      <w:proofErr w:type="spellEnd"/>
      <w:r w:rsidRPr="006F5FBF">
        <w:rPr>
          <w:rFonts w:ascii="Times New Roman" w:eastAsia="Times New Roman" w:hAnsi="Times New Roman" w:cs="Times New Roman"/>
          <w:sz w:val="28"/>
          <w:szCs w:val="28"/>
          <w:lang w:val="uk-UA"/>
        </w:rPr>
        <w:t>. муз. акад. України ім. П. І. Чайковського. Київ, 2003. 20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lastRenderedPageBreak/>
        <w:t xml:space="preserve">Панасюк І. В. Творча діяльність С. В. Баштана в контексті становлення київської школи академічного бандурного виконавства : </w:t>
      </w:r>
      <w:proofErr w:type="spellStart"/>
      <w:r w:rsidRPr="006F5FBF">
        <w:rPr>
          <w:rFonts w:ascii="Times New Roman" w:eastAsia="Times New Roman" w:hAnsi="Times New Roman" w:cs="Times New Roman"/>
          <w:sz w:val="28"/>
          <w:szCs w:val="28"/>
          <w:lang w:val="uk-UA"/>
        </w:rPr>
        <w:t>дис</w:t>
      </w:r>
      <w:proofErr w:type="spellEnd"/>
      <w:r w:rsidRPr="006F5FBF">
        <w:rPr>
          <w:rFonts w:ascii="Times New Roman" w:eastAsia="Times New Roman" w:hAnsi="Times New Roman" w:cs="Times New Roman"/>
          <w:sz w:val="28"/>
          <w:szCs w:val="28"/>
          <w:lang w:val="uk-UA"/>
        </w:rPr>
        <w:t xml:space="preserve">. ... </w:t>
      </w:r>
      <w:proofErr w:type="spellStart"/>
      <w:r w:rsidRPr="006F5FBF">
        <w:rPr>
          <w:rFonts w:ascii="Times New Roman" w:eastAsia="Times New Roman" w:hAnsi="Times New Roman" w:cs="Times New Roman"/>
          <w:sz w:val="28"/>
          <w:szCs w:val="28"/>
          <w:lang w:val="uk-UA"/>
        </w:rPr>
        <w:t>канд</w:t>
      </w:r>
      <w:proofErr w:type="spellEnd"/>
      <w:r w:rsidRPr="006F5FBF">
        <w:rPr>
          <w:rFonts w:ascii="Times New Roman" w:eastAsia="Times New Roman" w:hAnsi="Times New Roman" w:cs="Times New Roman"/>
          <w:sz w:val="28"/>
          <w:szCs w:val="28"/>
          <w:lang w:val="uk-UA"/>
        </w:rPr>
        <w:t xml:space="preserve">. мистецтвознавства : спец. : 17.00.03 Музичне мистецтво / Національна музична академія України ім. П. І. Чайковського. Київ, 2008. 221 с. </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Слюсаренко</w:t>
      </w:r>
      <w:proofErr w:type="spellEnd"/>
      <w:r w:rsidRPr="006F5FBF">
        <w:rPr>
          <w:rFonts w:ascii="Times New Roman" w:eastAsia="Times New Roman" w:hAnsi="Times New Roman" w:cs="Times New Roman"/>
          <w:sz w:val="28"/>
          <w:szCs w:val="28"/>
          <w:lang w:val="uk-UA"/>
        </w:rPr>
        <w:t xml:space="preserve"> Т. О. Бандурне мистецтво в українському культурному просторі (на прикладі бандурного виконавства Слобідського регіону ХХ – </w:t>
      </w:r>
      <w:proofErr w:type="spellStart"/>
      <w:r w:rsidRPr="006F5FBF">
        <w:rPr>
          <w:rFonts w:ascii="Times New Roman" w:eastAsia="Times New Roman" w:hAnsi="Times New Roman" w:cs="Times New Roman"/>
          <w:sz w:val="28"/>
          <w:szCs w:val="28"/>
          <w:lang w:val="uk-UA"/>
        </w:rPr>
        <w:t>поч</w:t>
      </w:r>
      <w:proofErr w:type="spellEnd"/>
      <w:r w:rsidRPr="006F5FBF">
        <w:rPr>
          <w:rFonts w:ascii="Times New Roman" w:eastAsia="Times New Roman" w:hAnsi="Times New Roman" w:cs="Times New Roman"/>
          <w:sz w:val="28"/>
          <w:szCs w:val="28"/>
          <w:lang w:val="uk-UA"/>
        </w:rPr>
        <w:t>. ХХI ст.) : монографія. Харків : Право, 2018. 224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Созанська</w:t>
      </w:r>
      <w:proofErr w:type="spellEnd"/>
      <w:r w:rsidRPr="006F5FBF">
        <w:rPr>
          <w:rFonts w:ascii="Times New Roman" w:eastAsia="Times New Roman" w:hAnsi="Times New Roman" w:cs="Times New Roman"/>
          <w:sz w:val="28"/>
          <w:szCs w:val="28"/>
          <w:lang w:val="uk-UA"/>
        </w:rPr>
        <w:t xml:space="preserve"> О. К. Життєтворчість Анатолія Маціяки як феномен української бандурної традиції. </w:t>
      </w:r>
      <w:r w:rsidRPr="006F5FBF">
        <w:rPr>
          <w:rFonts w:ascii="Times New Roman" w:eastAsia="Times New Roman" w:hAnsi="Times New Roman" w:cs="Times New Roman"/>
          <w:i/>
          <w:sz w:val="28"/>
          <w:szCs w:val="28"/>
          <w:lang w:val="uk-UA"/>
        </w:rPr>
        <w:t xml:space="preserve">Вісник </w:t>
      </w:r>
      <w:proofErr w:type="spellStart"/>
      <w:r w:rsidRPr="006F5FBF">
        <w:rPr>
          <w:rFonts w:ascii="Times New Roman" w:eastAsia="Times New Roman" w:hAnsi="Times New Roman" w:cs="Times New Roman"/>
          <w:i/>
          <w:sz w:val="28"/>
          <w:szCs w:val="28"/>
          <w:lang w:val="uk-UA"/>
        </w:rPr>
        <w:t>КНУКіМ</w:t>
      </w:r>
      <w:proofErr w:type="spellEnd"/>
      <w:r w:rsidRPr="006F5FBF">
        <w:rPr>
          <w:rFonts w:ascii="Times New Roman" w:eastAsia="Times New Roman" w:hAnsi="Times New Roman" w:cs="Times New Roman"/>
          <w:i/>
          <w:sz w:val="28"/>
          <w:szCs w:val="28"/>
          <w:lang w:val="uk-UA"/>
        </w:rPr>
        <w:t xml:space="preserve">. </w:t>
      </w:r>
      <w:r w:rsidRPr="006F5FBF">
        <w:rPr>
          <w:rFonts w:ascii="Times New Roman" w:eastAsia="Times New Roman" w:hAnsi="Times New Roman" w:cs="Times New Roman"/>
          <w:sz w:val="28"/>
          <w:szCs w:val="28"/>
          <w:lang w:val="uk-UA"/>
        </w:rPr>
        <w:t>Серія «Мистецтвознавство» (47), 2022. С . 94–10.</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Соловйов В. А. Специфіка музичної інтерпретації : технологічний підхід. </w:t>
      </w:r>
      <w:proofErr w:type="spellStart"/>
      <w:r w:rsidRPr="006F5FBF">
        <w:rPr>
          <w:rFonts w:ascii="Times New Roman" w:eastAsia="Times New Roman" w:hAnsi="Times New Roman" w:cs="Times New Roman"/>
          <w:sz w:val="28"/>
          <w:szCs w:val="28"/>
          <w:lang w:val="uk-UA"/>
        </w:rPr>
        <w:t>Young</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Scientist</w:t>
      </w:r>
      <w:proofErr w:type="spellEnd"/>
      <w:r w:rsidRPr="006F5FBF">
        <w:rPr>
          <w:rFonts w:ascii="Times New Roman" w:eastAsia="Times New Roman" w:hAnsi="Times New Roman" w:cs="Times New Roman"/>
          <w:sz w:val="28"/>
          <w:szCs w:val="28"/>
          <w:lang w:val="uk-UA"/>
        </w:rPr>
        <w:t xml:space="preserve">. № 4.2 (44.2), 2017. С. 83–88. </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Українська музична енциклопедія. Т. 4: Н–О / </w:t>
      </w:r>
      <w:proofErr w:type="spellStart"/>
      <w:r w:rsidRPr="006F5FBF">
        <w:rPr>
          <w:rFonts w:ascii="Times New Roman" w:eastAsia="Times New Roman" w:hAnsi="Times New Roman" w:cs="Times New Roman"/>
          <w:sz w:val="28"/>
          <w:szCs w:val="28"/>
          <w:lang w:val="uk-UA"/>
        </w:rPr>
        <w:t>голов</w:t>
      </w:r>
      <w:proofErr w:type="spellEnd"/>
      <w:r w:rsidRPr="006F5FBF">
        <w:rPr>
          <w:rFonts w:ascii="Times New Roman" w:eastAsia="Times New Roman" w:hAnsi="Times New Roman" w:cs="Times New Roman"/>
          <w:sz w:val="28"/>
          <w:szCs w:val="28"/>
          <w:lang w:val="uk-UA"/>
        </w:rPr>
        <w:t>. ред. Г. Скрипник; наук. ред. А. Калениченко, І. Сікорська; НАНУ, ІМФЕ ім. М. Т. Рильського. Київ : Вид-во ІМФЕ, 2016. 554 с.</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Хмель</w:t>
      </w:r>
      <w:proofErr w:type="spellEnd"/>
      <w:r w:rsidRPr="006F5FBF">
        <w:rPr>
          <w:rFonts w:ascii="Times New Roman" w:eastAsia="Times New Roman" w:hAnsi="Times New Roman" w:cs="Times New Roman"/>
          <w:sz w:val="28"/>
          <w:szCs w:val="28"/>
          <w:lang w:val="uk-UA"/>
        </w:rPr>
        <w:t xml:space="preserve"> Н. В. Особливості </w:t>
      </w:r>
      <w:proofErr w:type="spellStart"/>
      <w:r w:rsidRPr="006F5FBF">
        <w:rPr>
          <w:rFonts w:ascii="Times New Roman" w:eastAsia="Times New Roman" w:hAnsi="Times New Roman" w:cs="Times New Roman"/>
          <w:sz w:val="28"/>
          <w:szCs w:val="28"/>
          <w:lang w:val="uk-UA"/>
        </w:rPr>
        <w:t>темброво</w:t>
      </w:r>
      <w:proofErr w:type="spellEnd"/>
      <w:r w:rsidRPr="006F5FBF">
        <w:rPr>
          <w:rFonts w:ascii="Times New Roman" w:eastAsia="Times New Roman" w:hAnsi="Times New Roman" w:cs="Times New Roman"/>
          <w:sz w:val="28"/>
          <w:szCs w:val="28"/>
          <w:lang w:val="uk-UA"/>
        </w:rPr>
        <w:t xml:space="preserve">-фактурної трансформації «Сонати для гобою та </w:t>
      </w:r>
      <w:proofErr w:type="spellStart"/>
      <w:r w:rsidRPr="006F5FBF">
        <w:rPr>
          <w:rFonts w:ascii="Times New Roman" w:eastAsia="Times New Roman" w:hAnsi="Times New Roman" w:cs="Times New Roman"/>
          <w:sz w:val="28"/>
          <w:szCs w:val="28"/>
          <w:lang w:val="uk-UA"/>
        </w:rPr>
        <w:t>basso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continuo</w:t>
      </w:r>
      <w:proofErr w:type="spellEnd"/>
      <w:r w:rsidRPr="006F5FBF">
        <w:rPr>
          <w:rFonts w:ascii="Times New Roman" w:eastAsia="Times New Roman" w:hAnsi="Times New Roman" w:cs="Times New Roman"/>
          <w:sz w:val="28"/>
          <w:szCs w:val="28"/>
          <w:lang w:val="uk-UA"/>
        </w:rPr>
        <w:t xml:space="preserve"> g-</w:t>
      </w:r>
      <w:proofErr w:type="spellStart"/>
      <w:r w:rsidRPr="006F5FBF">
        <w:rPr>
          <w:rFonts w:ascii="Times New Roman" w:eastAsia="Times New Roman" w:hAnsi="Times New Roman" w:cs="Times New Roman"/>
          <w:sz w:val="28"/>
          <w:szCs w:val="28"/>
          <w:lang w:val="uk-UA"/>
        </w:rPr>
        <w:t>moll</w:t>
      </w:r>
      <w:proofErr w:type="spellEnd"/>
      <w:r w:rsidRPr="006F5FBF">
        <w:rPr>
          <w:rFonts w:ascii="Times New Roman" w:eastAsia="Times New Roman" w:hAnsi="Times New Roman" w:cs="Times New Roman"/>
          <w:sz w:val="28"/>
          <w:szCs w:val="28"/>
          <w:lang w:val="uk-UA"/>
        </w:rPr>
        <w:t>» Г. Ф. </w:t>
      </w:r>
      <w:proofErr w:type="spellStart"/>
      <w:r w:rsidRPr="006F5FBF">
        <w:rPr>
          <w:rFonts w:ascii="Times New Roman" w:eastAsia="Times New Roman" w:hAnsi="Times New Roman" w:cs="Times New Roman"/>
          <w:sz w:val="28"/>
          <w:szCs w:val="28"/>
          <w:lang w:val="uk-UA"/>
        </w:rPr>
        <w:t>Телемана</w:t>
      </w:r>
      <w:proofErr w:type="spellEnd"/>
      <w:r w:rsidRPr="006F5FBF">
        <w:rPr>
          <w:rFonts w:ascii="Times New Roman" w:eastAsia="Times New Roman" w:hAnsi="Times New Roman" w:cs="Times New Roman"/>
          <w:sz w:val="28"/>
          <w:szCs w:val="28"/>
          <w:lang w:val="uk-UA"/>
        </w:rPr>
        <w:t xml:space="preserve"> в перекладенні для бандури та фортепіано (у п’яти частинах). </w:t>
      </w:r>
      <w:r w:rsidRPr="006F5FBF">
        <w:rPr>
          <w:rFonts w:ascii="Times New Roman" w:eastAsia="Times New Roman" w:hAnsi="Times New Roman" w:cs="Times New Roman"/>
          <w:i/>
          <w:sz w:val="28"/>
          <w:szCs w:val="28"/>
          <w:lang w:val="uk-UA"/>
        </w:rPr>
        <w:t>Проблеми взаємодії мистецтва, педагогіки та теорії і практики освіти. Когнітивне музикознавство</w:t>
      </w:r>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зб</w:t>
      </w:r>
      <w:proofErr w:type="spellEnd"/>
      <w:r w:rsidRPr="006F5FBF">
        <w:rPr>
          <w:rFonts w:ascii="Times New Roman" w:eastAsia="Times New Roman" w:hAnsi="Times New Roman" w:cs="Times New Roman"/>
          <w:sz w:val="28"/>
          <w:szCs w:val="28"/>
          <w:lang w:val="uk-UA"/>
        </w:rPr>
        <w:t>. наук. статей ХНУМ ім. І. П. Котляревського / відп. секретар – доктор мистецтвознавства, проф. Л. В. </w:t>
      </w:r>
      <w:proofErr w:type="spellStart"/>
      <w:r w:rsidRPr="006F5FBF">
        <w:rPr>
          <w:rFonts w:ascii="Times New Roman" w:eastAsia="Times New Roman" w:hAnsi="Times New Roman" w:cs="Times New Roman"/>
          <w:sz w:val="28"/>
          <w:szCs w:val="28"/>
          <w:lang w:val="uk-UA"/>
        </w:rPr>
        <w:t>Шаповалова</w:t>
      </w:r>
      <w:proofErr w:type="spellEnd"/>
      <w:r w:rsidRPr="006F5FBF">
        <w:rPr>
          <w:rFonts w:ascii="Times New Roman" w:eastAsia="Times New Roman" w:hAnsi="Times New Roman" w:cs="Times New Roman"/>
          <w:sz w:val="28"/>
          <w:szCs w:val="28"/>
          <w:lang w:val="uk-UA"/>
        </w:rPr>
        <w:t xml:space="preserve">. 2017. </w:t>
      </w:r>
      <w:proofErr w:type="spellStart"/>
      <w:r w:rsidRPr="006F5FBF">
        <w:rPr>
          <w:rFonts w:ascii="Times New Roman" w:eastAsia="Times New Roman" w:hAnsi="Times New Roman" w:cs="Times New Roman"/>
          <w:sz w:val="28"/>
          <w:szCs w:val="28"/>
          <w:lang w:val="uk-UA"/>
        </w:rPr>
        <w:t>Вип</w:t>
      </w:r>
      <w:proofErr w:type="spellEnd"/>
      <w:r w:rsidRPr="006F5FBF">
        <w:rPr>
          <w:rFonts w:ascii="Times New Roman" w:eastAsia="Times New Roman" w:hAnsi="Times New Roman" w:cs="Times New Roman"/>
          <w:sz w:val="28"/>
          <w:szCs w:val="28"/>
          <w:lang w:val="uk-UA"/>
        </w:rPr>
        <w:t>. 46. С. 394–408.</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r w:rsidRPr="006F5FBF">
        <w:rPr>
          <w:rFonts w:ascii="Times New Roman" w:eastAsia="Times New Roman" w:hAnsi="Times New Roman" w:cs="Times New Roman"/>
          <w:sz w:val="28"/>
          <w:szCs w:val="28"/>
          <w:lang w:val="uk-UA"/>
        </w:rPr>
        <w:t xml:space="preserve">Чабаненко Н. А. Бандурний репертуар як чинник розвитку концертного виконавства. </w:t>
      </w:r>
      <w:r w:rsidRPr="006F5FBF">
        <w:rPr>
          <w:rFonts w:ascii="Times New Roman" w:eastAsia="Times New Roman" w:hAnsi="Times New Roman" w:cs="Times New Roman"/>
          <w:i/>
          <w:sz w:val="28"/>
          <w:szCs w:val="28"/>
          <w:lang w:val="uk-UA"/>
        </w:rPr>
        <w:t xml:space="preserve">Мистецтвознавчі записки. </w:t>
      </w:r>
      <w:r w:rsidRPr="006F5FBF">
        <w:rPr>
          <w:rFonts w:ascii="Times New Roman" w:eastAsia="Times New Roman" w:hAnsi="Times New Roman" w:cs="Times New Roman"/>
          <w:sz w:val="28"/>
          <w:szCs w:val="28"/>
          <w:lang w:val="uk-UA"/>
        </w:rPr>
        <w:t>Випуск 33, 2019. С. 522–528.</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Чернета</w:t>
      </w:r>
      <w:proofErr w:type="spellEnd"/>
      <w:r w:rsidRPr="006F5FBF">
        <w:rPr>
          <w:rFonts w:ascii="Times New Roman" w:eastAsia="Times New Roman" w:hAnsi="Times New Roman" w:cs="Times New Roman"/>
          <w:sz w:val="28"/>
          <w:szCs w:val="28"/>
          <w:lang w:val="uk-UA"/>
        </w:rPr>
        <w:t xml:space="preserve"> Т. О. Бандурне мистецтво Дніпропетровщини : від аматорства до академізму : монографія. Київ : </w:t>
      </w:r>
      <w:proofErr w:type="spellStart"/>
      <w:r w:rsidRPr="006F5FBF">
        <w:rPr>
          <w:rFonts w:ascii="Times New Roman" w:eastAsia="Times New Roman" w:hAnsi="Times New Roman" w:cs="Times New Roman"/>
          <w:sz w:val="28"/>
          <w:szCs w:val="28"/>
          <w:lang w:val="uk-UA"/>
        </w:rPr>
        <w:t>НАКККіМ</w:t>
      </w:r>
      <w:proofErr w:type="spellEnd"/>
      <w:r w:rsidRPr="006F5FBF">
        <w:rPr>
          <w:rFonts w:ascii="Times New Roman" w:eastAsia="Times New Roman" w:hAnsi="Times New Roman" w:cs="Times New Roman"/>
          <w:sz w:val="28"/>
          <w:szCs w:val="28"/>
          <w:lang w:val="uk-UA"/>
        </w:rPr>
        <w:t>, 2017. 256 с</w:t>
      </w:r>
      <w:r w:rsidRPr="006F5FBF">
        <w:rPr>
          <w:rFonts w:ascii="Times New Roman" w:eastAsia="Times New Roman" w:hAnsi="Times New Roman" w:cs="Times New Roman"/>
          <w:b/>
          <w:sz w:val="28"/>
          <w:szCs w:val="28"/>
          <w:lang w:val="uk-UA"/>
        </w:rPr>
        <w:t>.</w:t>
      </w:r>
    </w:p>
    <w:p w:rsidR="000A4CF3" w:rsidRPr="006F5FBF" w:rsidRDefault="008E3E2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lastRenderedPageBreak/>
        <w:t>Яницький</w:t>
      </w:r>
      <w:proofErr w:type="spellEnd"/>
      <w:r w:rsidRPr="006F5FBF">
        <w:rPr>
          <w:rFonts w:ascii="Times New Roman" w:eastAsia="Times New Roman" w:hAnsi="Times New Roman" w:cs="Times New Roman"/>
          <w:sz w:val="28"/>
          <w:szCs w:val="28"/>
          <w:lang w:val="uk-UA"/>
        </w:rPr>
        <w:t xml:space="preserve"> Т. Музичне мислення в системі перекладення-транскрипції музичних творів для бандури. </w:t>
      </w:r>
      <w:r w:rsidRPr="006F5FBF">
        <w:rPr>
          <w:rFonts w:ascii="Times New Roman" w:eastAsia="Times New Roman" w:hAnsi="Times New Roman" w:cs="Times New Roman"/>
          <w:i/>
          <w:sz w:val="28"/>
          <w:szCs w:val="28"/>
          <w:lang w:val="uk-UA"/>
        </w:rPr>
        <w:t>Музичне мистецтво і культура. Науковий вісник ОДМА ім.</w:t>
      </w:r>
      <w:r w:rsidRPr="006F5FBF">
        <w:rPr>
          <w:rFonts w:ascii="Times New Roman" w:eastAsia="Times New Roman" w:hAnsi="Times New Roman" w:cs="Times New Roman"/>
          <w:sz w:val="28"/>
          <w:szCs w:val="28"/>
          <w:lang w:val="uk-UA"/>
        </w:rPr>
        <w:t> </w:t>
      </w:r>
      <w:r w:rsidRPr="006F5FBF">
        <w:rPr>
          <w:rFonts w:ascii="Times New Roman" w:eastAsia="Times New Roman" w:hAnsi="Times New Roman" w:cs="Times New Roman"/>
          <w:i/>
          <w:sz w:val="28"/>
          <w:szCs w:val="28"/>
          <w:lang w:val="uk-UA"/>
        </w:rPr>
        <w:t>А.</w:t>
      </w:r>
      <w:r w:rsidRPr="006F5FBF">
        <w:rPr>
          <w:rFonts w:ascii="Times New Roman" w:eastAsia="Times New Roman" w:hAnsi="Times New Roman" w:cs="Times New Roman"/>
          <w:sz w:val="28"/>
          <w:szCs w:val="28"/>
          <w:lang w:val="uk-UA"/>
        </w:rPr>
        <w:t> </w:t>
      </w:r>
      <w:r w:rsidRPr="006F5FBF">
        <w:rPr>
          <w:rFonts w:ascii="Times New Roman" w:eastAsia="Times New Roman" w:hAnsi="Times New Roman" w:cs="Times New Roman"/>
          <w:i/>
          <w:sz w:val="28"/>
          <w:szCs w:val="28"/>
          <w:lang w:val="uk-UA"/>
        </w:rPr>
        <w:t>В.</w:t>
      </w:r>
      <w:r w:rsidRPr="006F5FBF">
        <w:rPr>
          <w:rFonts w:ascii="Times New Roman" w:eastAsia="Times New Roman" w:hAnsi="Times New Roman" w:cs="Times New Roman"/>
          <w:sz w:val="28"/>
          <w:szCs w:val="28"/>
          <w:lang w:val="uk-UA"/>
        </w:rPr>
        <w:t> </w:t>
      </w:r>
      <w:proofErr w:type="spellStart"/>
      <w:r w:rsidRPr="006F5FBF">
        <w:rPr>
          <w:rFonts w:ascii="Times New Roman" w:eastAsia="Times New Roman" w:hAnsi="Times New Roman" w:cs="Times New Roman"/>
          <w:i/>
          <w:sz w:val="28"/>
          <w:szCs w:val="28"/>
          <w:lang w:val="uk-UA"/>
        </w:rPr>
        <w:t>Нежданово</w:t>
      </w:r>
      <w:r w:rsidRPr="006F5FBF">
        <w:rPr>
          <w:rFonts w:ascii="Times New Roman" w:eastAsia="Times New Roman" w:hAnsi="Times New Roman" w:cs="Times New Roman"/>
          <w:sz w:val="28"/>
          <w:szCs w:val="28"/>
          <w:lang w:val="uk-UA"/>
        </w:rPr>
        <w:t>ї</w:t>
      </w:r>
      <w:proofErr w:type="spellEnd"/>
      <w:r w:rsidRPr="006F5FBF">
        <w:rPr>
          <w:rFonts w:ascii="Times New Roman" w:eastAsia="Times New Roman" w:hAnsi="Times New Roman" w:cs="Times New Roman"/>
          <w:sz w:val="28"/>
          <w:szCs w:val="28"/>
          <w:lang w:val="uk-UA"/>
        </w:rPr>
        <w:t xml:space="preserve">, 2012. № 16. С. 442–452. </w:t>
      </w:r>
    </w:p>
    <w:p w:rsidR="000A4CF3" w:rsidRPr="006F5FBF" w:rsidRDefault="008E3E2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Яницький</w:t>
      </w:r>
      <w:proofErr w:type="spellEnd"/>
      <w:r w:rsidRPr="006F5FBF">
        <w:rPr>
          <w:rFonts w:ascii="Times New Roman" w:eastAsia="Times New Roman" w:hAnsi="Times New Roman" w:cs="Times New Roman"/>
          <w:sz w:val="28"/>
          <w:szCs w:val="28"/>
          <w:lang w:val="uk-UA"/>
        </w:rPr>
        <w:t xml:space="preserve"> Т. Теоретичні засади художнього перекладення музичних творів для бандури : </w:t>
      </w:r>
      <w:proofErr w:type="spellStart"/>
      <w:r w:rsidRPr="006F5FBF">
        <w:rPr>
          <w:rFonts w:ascii="Times New Roman" w:eastAsia="Times New Roman" w:hAnsi="Times New Roman" w:cs="Times New Roman"/>
          <w:sz w:val="28"/>
          <w:szCs w:val="28"/>
          <w:lang w:val="uk-UA"/>
        </w:rPr>
        <w:t>дис</w:t>
      </w:r>
      <w:proofErr w:type="spellEnd"/>
      <w:r w:rsidRPr="006F5FBF">
        <w:rPr>
          <w:rFonts w:ascii="Times New Roman" w:eastAsia="Times New Roman" w:hAnsi="Times New Roman" w:cs="Times New Roman"/>
          <w:sz w:val="28"/>
          <w:szCs w:val="28"/>
          <w:lang w:val="uk-UA"/>
        </w:rPr>
        <w:t xml:space="preserve">. … </w:t>
      </w:r>
      <w:proofErr w:type="spellStart"/>
      <w:r w:rsidRPr="006F5FBF">
        <w:rPr>
          <w:rFonts w:ascii="Times New Roman" w:eastAsia="Times New Roman" w:hAnsi="Times New Roman" w:cs="Times New Roman"/>
          <w:sz w:val="28"/>
          <w:szCs w:val="28"/>
          <w:lang w:val="uk-UA"/>
        </w:rPr>
        <w:t>канд</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мист</w:t>
      </w:r>
      <w:proofErr w:type="spellEnd"/>
      <w:r w:rsidRPr="006F5FBF">
        <w:rPr>
          <w:rFonts w:ascii="Times New Roman" w:eastAsia="Times New Roman" w:hAnsi="Times New Roman" w:cs="Times New Roman"/>
          <w:sz w:val="28"/>
          <w:szCs w:val="28"/>
          <w:lang w:val="uk-UA"/>
        </w:rPr>
        <w:t>-ва : спец.: 17.00.03 Музичне мистецтво / </w:t>
      </w:r>
      <w:proofErr w:type="spellStart"/>
      <w:r w:rsidRPr="006F5FBF">
        <w:rPr>
          <w:rFonts w:ascii="Times New Roman" w:eastAsia="Times New Roman" w:hAnsi="Times New Roman" w:cs="Times New Roman"/>
          <w:sz w:val="28"/>
          <w:szCs w:val="28"/>
          <w:lang w:val="uk-UA"/>
        </w:rPr>
        <w:t>Нац</w:t>
      </w:r>
      <w:proofErr w:type="spellEnd"/>
      <w:r w:rsidRPr="006F5FBF">
        <w:rPr>
          <w:rFonts w:ascii="Times New Roman" w:eastAsia="Times New Roman" w:hAnsi="Times New Roman" w:cs="Times New Roman"/>
          <w:sz w:val="28"/>
          <w:szCs w:val="28"/>
          <w:lang w:val="uk-UA"/>
        </w:rPr>
        <w:t>. муз. акад. України ім. П. І. Чайковського. Київ, 2020. 245 с.</w:t>
      </w:r>
    </w:p>
    <w:p w:rsidR="000A4CF3" w:rsidRPr="006F5FBF" w:rsidRDefault="008E3E2F">
      <w:pPr>
        <w:numPr>
          <w:ilvl w:val="0"/>
          <w:numId w:val="3"/>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Яницький</w:t>
      </w:r>
      <w:proofErr w:type="spellEnd"/>
      <w:r w:rsidRPr="006F5FBF">
        <w:rPr>
          <w:rFonts w:ascii="Times New Roman" w:eastAsia="Times New Roman" w:hAnsi="Times New Roman" w:cs="Times New Roman"/>
          <w:sz w:val="28"/>
          <w:szCs w:val="28"/>
          <w:lang w:val="uk-UA"/>
        </w:rPr>
        <w:t xml:space="preserve"> Т. Технологічні особливості перекладення музичних творів для бандури. </w:t>
      </w:r>
      <w:r w:rsidRPr="006F5FBF">
        <w:rPr>
          <w:rFonts w:ascii="Times New Roman" w:eastAsia="Times New Roman" w:hAnsi="Times New Roman" w:cs="Times New Roman"/>
          <w:i/>
          <w:sz w:val="28"/>
          <w:szCs w:val="28"/>
          <w:lang w:val="uk-UA"/>
        </w:rPr>
        <w:t xml:space="preserve">Вісник </w:t>
      </w:r>
      <w:proofErr w:type="spellStart"/>
      <w:r w:rsidRPr="006F5FBF">
        <w:rPr>
          <w:rFonts w:ascii="Times New Roman" w:eastAsia="Times New Roman" w:hAnsi="Times New Roman" w:cs="Times New Roman"/>
          <w:i/>
          <w:sz w:val="28"/>
          <w:szCs w:val="28"/>
          <w:lang w:val="uk-UA"/>
        </w:rPr>
        <w:t>КНУКіМ</w:t>
      </w:r>
      <w:proofErr w:type="spellEnd"/>
      <w:r w:rsidRPr="006F5FBF">
        <w:rPr>
          <w:rFonts w:ascii="Times New Roman" w:eastAsia="Times New Roman" w:hAnsi="Times New Roman" w:cs="Times New Roman"/>
          <w:sz w:val="28"/>
          <w:szCs w:val="28"/>
          <w:lang w:val="uk-UA"/>
        </w:rPr>
        <w:t xml:space="preserve">. Серія «Мистецтвознавство». Київ, 2019. (41). С. 155–161. </w:t>
      </w:r>
    </w:p>
    <w:bookmarkStart w:id="1" w:name="_650h4wtzbo9b" w:colFirst="0" w:colLast="0"/>
    <w:bookmarkEnd w:id="1"/>
    <w:p w:rsidR="000A4CF3" w:rsidRPr="006F5FBF" w:rsidRDefault="008E3E2F">
      <w:pPr>
        <w:pStyle w:val="1"/>
        <w:keepNext w:val="0"/>
        <w:keepLines w:val="0"/>
        <w:numPr>
          <w:ilvl w:val="0"/>
          <w:numId w:val="3"/>
        </w:numPr>
        <w:shd w:val="clear" w:color="auto" w:fill="FFFFFF"/>
        <w:spacing w:before="0" w:after="0" w:line="360" w:lineRule="auto"/>
        <w:jc w:val="both"/>
        <w:rPr>
          <w:rFonts w:ascii="Times New Roman" w:eastAsia="Times New Roman" w:hAnsi="Times New Roman" w:cs="Times New Roman"/>
          <w:sz w:val="28"/>
          <w:szCs w:val="28"/>
          <w:lang w:val="uk-UA"/>
        </w:rPr>
      </w:pPr>
      <w:r w:rsidRPr="006F5FBF">
        <w:rPr>
          <w:lang w:val="uk-UA"/>
        </w:rPr>
        <w:fldChar w:fldCharType="begin"/>
      </w:r>
      <w:r w:rsidRPr="006F5FBF">
        <w:rPr>
          <w:lang w:val="uk-UA"/>
        </w:rPr>
        <w:instrText xml:space="preserve"> HYPERLINK "https://www.google.com.ua/search?hl=ru&amp;tbo=p&amp;tbm=bks&amp;q=inauthor:%22Daniela+Bleichmar%22" \h </w:instrText>
      </w:r>
      <w:r w:rsidRPr="006F5FBF">
        <w:rPr>
          <w:lang w:val="uk-UA"/>
        </w:rPr>
        <w:fldChar w:fldCharType="separate"/>
      </w:r>
      <w:proofErr w:type="spellStart"/>
      <w:r w:rsidRPr="006F5FBF">
        <w:rPr>
          <w:rFonts w:ascii="Times New Roman" w:eastAsia="Times New Roman" w:hAnsi="Times New Roman" w:cs="Times New Roman"/>
          <w:sz w:val="28"/>
          <w:szCs w:val="28"/>
          <w:lang w:val="uk-UA"/>
        </w:rPr>
        <w:t>Bleichmar</w:t>
      </w:r>
      <w:proofErr w:type="spellEnd"/>
      <w:r w:rsidRPr="006F5FBF">
        <w:rPr>
          <w:rFonts w:ascii="Times New Roman" w:eastAsia="Times New Roman" w:hAnsi="Times New Roman" w:cs="Times New Roman"/>
          <w:sz w:val="28"/>
          <w:szCs w:val="28"/>
          <w:lang w:val="uk-UA"/>
        </w:rPr>
        <w:fldChar w:fldCharType="end"/>
      </w:r>
      <w:r w:rsidRPr="006F5FBF">
        <w:rPr>
          <w:rFonts w:ascii="Times New Roman" w:eastAsia="Times New Roman" w:hAnsi="Times New Roman" w:cs="Times New Roman"/>
          <w:sz w:val="28"/>
          <w:szCs w:val="28"/>
          <w:lang w:val="uk-UA"/>
        </w:rPr>
        <w:t>, </w:t>
      </w:r>
      <w:hyperlink r:id="rId27">
        <w:r w:rsidRPr="006F5FBF">
          <w:rPr>
            <w:rFonts w:ascii="Times New Roman" w:eastAsia="Times New Roman" w:hAnsi="Times New Roman" w:cs="Times New Roman"/>
            <w:sz w:val="28"/>
            <w:szCs w:val="28"/>
            <w:lang w:val="uk-UA"/>
          </w:rPr>
          <w:t>D</w:t>
        </w:r>
      </w:hyperlink>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Visual</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Voyages</w:t>
      </w:r>
      <w:proofErr w:type="spellEnd"/>
      <w:r w:rsidRPr="006F5FBF">
        <w:rPr>
          <w:rFonts w:ascii="Times New Roman" w:eastAsia="Times New Roman" w:hAnsi="Times New Roman" w:cs="Times New Roman"/>
          <w:sz w:val="28"/>
          <w:szCs w:val="28"/>
          <w:lang w:val="uk-UA"/>
        </w:rPr>
        <w:t xml:space="preserve"> : </w:t>
      </w:r>
      <w:proofErr w:type="spellStart"/>
      <w:r w:rsidRPr="006F5FBF">
        <w:rPr>
          <w:rFonts w:ascii="Times New Roman" w:eastAsia="Times New Roman" w:hAnsi="Times New Roman" w:cs="Times New Roman"/>
          <w:sz w:val="28"/>
          <w:szCs w:val="28"/>
          <w:lang w:val="uk-UA"/>
        </w:rPr>
        <w:t>Images</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of</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Latin</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American</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Nature</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from</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Columbus</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to</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Darwin</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Hardcover</w:t>
      </w:r>
      <w:proofErr w:type="spellEnd"/>
      <w:r w:rsidRPr="006F5FBF">
        <w:rPr>
          <w:rFonts w:ascii="Times New Roman" w:eastAsia="Times New Roman" w:hAnsi="Times New Roman" w:cs="Times New Roman"/>
          <w:sz w:val="28"/>
          <w:szCs w:val="28"/>
          <w:lang w:val="uk-UA"/>
        </w:rPr>
        <w:t xml:space="preserve"> – </w:t>
      </w:r>
      <w:proofErr w:type="spellStart"/>
      <w:r w:rsidRPr="006F5FBF">
        <w:rPr>
          <w:rFonts w:ascii="Times New Roman" w:eastAsia="Times New Roman" w:hAnsi="Times New Roman" w:cs="Times New Roman"/>
          <w:sz w:val="28"/>
          <w:szCs w:val="28"/>
          <w:lang w:val="uk-UA"/>
        </w:rPr>
        <w:t>October</w:t>
      </w:r>
      <w:proofErr w:type="spellEnd"/>
      <w:r w:rsidRPr="006F5FBF">
        <w:rPr>
          <w:rFonts w:ascii="Times New Roman" w:eastAsia="Times New Roman" w:hAnsi="Times New Roman" w:cs="Times New Roman"/>
          <w:sz w:val="28"/>
          <w:szCs w:val="28"/>
          <w:lang w:val="uk-UA"/>
        </w:rPr>
        <w:t xml:space="preserve"> 10, 2017. 226 р.</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Elkins</w:t>
      </w:r>
      <w:proofErr w:type="spellEnd"/>
      <w:r w:rsidRPr="006F5FBF">
        <w:rPr>
          <w:rFonts w:ascii="Times New Roman" w:eastAsia="Times New Roman" w:hAnsi="Times New Roman" w:cs="Times New Roman"/>
          <w:sz w:val="28"/>
          <w:szCs w:val="28"/>
          <w:lang w:val="uk-UA"/>
        </w:rPr>
        <w:t> J. </w:t>
      </w:r>
      <w:proofErr w:type="spellStart"/>
      <w:r w:rsidRPr="006F5FBF">
        <w:rPr>
          <w:rFonts w:ascii="Times New Roman" w:eastAsia="Times New Roman" w:hAnsi="Times New Roman" w:cs="Times New Roman"/>
          <w:sz w:val="28"/>
          <w:szCs w:val="28"/>
          <w:lang w:val="uk-UA"/>
        </w:rPr>
        <w:t>Visual</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Studies</w:t>
      </w:r>
      <w:proofErr w:type="spellEnd"/>
      <w:r w:rsidRPr="006F5FBF">
        <w:rPr>
          <w:rFonts w:ascii="Times New Roman" w:eastAsia="Times New Roman" w:hAnsi="Times New Roman" w:cs="Times New Roman"/>
          <w:sz w:val="28"/>
          <w:szCs w:val="28"/>
          <w:lang w:val="uk-UA"/>
        </w:rPr>
        <w:t xml:space="preserve">: A </w:t>
      </w:r>
      <w:proofErr w:type="spellStart"/>
      <w:r w:rsidRPr="006F5FBF">
        <w:rPr>
          <w:rFonts w:ascii="Times New Roman" w:eastAsia="Times New Roman" w:hAnsi="Times New Roman" w:cs="Times New Roman"/>
          <w:sz w:val="28"/>
          <w:szCs w:val="28"/>
          <w:lang w:val="uk-UA"/>
        </w:rPr>
        <w:t>Skeptical</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Introduction</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New</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York</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London</w:t>
      </w:r>
      <w:proofErr w:type="spellEnd"/>
      <w:r w:rsidRPr="006F5FBF">
        <w:rPr>
          <w:rFonts w:ascii="Times New Roman" w:eastAsia="Times New Roman" w:hAnsi="Times New Roman" w:cs="Times New Roman"/>
          <w:sz w:val="28"/>
          <w:szCs w:val="28"/>
          <w:lang w:val="uk-UA"/>
        </w:rPr>
        <w:t xml:space="preserve"> : </w:t>
      </w:r>
      <w:proofErr w:type="spellStart"/>
      <w:r w:rsidRPr="006F5FBF">
        <w:rPr>
          <w:rFonts w:ascii="Times New Roman" w:eastAsia="Times New Roman" w:hAnsi="Times New Roman" w:cs="Times New Roman"/>
          <w:sz w:val="28"/>
          <w:szCs w:val="28"/>
          <w:lang w:val="uk-UA"/>
        </w:rPr>
        <w:t>Routledge</w:t>
      </w:r>
      <w:proofErr w:type="spellEnd"/>
      <w:r w:rsidRPr="006F5FBF">
        <w:rPr>
          <w:rFonts w:ascii="Times New Roman" w:eastAsia="Times New Roman" w:hAnsi="Times New Roman" w:cs="Times New Roman"/>
          <w:sz w:val="28"/>
          <w:szCs w:val="28"/>
          <w:lang w:val="uk-UA"/>
        </w:rPr>
        <w:t>, 2003. 230 p.</w:t>
      </w:r>
    </w:p>
    <w:p w:rsidR="000A4CF3" w:rsidRPr="006F5FBF" w:rsidRDefault="008E3E2F">
      <w:pPr>
        <w:numPr>
          <w:ilvl w:val="0"/>
          <w:numId w:val="3"/>
        </w:numPr>
        <w:spacing w:line="360" w:lineRule="auto"/>
        <w:jc w:val="both"/>
        <w:rPr>
          <w:rFonts w:ascii="Times New Roman" w:eastAsia="Times New Roman" w:hAnsi="Times New Roman" w:cs="Times New Roman"/>
          <w:sz w:val="28"/>
          <w:szCs w:val="28"/>
          <w:lang w:val="uk-UA"/>
        </w:rPr>
      </w:pPr>
      <w:proofErr w:type="spellStart"/>
      <w:r w:rsidRPr="006F5FBF">
        <w:rPr>
          <w:rFonts w:ascii="Times New Roman" w:eastAsia="Times New Roman" w:hAnsi="Times New Roman" w:cs="Times New Roman"/>
          <w:sz w:val="28"/>
          <w:szCs w:val="28"/>
          <w:lang w:val="uk-UA"/>
        </w:rPr>
        <w:t>Gawain</w:t>
      </w:r>
      <w:proofErr w:type="spellEnd"/>
      <w:r w:rsidRPr="006F5FBF">
        <w:rPr>
          <w:rFonts w:ascii="Times New Roman" w:eastAsia="Times New Roman" w:hAnsi="Times New Roman" w:cs="Times New Roman"/>
          <w:sz w:val="28"/>
          <w:szCs w:val="28"/>
          <w:lang w:val="uk-UA"/>
        </w:rPr>
        <w:t xml:space="preserve"> S. </w:t>
      </w:r>
      <w:proofErr w:type="spellStart"/>
      <w:r w:rsidRPr="006F5FBF">
        <w:rPr>
          <w:rFonts w:ascii="Times New Roman" w:eastAsia="Times New Roman" w:hAnsi="Times New Roman" w:cs="Times New Roman"/>
          <w:sz w:val="28"/>
          <w:szCs w:val="28"/>
          <w:lang w:val="uk-UA"/>
        </w:rPr>
        <w:t>Creative</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visualization</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New</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world</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library</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Novatp</w:t>
      </w:r>
      <w:proofErr w:type="spellEnd"/>
      <w:r w:rsidRPr="006F5FBF">
        <w:rPr>
          <w:rFonts w:ascii="Times New Roman" w:eastAsia="Times New Roman" w:hAnsi="Times New Roman" w:cs="Times New Roman"/>
          <w:sz w:val="28"/>
          <w:szCs w:val="28"/>
          <w:lang w:val="uk-UA"/>
        </w:rPr>
        <w:t xml:space="preserve">, </w:t>
      </w:r>
      <w:proofErr w:type="spellStart"/>
      <w:r w:rsidRPr="006F5FBF">
        <w:rPr>
          <w:rFonts w:ascii="Times New Roman" w:eastAsia="Times New Roman" w:hAnsi="Times New Roman" w:cs="Times New Roman"/>
          <w:sz w:val="28"/>
          <w:szCs w:val="28"/>
          <w:lang w:val="uk-UA"/>
        </w:rPr>
        <w:t>California</w:t>
      </w:r>
      <w:proofErr w:type="spellEnd"/>
      <w:r w:rsidRPr="006F5FBF">
        <w:rPr>
          <w:rFonts w:ascii="Times New Roman" w:eastAsia="Times New Roman" w:hAnsi="Times New Roman" w:cs="Times New Roman"/>
          <w:sz w:val="28"/>
          <w:szCs w:val="28"/>
          <w:lang w:val="uk-UA"/>
        </w:rPr>
        <w:t>, 1995. 179 p.</w:t>
      </w:r>
    </w:p>
    <w:sectPr w:rsidR="000A4CF3" w:rsidRPr="006F5FBF" w:rsidSect="006F5FBF">
      <w:headerReference w:type="default" r:id="rId28"/>
      <w:footerReference w:type="default" r:id="rId29"/>
      <w:headerReference w:type="first" r:id="rId30"/>
      <w:footerReference w:type="first" r:id="rId31"/>
      <w:pgSz w:w="11909" w:h="16834"/>
      <w:pgMar w:top="1133" w:right="1133" w:bottom="1106" w:left="1843" w:header="1133" w:footer="1133"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A2A" w:rsidRDefault="00194A2A">
      <w:pPr>
        <w:spacing w:line="240" w:lineRule="auto"/>
      </w:pPr>
      <w:r>
        <w:separator/>
      </w:r>
    </w:p>
  </w:endnote>
  <w:endnote w:type="continuationSeparator" w:id="0">
    <w:p w:rsidR="00194A2A" w:rsidRDefault="00194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rdo">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CF3" w:rsidRDefault="000A4CF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CF3" w:rsidRDefault="008E3E2F">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A2A" w:rsidRDefault="00194A2A">
      <w:pPr>
        <w:spacing w:line="240" w:lineRule="auto"/>
      </w:pPr>
      <w:r>
        <w:separator/>
      </w:r>
    </w:p>
  </w:footnote>
  <w:footnote w:type="continuationSeparator" w:id="0">
    <w:p w:rsidR="00194A2A" w:rsidRDefault="00194A2A">
      <w:pPr>
        <w:spacing w:line="240" w:lineRule="auto"/>
      </w:pPr>
      <w:r>
        <w:continuationSeparator/>
      </w:r>
    </w:p>
  </w:footnote>
  <w:footnote w:id="1">
    <w:p w:rsidR="000A4CF3" w:rsidRDefault="008E3E2F">
      <w:pPr>
        <w:spacing w:line="240" w:lineRule="auto"/>
        <w:rPr>
          <w:sz w:val="20"/>
          <w:szCs w:val="20"/>
        </w:rPr>
      </w:pPr>
      <w:r>
        <w:rPr>
          <w:vertAlign w:val="superscript"/>
        </w:rPr>
        <w:footnoteRef/>
      </w:r>
      <w:r>
        <w:rPr>
          <w:sz w:val="20"/>
          <w:szCs w:val="20"/>
        </w:rPr>
        <w:t xml:space="preserve"> </w:t>
      </w:r>
      <w:hyperlink r:id="rId1">
        <w:r>
          <w:rPr>
            <w:rFonts w:ascii="Times New Roman" w:eastAsia="Times New Roman" w:hAnsi="Times New Roman" w:cs="Times New Roman"/>
            <w:sz w:val="24"/>
            <w:szCs w:val="24"/>
            <w:u w:val="single"/>
          </w:rPr>
          <w:t>https://www.youtube.com/watch?v=hOq5UavTuwU</w:t>
        </w:r>
      </w:hyperlink>
    </w:p>
  </w:footnote>
  <w:footnote w:id="2">
    <w:p w:rsidR="000A4CF3" w:rsidRDefault="008E3E2F">
      <w:pPr>
        <w:spacing w:line="240" w:lineRule="auto"/>
        <w:rPr>
          <w:rFonts w:ascii="Times New Roman" w:eastAsia="Times New Roman" w:hAnsi="Times New Roman" w:cs="Times New Roman"/>
          <w:sz w:val="24"/>
          <w:szCs w:val="24"/>
        </w:rPr>
      </w:pPr>
      <w:r>
        <w:rPr>
          <w:vertAlign w:val="superscript"/>
        </w:rPr>
        <w:footnoteRef/>
      </w:r>
      <w:r>
        <w:rPr>
          <w:sz w:val="20"/>
          <w:szCs w:val="20"/>
        </w:rPr>
        <w:t xml:space="preserve"> </w:t>
      </w:r>
      <w:hyperlink r:id="rId2">
        <w:r>
          <w:rPr>
            <w:rFonts w:ascii="Times New Roman" w:eastAsia="Times New Roman" w:hAnsi="Times New Roman" w:cs="Times New Roman"/>
            <w:sz w:val="24"/>
            <w:szCs w:val="24"/>
            <w:u w:val="single"/>
          </w:rPr>
          <w:t>https://youtu.be/d1QTAn0_xNE</w:t>
        </w:r>
      </w:hyperlink>
      <w:r>
        <w:rPr>
          <w:rFonts w:ascii="Times New Roman" w:eastAsia="Times New Roman" w:hAnsi="Times New Roman" w:cs="Times New Roman"/>
          <w:sz w:val="24"/>
          <w:szCs w:val="24"/>
        </w:rPr>
        <w:t xml:space="preserve"> </w:t>
      </w:r>
    </w:p>
    <w:p w:rsidR="000A4CF3" w:rsidRDefault="000A4CF3">
      <w:pPr>
        <w:spacing w:line="240" w:lineRule="auto"/>
        <w:rPr>
          <w:sz w:val="20"/>
          <w:szCs w:val="20"/>
        </w:rPr>
      </w:pPr>
    </w:p>
  </w:footnote>
  <w:footnote w:id="3">
    <w:p w:rsidR="000A4CF3" w:rsidRDefault="008E3E2F">
      <w:pPr>
        <w:spacing w:line="240" w:lineRule="auto"/>
        <w:jc w:val="both"/>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Міжнародний</w:t>
      </w:r>
      <w:proofErr w:type="spellEnd"/>
      <w:r>
        <w:rPr>
          <w:rFonts w:ascii="Times New Roman" w:eastAsia="Times New Roman" w:hAnsi="Times New Roman" w:cs="Times New Roman"/>
          <w:sz w:val="24"/>
          <w:szCs w:val="24"/>
        </w:rPr>
        <w:t xml:space="preserve"> конкурс «Арт-</w:t>
      </w:r>
      <w:proofErr w:type="spellStart"/>
      <w:r>
        <w:rPr>
          <w:rFonts w:ascii="Times New Roman" w:eastAsia="Times New Roman" w:hAnsi="Times New Roman" w:cs="Times New Roman"/>
          <w:sz w:val="24"/>
          <w:szCs w:val="24"/>
        </w:rPr>
        <w:t>Домінанта</w:t>
      </w:r>
      <w:proofErr w:type="spellEnd"/>
      <w:r>
        <w:rPr>
          <w:rFonts w:ascii="Times New Roman" w:eastAsia="Times New Roman" w:hAnsi="Times New Roman" w:cs="Times New Roman"/>
          <w:sz w:val="24"/>
          <w:szCs w:val="24"/>
        </w:rPr>
        <w:t>», м. </w:t>
      </w:r>
      <w:proofErr w:type="spellStart"/>
      <w:r>
        <w:rPr>
          <w:rFonts w:ascii="Times New Roman" w:eastAsia="Times New Roman" w:hAnsi="Times New Roman" w:cs="Times New Roman"/>
          <w:sz w:val="24"/>
          <w:szCs w:val="24"/>
        </w:rPr>
        <w:t>Харків</w:t>
      </w:r>
      <w:proofErr w:type="spellEnd"/>
      <w:r>
        <w:rPr>
          <w:rFonts w:ascii="Times New Roman" w:eastAsia="Times New Roman" w:hAnsi="Times New Roman" w:cs="Times New Roman"/>
          <w:sz w:val="24"/>
          <w:szCs w:val="24"/>
        </w:rPr>
        <w:t xml:space="preserve"> (з 2013);</w:t>
      </w:r>
    </w:p>
    <w:p w:rsidR="00E15526" w:rsidRDefault="008E3E2F" w:rsidP="00E15526">
      <w:pPr>
        <w:spacing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Всеукраїнські</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конкурси</w:t>
      </w:r>
      <w:proofErr w:type="spellEnd"/>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
    <w:p w:rsidR="000A4CF3" w:rsidRDefault="008E3E2F">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Дзвени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бандуро</w:t>
      </w:r>
      <w:proofErr w:type="spellEnd"/>
      <w:r>
        <w:rPr>
          <w:rFonts w:ascii="Times New Roman" w:eastAsia="Times New Roman" w:hAnsi="Times New Roman" w:cs="Times New Roman"/>
          <w:sz w:val="24"/>
          <w:szCs w:val="24"/>
        </w:rPr>
        <w:t>», м. </w:t>
      </w:r>
      <w:proofErr w:type="spellStart"/>
      <w:r>
        <w:rPr>
          <w:rFonts w:ascii="Times New Roman" w:eastAsia="Times New Roman" w:hAnsi="Times New Roman" w:cs="Times New Roman"/>
          <w:sz w:val="24"/>
          <w:szCs w:val="24"/>
        </w:rPr>
        <w:t>Дніпро</w:t>
      </w:r>
      <w:proofErr w:type="spellEnd"/>
      <w:r>
        <w:rPr>
          <w:rFonts w:ascii="Times New Roman" w:eastAsia="Times New Roman" w:hAnsi="Times New Roman" w:cs="Times New Roman"/>
          <w:sz w:val="24"/>
          <w:szCs w:val="24"/>
        </w:rPr>
        <w:t xml:space="preserve"> (1992);</w:t>
      </w:r>
    </w:p>
    <w:p w:rsidR="000A4CF3" w:rsidRDefault="008E3E2F">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roofErr w:type="spellStart"/>
      <w:r>
        <w:rPr>
          <w:rFonts w:ascii="Times New Roman" w:eastAsia="Times New Roman" w:hAnsi="Times New Roman" w:cs="Times New Roman"/>
          <w:sz w:val="24"/>
          <w:szCs w:val="24"/>
        </w:rPr>
        <w:t>огляд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народних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інструментів</w:t>
      </w:r>
      <w:proofErr w:type="spellEnd"/>
      <w:r>
        <w:rPr>
          <w:rFonts w:ascii="Times New Roman" w:eastAsia="Times New Roman" w:hAnsi="Times New Roman" w:cs="Times New Roman"/>
          <w:sz w:val="24"/>
          <w:szCs w:val="24"/>
        </w:rPr>
        <w:t>, м. Херсон (1995);</w:t>
      </w:r>
    </w:p>
    <w:p w:rsidR="000A4CF3" w:rsidRDefault="008E3E2F">
      <w:pPr>
        <w:numPr>
          <w:ilvl w:val="0"/>
          <w:numId w:val="5"/>
        </w:num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ім</w:t>
      </w:r>
      <w:proofErr w:type="spellEnd"/>
      <w:r>
        <w:rPr>
          <w:rFonts w:ascii="Times New Roman" w:eastAsia="Times New Roman" w:hAnsi="Times New Roman" w:cs="Times New Roman"/>
          <w:sz w:val="24"/>
          <w:szCs w:val="24"/>
        </w:rPr>
        <w:t>. А. </w:t>
      </w:r>
      <w:proofErr w:type="spellStart"/>
      <w:r>
        <w:rPr>
          <w:rFonts w:ascii="Times New Roman" w:eastAsia="Times New Roman" w:hAnsi="Times New Roman" w:cs="Times New Roman"/>
          <w:sz w:val="24"/>
          <w:szCs w:val="24"/>
        </w:rPr>
        <w:t>Онуфрієнка</w:t>
      </w:r>
      <w:proofErr w:type="spellEnd"/>
      <w:r>
        <w:rPr>
          <w:rFonts w:ascii="Times New Roman" w:eastAsia="Times New Roman" w:hAnsi="Times New Roman" w:cs="Times New Roman"/>
          <w:sz w:val="24"/>
          <w:szCs w:val="24"/>
        </w:rPr>
        <w:t>, м. </w:t>
      </w:r>
      <w:proofErr w:type="spellStart"/>
      <w:r>
        <w:rPr>
          <w:rFonts w:ascii="Times New Roman" w:eastAsia="Times New Roman" w:hAnsi="Times New Roman" w:cs="Times New Roman"/>
          <w:sz w:val="24"/>
          <w:szCs w:val="24"/>
        </w:rPr>
        <w:t>Дрогобич</w:t>
      </w:r>
      <w:proofErr w:type="spellEnd"/>
      <w:r>
        <w:rPr>
          <w:rFonts w:ascii="Times New Roman" w:eastAsia="Times New Roman" w:hAnsi="Times New Roman" w:cs="Times New Roman"/>
          <w:sz w:val="24"/>
          <w:szCs w:val="24"/>
        </w:rPr>
        <w:t xml:space="preserve"> (2006);</w:t>
      </w:r>
    </w:p>
    <w:p w:rsidR="000A4CF3" w:rsidRDefault="008E3E2F">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Рідні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наспіви</w:t>
      </w:r>
      <w:proofErr w:type="spellEnd"/>
      <w:r>
        <w:rPr>
          <w:rFonts w:ascii="Times New Roman" w:eastAsia="Times New Roman" w:hAnsi="Times New Roman" w:cs="Times New Roman"/>
          <w:sz w:val="24"/>
          <w:szCs w:val="24"/>
        </w:rPr>
        <w:t>», м. </w:t>
      </w:r>
      <w:proofErr w:type="spellStart"/>
      <w:r>
        <w:rPr>
          <w:rFonts w:ascii="Times New Roman" w:eastAsia="Times New Roman" w:hAnsi="Times New Roman" w:cs="Times New Roman"/>
          <w:sz w:val="24"/>
          <w:szCs w:val="24"/>
        </w:rPr>
        <w:t>Донецьк</w:t>
      </w:r>
      <w:proofErr w:type="spellEnd"/>
      <w:r>
        <w:rPr>
          <w:rFonts w:ascii="Times New Roman" w:eastAsia="Times New Roman" w:hAnsi="Times New Roman" w:cs="Times New Roman"/>
          <w:sz w:val="24"/>
          <w:szCs w:val="24"/>
        </w:rPr>
        <w:t xml:space="preserve"> (з 2011);</w:t>
      </w:r>
    </w:p>
    <w:p w:rsidR="000A4CF3" w:rsidRDefault="008E3E2F">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Золоті</w:t>
      </w:r>
      <w:proofErr w:type="spellEnd"/>
      <w:r>
        <w:rPr>
          <w:rFonts w:ascii="Times New Roman" w:eastAsia="Times New Roman" w:hAnsi="Times New Roman" w:cs="Times New Roman"/>
          <w:sz w:val="24"/>
          <w:szCs w:val="24"/>
        </w:rPr>
        <w:t xml:space="preserve"> струни», м. </w:t>
      </w:r>
      <w:proofErr w:type="spellStart"/>
      <w:r>
        <w:rPr>
          <w:rFonts w:ascii="Times New Roman" w:eastAsia="Times New Roman" w:hAnsi="Times New Roman" w:cs="Times New Roman"/>
          <w:sz w:val="24"/>
          <w:szCs w:val="24"/>
        </w:rPr>
        <w:t>Хмельницький</w:t>
      </w:r>
      <w:proofErr w:type="spellEnd"/>
      <w:r>
        <w:rPr>
          <w:rFonts w:ascii="Times New Roman" w:eastAsia="Times New Roman" w:hAnsi="Times New Roman" w:cs="Times New Roman"/>
          <w:sz w:val="24"/>
          <w:szCs w:val="24"/>
        </w:rPr>
        <w:t xml:space="preserve"> (з 2012);</w:t>
      </w:r>
    </w:p>
    <w:p w:rsidR="000A4CF3" w:rsidRDefault="008E3E2F">
      <w:pPr>
        <w:numPr>
          <w:ilvl w:val="0"/>
          <w:numId w:val="5"/>
        </w:numPr>
        <w:spacing w:line="240" w:lineRule="auto"/>
        <w:jc w:val="both"/>
      </w:pPr>
      <w:proofErr w:type="spellStart"/>
      <w:r>
        <w:rPr>
          <w:rFonts w:ascii="Times New Roman" w:eastAsia="Times New Roman" w:hAnsi="Times New Roman" w:cs="Times New Roman"/>
          <w:sz w:val="24"/>
          <w:szCs w:val="24"/>
        </w:rPr>
        <w:t>ім</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Гната</w:t>
      </w:r>
      <w:proofErr w:type="spellEnd"/>
      <w:r>
        <w:rPr>
          <w:rFonts w:ascii="Times New Roman" w:eastAsia="Times New Roman" w:hAnsi="Times New Roman" w:cs="Times New Roman"/>
          <w:sz w:val="24"/>
          <w:szCs w:val="24"/>
        </w:rPr>
        <w:t> Хоткевича, м. </w:t>
      </w:r>
      <w:proofErr w:type="spellStart"/>
      <w:r>
        <w:rPr>
          <w:rFonts w:ascii="Times New Roman" w:eastAsia="Times New Roman" w:hAnsi="Times New Roman" w:cs="Times New Roman"/>
          <w:sz w:val="24"/>
          <w:szCs w:val="24"/>
        </w:rPr>
        <w:t>Харків</w:t>
      </w:r>
      <w:proofErr w:type="spellEnd"/>
      <w:r>
        <w:rPr>
          <w:rFonts w:ascii="Times New Roman" w:eastAsia="Times New Roman" w:hAnsi="Times New Roman" w:cs="Times New Roman"/>
          <w:sz w:val="24"/>
          <w:szCs w:val="24"/>
        </w:rPr>
        <w:t xml:space="preserve"> (11 </w:t>
      </w:r>
      <w:proofErr w:type="spellStart"/>
      <w:r>
        <w:rPr>
          <w:rFonts w:ascii="Times New Roman" w:eastAsia="Times New Roman" w:hAnsi="Times New Roman" w:cs="Times New Roman"/>
          <w:sz w:val="24"/>
          <w:szCs w:val="24"/>
        </w:rPr>
        <w:t>проведень</w:t>
      </w:r>
      <w:proofErr w:type="spellEnd"/>
      <w:r>
        <w:rPr>
          <w:rFonts w:ascii="Times New Roman" w:eastAsia="Times New Roman" w:hAnsi="Times New Roman" w:cs="Times New Roman"/>
          <w:sz w:val="24"/>
          <w:szCs w:val="24"/>
        </w:rPr>
        <w:t xml:space="preserve"> з 1997);</w:t>
      </w:r>
    </w:p>
    <w:p w:rsidR="000A4CF3" w:rsidRDefault="008E3E2F">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Провесінь</w:t>
      </w:r>
      <w:proofErr w:type="spellEnd"/>
      <w:r>
        <w:rPr>
          <w:rFonts w:ascii="Times New Roman" w:eastAsia="Times New Roman" w:hAnsi="Times New Roman" w:cs="Times New Roman"/>
          <w:sz w:val="24"/>
          <w:szCs w:val="24"/>
        </w:rPr>
        <w:t>», м. </w:t>
      </w:r>
      <w:proofErr w:type="spellStart"/>
      <w:r>
        <w:rPr>
          <w:rFonts w:ascii="Times New Roman" w:eastAsia="Times New Roman" w:hAnsi="Times New Roman" w:cs="Times New Roman"/>
          <w:sz w:val="24"/>
          <w:szCs w:val="24"/>
        </w:rPr>
        <w:t>Кропивницький</w:t>
      </w:r>
      <w:proofErr w:type="spellEnd"/>
      <w:r>
        <w:rPr>
          <w:rFonts w:ascii="Times New Roman" w:eastAsia="Times New Roman" w:hAnsi="Times New Roman" w:cs="Times New Roman"/>
          <w:sz w:val="24"/>
          <w:szCs w:val="24"/>
        </w:rPr>
        <w:t xml:space="preserve"> (28 </w:t>
      </w:r>
      <w:proofErr w:type="spellStart"/>
      <w:r>
        <w:rPr>
          <w:rFonts w:ascii="Times New Roman" w:eastAsia="Times New Roman" w:hAnsi="Times New Roman" w:cs="Times New Roman"/>
          <w:sz w:val="24"/>
          <w:szCs w:val="24"/>
        </w:rPr>
        <w:t>проведень</w:t>
      </w:r>
      <w:proofErr w:type="spellEnd"/>
      <w:r>
        <w:rPr>
          <w:rFonts w:ascii="Times New Roman" w:eastAsia="Times New Roman" w:hAnsi="Times New Roman" w:cs="Times New Roman"/>
          <w:sz w:val="24"/>
          <w:szCs w:val="24"/>
        </w:rPr>
        <w:t>);</w:t>
      </w:r>
    </w:p>
    <w:p w:rsidR="000A4CF3" w:rsidRDefault="008E3E2F">
      <w:pPr>
        <w:numPr>
          <w:ilvl w:val="0"/>
          <w:numId w:val="5"/>
        </w:num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ім</w:t>
      </w:r>
      <w:proofErr w:type="spellEnd"/>
      <w:r>
        <w:rPr>
          <w:rFonts w:ascii="Times New Roman" w:eastAsia="Times New Roman" w:hAnsi="Times New Roman" w:cs="Times New Roman"/>
          <w:sz w:val="24"/>
          <w:szCs w:val="24"/>
        </w:rPr>
        <w:t>. М. Лисенка, м. </w:t>
      </w:r>
      <w:proofErr w:type="spellStart"/>
      <w:r>
        <w:rPr>
          <w:rFonts w:ascii="Times New Roman" w:eastAsia="Times New Roman" w:hAnsi="Times New Roman" w:cs="Times New Roman"/>
          <w:sz w:val="24"/>
          <w:szCs w:val="24"/>
        </w:rPr>
        <w:t>Київ</w:t>
      </w:r>
      <w:proofErr w:type="spellEnd"/>
      <w:r>
        <w:rPr>
          <w:rFonts w:ascii="Times New Roman" w:eastAsia="Times New Roman" w:hAnsi="Times New Roman" w:cs="Times New Roman"/>
          <w:sz w:val="24"/>
          <w:szCs w:val="24"/>
        </w:rPr>
        <w:t xml:space="preserve"> (з 2013);</w:t>
      </w:r>
    </w:p>
    <w:p w:rsidR="000A4CF3" w:rsidRDefault="008E3E2F">
      <w:pPr>
        <w:numPr>
          <w:ilvl w:val="0"/>
          <w:numId w:val="5"/>
        </w:num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ім</w:t>
      </w:r>
      <w:proofErr w:type="spellEnd"/>
      <w:r>
        <w:rPr>
          <w:rFonts w:ascii="Times New Roman" w:eastAsia="Times New Roman" w:hAnsi="Times New Roman" w:cs="Times New Roman"/>
          <w:sz w:val="24"/>
          <w:szCs w:val="24"/>
        </w:rPr>
        <w:t>. В. </w:t>
      </w:r>
      <w:proofErr w:type="spellStart"/>
      <w:r>
        <w:rPr>
          <w:rFonts w:ascii="Times New Roman" w:eastAsia="Times New Roman" w:hAnsi="Times New Roman" w:cs="Times New Roman"/>
          <w:sz w:val="24"/>
          <w:szCs w:val="24"/>
        </w:rPr>
        <w:t>Герасименка</w:t>
      </w:r>
      <w:proofErr w:type="spellEnd"/>
      <w:r>
        <w:rPr>
          <w:rFonts w:ascii="Times New Roman" w:eastAsia="Times New Roman" w:hAnsi="Times New Roman" w:cs="Times New Roman"/>
          <w:sz w:val="24"/>
          <w:szCs w:val="24"/>
        </w:rPr>
        <w:t>, м. </w:t>
      </w:r>
      <w:proofErr w:type="spellStart"/>
      <w:r>
        <w:rPr>
          <w:rFonts w:ascii="Times New Roman" w:eastAsia="Times New Roman" w:hAnsi="Times New Roman" w:cs="Times New Roman"/>
          <w:sz w:val="24"/>
          <w:szCs w:val="24"/>
        </w:rPr>
        <w:t>Львів</w:t>
      </w:r>
      <w:proofErr w:type="spellEnd"/>
      <w:r>
        <w:rPr>
          <w:rFonts w:ascii="Times New Roman" w:eastAsia="Times New Roman" w:hAnsi="Times New Roman" w:cs="Times New Roman"/>
          <w:sz w:val="24"/>
          <w:szCs w:val="24"/>
        </w:rPr>
        <w:t xml:space="preserve"> (2018);</w:t>
      </w:r>
    </w:p>
    <w:p w:rsidR="00E15526" w:rsidRDefault="008E3E2F" w:rsidP="00E15526">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«Кубок </w:t>
      </w:r>
      <w:proofErr w:type="spellStart"/>
      <w:r>
        <w:rPr>
          <w:rFonts w:ascii="Times New Roman" w:eastAsia="Times New Roman" w:hAnsi="Times New Roman" w:cs="Times New Roman"/>
          <w:sz w:val="24"/>
          <w:szCs w:val="24"/>
        </w:rPr>
        <w:t>Києва</w:t>
      </w:r>
      <w:proofErr w:type="spellEnd"/>
      <w:r>
        <w:rPr>
          <w:rFonts w:ascii="Times New Roman" w:eastAsia="Times New Roman" w:hAnsi="Times New Roman" w:cs="Times New Roman"/>
          <w:sz w:val="24"/>
          <w:szCs w:val="24"/>
        </w:rPr>
        <w:t xml:space="preserve">», м. </w:t>
      </w:r>
      <w:proofErr w:type="spellStart"/>
      <w:r>
        <w:rPr>
          <w:rFonts w:ascii="Times New Roman" w:eastAsia="Times New Roman" w:hAnsi="Times New Roman" w:cs="Times New Roman"/>
          <w:sz w:val="24"/>
          <w:szCs w:val="24"/>
        </w:rPr>
        <w:t>Київ</w:t>
      </w:r>
      <w:proofErr w:type="spellEnd"/>
      <w:r>
        <w:rPr>
          <w:rFonts w:ascii="Times New Roman" w:eastAsia="Times New Roman" w:hAnsi="Times New Roman" w:cs="Times New Roman"/>
          <w:sz w:val="24"/>
          <w:szCs w:val="24"/>
        </w:rPr>
        <w:t xml:space="preserve"> (з 2021);</w:t>
      </w:r>
    </w:p>
    <w:p w:rsidR="00E15526" w:rsidRPr="00E15526" w:rsidRDefault="00E15526" w:rsidP="00E15526">
      <w:pPr>
        <w:numPr>
          <w:ilvl w:val="0"/>
          <w:numId w:val="5"/>
        </w:num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ім</w:t>
      </w:r>
      <w:proofErr w:type="spellEnd"/>
      <w:r>
        <w:rPr>
          <w:rFonts w:ascii="Times New Roman" w:eastAsia="Times New Roman" w:hAnsi="Times New Roman" w:cs="Times New Roman"/>
          <w:sz w:val="24"/>
          <w:szCs w:val="24"/>
        </w:rPr>
        <w:t xml:space="preserve">. В. Кабачка, м. Миргород, </w:t>
      </w:r>
      <w:proofErr w:type="spellStart"/>
      <w:r>
        <w:rPr>
          <w:rFonts w:ascii="Times New Roman" w:eastAsia="Times New Roman" w:hAnsi="Times New Roman" w:cs="Times New Roman"/>
          <w:sz w:val="24"/>
          <w:szCs w:val="24"/>
        </w:rPr>
        <w:t>згодом</w:t>
      </w:r>
      <w:proofErr w:type="spellEnd"/>
      <w:r>
        <w:rPr>
          <w:rFonts w:ascii="Times New Roman" w:eastAsia="Times New Roman" w:hAnsi="Times New Roman" w:cs="Times New Roman"/>
          <w:sz w:val="24"/>
          <w:szCs w:val="24"/>
        </w:rPr>
        <w:t xml:space="preserve"> м. Полтава (з 1996);</w:t>
      </w:r>
    </w:p>
  </w:footnote>
  <w:footnote w:id="4">
    <w:p w:rsidR="000A4CF3" w:rsidRDefault="008E3E2F">
      <w:pPr>
        <w:spacing w:line="240" w:lineRule="auto"/>
        <w:jc w:val="both"/>
        <w:rPr>
          <w:sz w:val="16"/>
          <w:szCs w:val="16"/>
        </w:rPr>
      </w:pPr>
      <w:r>
        <w:rPr>
          <w:vertAlign w:val="superscript"/>
        </w:rPr>
        <w:footnoteRef/>
      </w:r>
      <w:r>
        <w:rPr>
          <w:rFonts w:ascii="Times New Roman" w:eastAsia="Times New Roman" w:hAnsi="Times New Roman" w:cs="Times New Roman"/>
          <w:sz w:val="24"/>
          <w:szCs w:val="24"/>
        </w:rPr>
        <w:t xml:space="preserve">Фото </w:t>
      </w:r>
      <w:proofErr w:type="spellStart"/>
      <w:r>
        <w:rPr>
          <w:rFonts w:ascii="Times New Roman" w:eastAsia="Times New Roman" w:hAnsi="Times New Roman" w:cs="Times New Roman"/>
          <w:sz w:val="24"/>
          <w:szCs w:val="24"/>
        </w:rPr>
        <w:t>оригіналу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рукопису</w:t>
      </w:r>
      <w:proofErr w:type="spellEnd"/>
      <w:r>
        <w:rPr>
          <w:rFonts w:ascii="Times New Roman" w:eastAsia="Times New Roman" w:hAnsi="Times New Roman" w:cs="Times New Roman"/>
          <w:sz w:val="24"/>
          <w:szCs w:val="24"/>
        </w:rPr>
        <w:t xml:space="preserve"> А. Маціяки та </w:t>
      </w:r>
      <w:proofErr w:type="spellStart"/>
      <w:r>
        <w:rPr>
          <w:rFonts w:ascii="Times New Roman" w:eastAsia="Times New Roman" w:hAnsi="Times New Roman" w:cs="Times New Roman"/>
          <w:sz w:val="24"/>
          <w:szCs w:val="24"/>
        </w:rPr>
        <w:t>переписаий</w:t>
      </w:r>
      <w:proofErr w:type="spellEnd"/>
      <w:r>
        <w:rPr>
          <w:rFonts w:ascii="Times New Roman" w:eastAsia="Times New Roman" w:hAnsi="Times New Roman" w:cs="Times New Roman"/>
          <w:sz w:val="24"/>
          <w:szCs w:val="24"/>
        </w:rPr>
        <w:t xml:space="preserve"> С. </w:t>
      </w:r>
      <w:proofErr w:type="spellStart"/>
      <w:r>
        <w:rPr>
          <w:rFonts w:ascii="Times New Roman" w:eastAsia="Times New Roman" w:hAnsi="Times New Roman" w:cs="Times New Roman"/>
          <w:sz w:val="24"/>
          <w:szCs w:val="24"/>
        </w:rPr>
        <w:t>Овчаровою</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варіант</w:t>
      </w:r>
      <w:proofErr w:type="spellEnd"/>
      <w:r>
        <w:rPr>
          <w:rFonts w:ascii="Times New Roman" w:eastAsia="Times New Roman" w:hAnsi="Times New Roman" w:cs="Times New Roman"/>
          <w:sz w:val="24"/>
          <w:szCs w:val="24"/>
        </w:rPr>
        <w:t xml:space="preserve"> з невеликими </w:t>
      </w:r>
      <w:proofErr w:type="spellStart"/>
      <w:r>
        <w:rPr>
          <w:rFonts w:ascii="Times New Roman" w:eastAsia="Times New Roman" w:hAnsi="Times New Roman" w:cs="Times New Roman"/>
          <w:sz w:val="24"/>
          <w:szCs w:val="24"/>
        </w:rPr>
        <w:t>змінами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знаходяться</w:t>
      </w:r>
      <w:proofErr w:type="spellEnd"/>
      <w:r>
        <w:rPr>
          <w:rFonts w:ascii="Times New Roman" w:eastAsia="Times New Roman" w:hAnsi="Times New Roman" w:cs="Times New Roman"/>
          <w:sz w:val="24"/>
          <w:szCs w:val="24"/>
        </w:rPr>
        <w:t xml:space="preserve"> у м. </w:t>
      </w:r>
      <w:proofErr w:type="spellStart"/>
      <w:r>
        <w:rPr>
          <w:rFonts w:ascii="Times New Roman" w:eastAsia="Times New Roman" w:hAnsi="Times New Roman" w:cs="Times New Roman"/>
          <w:sz w:val="24"/>
          <w:szCs w:val="24"/>
        </w:rPr>
        <w:t>Дрогобич</w:t>
      </w:r>
      <w:proofErr w:type="spellEnd"/>
      <w:r>
        <w:rPr>
          <w:rFonts w:ascii="Times New Roman" w:eastAsia="Times New Roman" w:hAnsi="Times New Roman" w:cs="Times New Roman"/>
          <w:sz w:val="24"/>
          <w:szCs w:val="24"/>
        </w:rPr>
        <w:t>.</w:t>
      </w:r>
    </w:p>
  </w:footnote>
  <w:footnote w:id="5">
    <w:p w:rsidR="000A4CF3" w:rsidRDefault="008E3E2F">
      <w:pPr>
        <w:spacing w:line="240" w:lineRule="auto"/>
        <w:jc w:val="both"/>
        <w:rPr>
          <w:rFonts w:ascii="Times New Roman" w:eastAsia="Times New Roman" w:hAnsi="Times New Roman" w:cs="Times New Roman"/>
          <w:sz w:val="24"/>
          <w:szCs w:val="24"/>
        </w:rPr>
      </w:pPr>
      <w:r>
        <w:rPr>
          <w:vertAlign w:val="superscript"/>
        </w:rPr>
        <w:footnoteRef/>
      </w:r>
      <w:r>
        <w:rPr>
          <w:sz w:val="20"/>
          <w:szCs w:val="20"/>
        </w:rPr>
        <w:t xml:space="preserve"> </w:t>
      </w:r>
      <w:proofErr w:type="spellStart"/>
      <w:r>
        <w:rPr>
          <w:rFonts w:ascii="Times New Roman" w:eastAsia="Times New Roman" w:hAnsi="Times New Roman" w:cs="Times New Roman"/>
          <w:sz w:val="24"/>
          <w:szCs w:val="24"/>
        </w:rPr>
        <w:t>Всі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музичні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приклади</w:t>
      </w:r>
      <w:proofErr w:type="spellEnd"/>
      <w:r>
        <w:rPr>
          <w:rFonts w:ascii="Times New Roman" w:eastAsia="Times New Roman" w:hAnsi="Times New Roman" w:cs="Times New Roman"/>
          <w:sz w:val="24"/>
          <w:szCs w:val="24"/>
        </w:rPr>
        <w:t xml:space="preserve"> в </w:t>
      </w:r>
      <w:proofErr w:type="spellStart"/>
      <w:r>
        <w:rPr>
          <w:rFonts w:ascii="Times New Roman" w:eastAsia="Times New Roman" w:hAnsi="Times New Roman" w:cs="Times New Roman"/>
          <w:sz w:val="24"/>
          <w:szCs w:val="24"/>
        </w:rPr>
        <w:t>роботі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засновані</w:t>
      </w:r>
      <w:proofErr w:type="spellEnd"/>
      <w:r>
        <w:rPr>
          <w:rFonts w:ascii="Times New Roman" w:eastAsia="Times New Roman" w:hAnsi="Times New Roman" w:cs="Times New Roman"/>
          <w:sz w:val="24"/>
          <w:szCs w:val="24"/>
        </w:rPr>
        <w:t xml:space="preserve"> на рукописному </w:t>
      </w:r>
      <w:proofErr w:type="spellStart"/>
      <w:r>
        <w:rPr>
          <w:rFonts w:ascii="Times New Roman" w:eastAsia="Times New Roman" w:hAnsi="Times New Roman" w:cs="Times New Roman"/>
          <w:sz w:val="24"/>
          <w:szCs w:val="24"/>
        </w:rPr>
        <w:t>варіанті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другої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редакції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Сонати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наданої</w:t>
      </w:r>
      <w:proofErr w:type="spellEnd"/>
      <w:r>
        <w:rPr>
          <w:rFonts w:ascii="Times New Roman" w:eastAsia="Times New Roman" w:hAnsi="Times New Roman" w:cs="Times New Roman"/>
          <w:sz w:val="24"/>
          <w:szCs w:val="24"/>
        </w:rPr>
        <w:t xml:space="preserve"> в м. </w:t>
      </w:r>
      <w:proofErr w:type="spellStart"/>
      <w:r>
        <w:rPr>
          <w:rFonts w:ascii="Times New Roman" w:eastAsia="Times New Roman" w:hAnsi="Times New Roman" w:cs="Times New Roman"/>
          <w:sz w:val="24"/>
          <w:szCs w:val="24"/>
        </w:rPr>
        <w:t>Дрогобич</w:t>
      </w:r>
      <w:proofErr w:type="spellEnd"/>
      <w:r>
        <w:rPr>
          <w:rFonts w:ascii="Times New Roman" w:eastAsia="Times New Roman" w:hAnsi="Times New Roman" w:cs="Times New Roman"/>
          <w:sz w:val="24"/>
          <w:szCs w:val="24"/>
        </w:rPr>
        <w:t>.</w:t>
      </w:r>
    </w:p>
  </w:footnote>
  <w:footnote w:id="6">
    <w:p w:rsidR="000A4CF3" w:rsidRDefault="008E3E2F">
      <w:pPr>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https://studio.youtube.com/video/d1QTAn0_xNE/comments/inbox?filter=%5B%5D.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CF3" w:rsidRDefault="008E3E2F">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PAGE</w:instrText>
    </w:r>
    <w:r>
      <w:rPr>
        <w:rFonts w:ascii="Times New Roman" w:eastAsia="Times New Roman" w:hAnsi="Times New Roman" w:cs="Times New Roman"/>
        <w:sz w:val="28"/>
        <w:szCs w:val="28"/>
      </w:rPr>
      <w:fldChar w:fldCharType="separate"/>
    </w:r>
    <w:r w:rsidR="00E15526">
      <w:rPr>
        <w:rFonts w:ascii="Times New Roman" w:eastAsia="Times New Roman" w:hAnsi="Times New Roman" w:cs="Times New Roman"/>
        <w:noProof/>
        <w:sz w:val="28"/>
        <w:szCs w:val="28"/>
      </w:rPr>
      <w:t>21</w:t>
    </w:r>
    <w:r>
      <w:rPr>
        <w:rFonts w:ascii="Times New Roman" w:eastAsia="Times New Roman" w:hAnsi="Times New Roman" w:cs="Times New Roman"/>
        <w:sz w:val="28"/>
        <w:szCs w:val="2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CF3" w:rsidRDefault="000A4CF3">
    <w:pP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9771D"/>
    <w:multiLevelType w:val="multilevel"/>
    <w:tmpl w:val="ABE89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BB43B0"/>
    <w:multiLevelType w:val="multilevel"/>
    <w:tmpl w:val="EF22A1A2"/>
    <w:lvl w:ilvl="0">
      <w:start w:val="1"/>
      <w:numFmt w:val="decimal"/>
      <w:lvlText w:val="%1."/>
      <w:lvlJc w:val="left"/>
      <w:pPr>
        <w:ind w:left="720" w:hanging="360"/>
      </w:pPr>
      <w:rPr>
        <w:u w:val="none"/>
        <w:shd w:val="clear" w:color="auto" w:fill="auto"/>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A43F70"/>
    <w:multiLevelType w:val="multilevel"/>
    <w:tmpl w:val="E4762FD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E6608BF"/>
    <w:multiLevelType w:val="multilevel"/>
    <w:tmpl w:val="6E5C2CF0"/>
    <w:lvl w:ilvl="0">
      <w:start w:val="1"/>
      <w:numFmt w:val="decimal"/>
      <w:lvlText w:val="%1"/>
      <w:lvlJc w:val="left"/>
      <w:pPr>
        <w:ind w:left="465" w:hanging="465"/>
      </w:pPr>
    </w:lvl>
    <w:lvl w:ilvl="1">
      <w:start w:val="1"/>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4260" w:hanging="1440"/>
      </w:pPr>
    </w:lvl>
    <w:lvl w:ilvl="5">
      <w:start w:val="1"/>
      <w:numFmt w:val="decimal"/>
      <w:lvlText w:val="%1.%2.%3.%4.%5.%6"/>
      <w:lvlJc w:val="left"/>
      <w:pPr>
        <w:ind w:left="4965" w:hanging="1440"/>
      </w:pPr>
    </w:lvl>
    <w:lvl w:ilvl="6">
      <w:start w:val="1"/>
      <w:numFmt w:val="decimal"/>
      <w:lvlText w:val="%1.%2.%3.%4.%5.%6.%7"/>
      <w:lvlJc w:val="left"/>
      <w:pPr>
        <w:ind w:left="6030" w:hanging="1800"/>
      </w:pPr>
    </w:lvl>
    <w:lvl w:ilvl="7">
      <w:start w:val="1"/>
      <w:numFmt w:val="decimal"/>
      <w:lvlText w:val="%1.%2.%3.%4.%5.%6.%7.%8"/>
      <w:lvlJc w:val="left"/>
      <w:pPr>
        <w:ind w:left="7095" w:hanging="2160"/>
      </w:pPr>
    </w:lvl>
    <w:lvl w:ilvl="8">
      <w:start w:val="1"/>
      <w:numFmt w:val="decimal"/>
      <w:lvlText w:val="%1.%2.%3.%4.%5.%6.%7.%8.%9"/>
      <w:lvlJc w:val="left"/>
      <w:pPr>
        <w:ind w:left="7800" w:hanging="2160"/>
      </w:pPr>
    </w:lvl>
  </w:abstractNum>
  <w:abstractNum w:abstractNumId="4" w15:restartNumberingAfterBreak="0">
    <w:nsid w:val="5F0F03A8"/>
    <w:multiLevelType w:val="multilevel"/>
    <w:tmpl w:val="C4EC3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F7E267C"/>
    <w:multiLevelType w:val="multilevel"/>
    <w:tmpl w:val="244616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6C455BC5"/>
    <w:multiLevelType w:val="multilevel"/>
    <w:tmpl w:val="C694C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FFD6E88"/>
    <w:multiLevelType w:val="multilevel"/>
    <w:tmpl w:val="5718C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3"/>
  </w:num>
  <w:num w:numId="3">
    <w:abstractNumId w:val="1"/>
  </w:num>
  <w:num w:numId="4">
    <w:abstractNumId w:val="2"/>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CF3"/>
    <w:rsid w:val="000A4CF3"/>
    <w:rsid w:val="00194A2A"/>
    <w:rsid w:val="006F5FBF"/>
    <w:rsid w:val="008E3E2F"/>
    <w:rsid w:val="00E15526"/>
    <w:rsid w:val="00EC0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E059"/>
  <w15:docId w15:val="{17E3AE75-48CA-433B-80A1-6D5DCAC9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yperlink" Target="https://uk.wikipedia.org/wiki/%D0%9A%D0%BE%D0%BD%D1%86%D0%B5%D1%80%D1%82%D0%BD%D0%B8%D0%B9_%D0%B7%D0%B0%D0%BB_%D1%96%D0%BC%D0%B5%D0%BD%D1%96_%D0%9C%D0%B8%D1%85%D0%B0%D0%B9%D0%BB%D0%B0_%D0%93%D0%BB%D1%96%D0%BD%D0%BA%D0%B8" TargetMode="External"/><Relationship Id="rId26"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hyperlink" Target="https://uk.wikipedia.org/wiki/%D0%A1%D0%BE%D0%B7%D0%B0%D0%BD%D1%81%D1%8C%D0%BA%D0%B8%D0%B9_%D0%9E%D0%BB%D0%B5%D0%B3_%D0%9E%D0%BB%D0%B5%D0%B3%D0%BE%D0%B2%D0%B8%D1%87"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uk.wikipedia.org/wiki/%D0%9A%D0%BE%D0%BD%D1%86%D0%B5%D1%80%D1%82%D0%BD%D0%B8%D0%B9_%D0%B7%D0%B0%D0%BB_%D1%96%D0%BC%D0%B5%D0%BD%D1%96_%D0%9C%D0%B8%D1%85%D0%B0%D0%B9%D0%BB%D0%B0_%D0%93%D0%BB%D1%96%D0%BD%D0%BA%D0%B8" TargetMode="External"/><Relationship Id="rId25" Type="http://schemas.openxmlformats.org/officeDocument/2006/relationships/image" Target="media/image11.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k.wikipedia.org/wiki/%D0%9A%D0%BE%D0%BD%D1%86%D0%B5%D1%80%D1%82%D0%BD%D0%B8%D0%B9_%D0%B7%D0%B0%D0%BB_%D1%96%D0%BC%D0%B5%D0%BD%D1%96_%D0%9C%D0%B8%D1%85%D0%B0%D0%B9%D0%BB%D0%B0_%D0%93%D0%BB%D1%96%D0%BD%D0%BA%D0%B8" TargetMode="External"/><Relationship Id="rId20" Type="http://schemas.openxmlformats.org/officeDocument/2006/relationships/hyperlink" Target="https://uk.wikipedia.org/wiki/%D0%97%D0%B0%D0%BF%D0%BE%D1%80%D1%96%D0%B7%D1%8C%D0%BA%D0%B0_%D0%BE%D0%B1%D0%BB%D0%B0%D1%81%D0%BD%D0%B0_%D1%84%D1%96%D0%BB%D0%B0%D1%80%D0%BC%D0%BE%D0%BD%D1%96%D1%8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0.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9.jpg"/><Relationship Id="rId28"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hyperlink" Target="https://uk.wikipedia.org/wiki/%D0%9A%D0%BE%D0%BD%D1%86%D0%B5%D1%80%D1%82%D0%BD%D0%B8%D0%B9_%D0%B7%D0%B0%D0%BB_%D1%96%D0%BC%D0%B5%D0%BD%D1%96_%D0%9C%D0%B8%D1%85%D0%B0%D0%B9%D0%BB%D0%B0_%D0%93%D0%BB%D1%96%D0%BD%D0%BA%D0%B8"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https://uk.wikipedia.org/wiki/%D0%A1%D1%82%D0%B5%D0%BB%D1%8C%D0%BC%D0%B0%D1%89%D1%83%D0%BA_%D0%A0%D0%BE%D0%BC%D0%B0%D0%BD_%D0%A1%D1%82%D0%B5%D0%BF%D0%B0%D0%BD%D0%BE%D0%B2%D0%B8%D1%87" TargetMode="External"/><Relationship Id="rId27" Type="http://schemas.openxmlformats.org/officeDocument/2006/relationships/hyperlink" Target="https://www.google.com.ua/search?hl=ru&amp;tbo=p&amp;tbm=bks&amp;q=inauthor:%22Daniela+Bleichmar%22"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youtu.be/d1QTAn0_xNE" TargetMode="External"/><Relationship Id="rId1" Type="http://schemas.openxmlformats.org/officeDocument/2006/relationships/hyperlink" Target="https://www.youtube.com/watch?v=hOq5UavTuw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3D5B5-7CC9-4ACB-9708-9AA6470B3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56</Pages>
  <Words>12578</Words>
  <Characters>71699</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Диана</cp:lastModifiedBy>
  <cp:revision>3</cp:revision>
  <dcterms:created xsi:type="dcterms:W3CDTF">2023-11-19T20:17:00Z</dcterms:created>
  <dcterms:modified xsi:type="dcterms:W3CDTF">2023-11-19T20:41:00Z</dcterms:modified>
</cp:coreProperties>
</file>