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6BE89" w14:textId="77777777" w:rsidR="00440550" w:rsidRPr="006F58A3" w:rsidRDefault="00A80A5A">
      <w:pPr>
        <w:spacing w:after="0" w:line="360" w:lineRule="auto"/>
        <w:jc w:val="center"/>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Міністерство культури та інформаційної політики</w:t>
      </w:r>
      <w:r w:rsidR="00CF0BC7" w:rsidRPr="006F58A3">
        <w:rPr>
          <w:rFonts w:ascii="Times New Roman" w:eastAsia="Times New Roman" w:hAnsi="Times New Roman" w:cs="Times New Roman"/>
          <w:sz w:val="28"/>
          <w:szCs w:val="28"/>
          <w:lang w:val="uk-UA"/>
        </w:rPr>
        <w:t xml:space="preserve"> України КВНЗ  «Дніпровська</w:t>
      </w:r>
      <w:r w:rsidRPr="006F58A3">
        <w:rPr>
          <w:rFonts w:ascii="Times New Roman" w:eastAsia="Times New Roman" w:hAnsi="Times New Roman" w:cs="Times New Roman"/>
          <w:sz w:val="28"/>
          <w:szCs w:val="28"/>
          <w:lang w:val="uk-UA"/>
        </w:rPr>
        <w:t xml:space="preserve"> академія музики» ДОР</w:t>
      </w:r>
    </w:p>
    <w:p w14:paraId="1488861B" w14:textId="77777777" w:rsidR="00440550" w:rsidRPr="006F58A3" w:rsidRDefault="00440550">
      <w:pPr>
        <w:spacing w:after="0" w:line="360" w:lineRule="auto"/>
        <w:jc w:val="center"/>
        <w:rPr>
          <w:rFonts w:ascii="Times New Roman" w:eastAsia="Times New Roman" w:hAnsi="Times New Roman" w:cs="Times New Roman"/>
          <w:sz w:val="28"/>
          <w:szCs w:val="28"/>
          <w:lang w:val="uk-UA"/>
        </w:rPr>
      </w:pPr>
    </w:p>
    <w:p w14:paraId="548D88B5"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54C26BDB"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41B0A42C"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3097103D"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2E56CF59"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535D6558" w14:textId="77777777" w:rsidR="00440550" w:rsidRPr="006F58A3" w:rsidRDefault="00CF0BC7">
      <w:pPr>
        <w:spacing w:after="0" w:line="360" w:lineRule="auto"/>
        <w:jc w:val="center"/>
        <w:rPr>
          <w:rFonts w:ascii="Times New Roman" w:eastAsia="Times New Roman" w:hAnsi="Times New Roman" w:cs="Times New Roman"/>
          <w:b/>
          <w:bCs/>
          <w:sz w:val="28"/>
          <w:szCs w:val="28"/>
          <w:lang w:val="uk-UA"/>
        </w:rPr>
      </w:pPr>
      <w:r w:rsidRPr="006F58A3">
        <w:rPr>
          <w:rFonts w:ascii="Times New Roman" w:eastAsia="Times New Roman" w:hAnsi="Times New Roman" w:cs="Times New Roman"/>
          <w:b/>
          <w:bCs/>
          <w:sz w:val="28"/>
          <w:szCs w:val="28"/>
          <w:lang w:val="uk-UA"/>
        </w:rPr>
        <w:t xml:space="preserve">КОНЦЕРТНА </w:t>
      </w:r>
      <w:r w:rsidR="00A80A5A" w:rsidRPr="006F58A3">
        <w:rPr>
          <w:rFonts w:ascii="Times New Roman" w:eastAsia="Times New Roman" w:hAnsi="Times New Roman" w:cs="Times New Roman"/>
          <w:b/>
          <w:bCs/>
          <w:sz w:val="28"/>
          <w:szCs w:val="28"/>
          <w:lang w:val="uk-UA"/>
        </w:rPr>
        <w:t>ПАРТИТА №2 А. БІЛОШИЦЬКОГО ЯК ВІДОБРАЖЕННЯ СТИЛЬОВИХ ТРАНСФОРМАЦІЙ У АКОРДЕОННО-БАЯННІЙ МУЗИЦІ ДРУГОЇ ПОЛОВИНИ ХХ СТОЛІТТЯ</w:t>
      </w:r>
    </w:p>
    <w:p w14:paraId="4105BCE8" w14:textId="77777777" w:rsidR="00440550" w:rsidRPr="006F58A3" w:rsidRDefault="00440550">
      <w:pPr>
        <w:spacing w:after="0" w:line="360" w:lineRule="auto"/>
        <w:jc w:val="both"/>
        <w:rPr>
          <w:rFonts w:ascii="Times New Roman" w:eastAsia="Times New Roman" w:hAnsi="Times New Roman" w:cs="Times New Roman"/>
          <w:b/>
          <w:bCs/>
          <w:sz w:val="28"/>
          <w:szCs w:val="28"/>
          <w:lang w:val="uk-UA"/>
        </w:rPr>
      </w:pPr>
    </w:p>
    <w:p w14:paraId="142CE541" w14:textId="77777777" w:rsidR="00440550" w:rsidRPr="006F58A3" w:rsidRDefault="00440550">
      <w:pPr>
        <w:spacing w:after="0" w:line="360" w:lineRule="auto"/>
        <w:ind w:left="4956"/>
        <w:jc w:val="both"/>
        <w:rPr>
          <w:rFonts w:ascii="Times New Roman" w:eastAsia="Times New Roman" w:hAnsi="Times New Roman" w:cs="Times New Roman"/>
          <w:sz w:val="28"/>
          <w:szCs w:val="28"/>
          <w:lang w:val="uk-UA"/>
        </w:rPr>
      </w:pPr>
    </w:p>
    <w:p w14:paraId="1963A158" w14:textId="77777777" w:rsidR="00440550" w:rsidRPr="006F58A3" w:rsidRDefault="00440550">
      <w:pPr>
        <w:spacing w:after="0" w:line="360" w:lineRule="auto"/>
        <w:ind w:left="4956"/>
        <w:jc w:val="both"/>
        <w:rPr>
          <w:rFonts w:ascii="Times New Roman" w:eastAsia="Times New Roman" w:hAnsi="Times New Roman" w:cs="Times New Roman"/>
          <w:sz w:val="28"/>
          <w:szCs w:val="28"/>
          <w:lang w:val="uk-UA"/>
        </w:rPr>
      </w:pPr>
    </w:p>
    <w:p w14:paraId="1E315F53" w14:textId="77777777" w:rsidR="00440550" w:rsidRPr="006F58A3" w:rsidRDefault="00A80A5A">
      <w:pPr>
        <w:spacing w:after="0" w:line="360" w:lineRule="auto"/>
        <w:ind w:left="3402"/>
        <w:jc w:val="right"/>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Випускна кваліфікаційна робота </w:t>
      </w:r>
    </w:p>
    <w:p w14:paraId="6722A906" w14:textId="77777777" w:rsidR="00440550" w:rsidRPr="006F58A3" w:rsidRDefault="00A80A5A">
      <w:pPr>
        <w:spacing w:after="0" w:line="360" w:lineRule="auto"/>
        <w:ind w:left="3402"/>
        <w:jc w:val="right"/>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здобувача освітнього ступеня «бакалавр» </w:t>
      </w:r>
    </w:p>
    <w:p w14:paraId="37BB3C06" w14:textId="77777777" w:rsidR="00440550" w:rsidRPr="006F58A3" w:rsidRDefault="00A80A5A">
      <w:pPr>
        <w:spacing w:after="0" w:line="360" w:lineRule="auto"/>
        <w:ind w:left="3402"/>
        <w:jc w:val="right"/>
        <w:rPr>
          <w:rFonts w:ascii="Times New Roman" w:eastAsia="Times New Roman" w:hAnsi="Times New Roman" w:cs="Times New Roman"/>
          <w:b/>
          <w:bCs/>
          <w:sz w:val="28"/>
          <w:szCs w:val="28"/>
          <w:lang w:val="uk-UA"/>
        </w:rPr>
      </w:pPr>
      <w:proofErr w:type="spellStart"/>
      <w:r w:rsidRPr="006F58A3">
        <w:rPr>
          <w:rFonts w:ascii="Times New Roman" w:eastAsia="Times New Roman" w:hAnsi="Times New Roman" w:cs="Times New Roman"/>
          <w:b/>
          <w:bCs/>
          <w:sz w:val="28"/>
          <w:szCs w:val="28"/>
          <w:lang w:val="uk-UA"/>
        </w:rPr>
        <w:t>Ваніна</w:t>
      </w:r>
      <w:proofErr w:type="spellEnd"/>
      <w:r w:rsidRPr="006F58A3">
        <w:rPr>
          <w:rFonts w:ascii="Times New Roman" w:eastAsia="Times New Roman" w:hAnsi="Times New Roman" w:cs="Times New Roman"/>
          <w:b/>
          <w:bCs/>
          <w:sz w:val="28"/>
          <w:szCs w:val="28"/>
          <w:lang w:val="uk-UA"/>
        </w:rPr>
        <w:t xml:space="preserve"> Олексія Олексійовича</w:t>
      </w:r>
    </w:p>
    <w:p w14:paraId="24FA7ACA" w14:textId="77777777" w:rsidR="00440550" w:rsidRPr="006F58A3" w:rsidRDefault="00A80A5A">
      <w:pPr>
        <w:spacing w:after="0" w:line="360" w:lineRule="auto"/>
        <w:ind w:left="3402"/>
        <w:jc w:val="right"/>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кафедри народних інструментів   </w:t>
      </w:r>
    </w:p>
    <w:p w14:paraId="38454B3C" w14:textId="77777777" w:rsidR="00440550" w:rsidRPr="006F58A3" w:rsidRDefault="00A80A5A">
      <w:pPr>
        <w:spacing w:after="0" w:line="360" w:lineRule="auto"/>
        <w:ind w:left="3402"/>
        <w:jc w:val="right"/>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науковий керівник: </w:t>
      </w:r>
    </w:p>
    <w:p w14:paraId="55640AF2" w14:textId="77777777" w:rsidR="00440550" w:rsidRPr="006F58A3" w:rsidRDefault="00A80A5A">
      <w:pPr>
        <w:spacing w:after="0" w:line="360" w:lineRule="auto"/>
        <w:ind w:left="3402"/>
        <w:jc w:val="right"/>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Викладач</w:t>
      </w:r>
    </w:p>
    <w:p w14:paraId="7A04D10F" w14:textId="77777777" w:rsidR="00440550" w:rsidRPr="006F58A3" w:rsidRDefault="00A80A5A">
      <w:pPr>
        <w:spacing w:after="0" w:line="360" w:lineRule="auto"/>
        <w:ind w:left="3402"/>
        <w:jc w:val="right"/>
        <w:rPr>
          <w:rFonts w:ascii="Times New Roman" w:eastAsia="Times New Roman" w:hAnsi="Times New Roman" w:cs="Times New Roman"/>
          <w:b/>
          <w:bCs/>
          <w:sz w:val="28"/>
          <w:szCs w:val="28"/>
          <w:lang w:val="uk-UA"/>
        </w:rPr>
      </w:pPr>
      <w:proofErr w:type="spellStart"/>
      <w:r w:rsidRPr="006F58A3">
        <w:rPr>
          <w:rFonts w:ascii="Times New Roman" w:eastAsia="Times New Roman" w:hAnsi="Times New Roman" w:cs="Times New Roman"/>
          <w:b/>
          <w:bCs/>
          <w:sz w:val="28"/>
          <w:szCs w:val="28"/>
          <w:lang w:val="uk-UA"/>
        </w:rPr>
        <w:t>Горбаченко</w:t>
      </w:r>
      <w:proofErr w:type="spellEnd"/>
      <w:r w:rsidRPr="006F58A3">
        <w:rPr>
          <w:rFonts w:ascii="Times New Roman" w:eastAsia="Times New Roman" w:hAnsi="Times New Roman" w:cs="Times New Roman"/>
          <w:b/>
          <w:bCs/>
          <w:sz w:val="28"/>
          <w:szCs w:val="28"/>
          <w:lang w:val="uk-UA"/>
        </w:rPr>
        <w:t xml:space="preserve"> Руслан Анатолійович</w:t>
      </w:r>
    </w:p>
    <w:p w14:paraId="25D522EA" w14:textId="77777777" w:rsidR="00440550" w:rsidRPr="006F58A3" w:rsidRDefault="00A80A5A">
      <w:pPr>
        <w:spacing w:after="0" w:line="360" w:lineRule="auto"/>
        <w:ind w:left="3402"/>
        <w:jc w:val="right"/>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 </w:t>
      </w:r>
    </w:p>
    <w:p w14:paraId="7CA92539" w14:textId="77777777" w:rsidR="00440550" w:rsidRPr="006F58A3" w:rsidRDefault="00440550">
      <w:pPr>
        <w:spacing w:after="0" w:line="360" w:lineRule="auto"/>
        <w:ind w:left="3402"/>
        <w:jc w:val="both"/>
        <w:rPr>
          <w:rFonts w:ascii="Times New Roman" w:eastAsia="Times New Roman" w:hAnsi="Times New Roman" w:cs="Times New Roman"/>
          <w:sz w:val="28"/>
          <w:szCs w:val="28"/>
          <w:lang w:val="uk-UA"/>
        </w:rPr>
      </w:pPr>
      <w:bookmarkStart w:id="0" w:name="_heading=h.9k1kj6tyqqql" w:colFirst="0" w:colLast="0"/>
      <w:bookmarkEnd w:id="0"/>
    </w:p>
    <w:p w14:paraId="00060115" w14:textId="77777777" w:rsidR="00440550" w:rsidRPr="006F58A3" w:rsidRDefault="00440550">
      <w:pPr>
        <w:spacing w:after="0" w:line="360" w:lineRule="auto"/>
        <w:ind w:left="3402"/>
        <w:jc w:val="both"/>
        <w:rPr>
          <w:rFonts w:ascii="Times New Roman" w:eastAsia="Times New Roman" w:hAnsi="Times New Roman" w:cs="Times New Roman"/>
          <w:sz w:val="28"/>
          <w:szCs w:val="28"/>
          <w:lang w:val="uk-UA"/>
        </w:rPr>
      </w:pPr>
    </w:p>
    <w:p w14:paraId="7E53E645" w14:textId="77777777" w:rsidR="00440550" w:rsidRPr="006F58A3" w:rsidRDefault="00440550">
      <w:pPr>
        <w:spacing w:after="0" w:line="360" w:lineRule="auto"/>
        <w:ind w:left="3402"/>
        <w:jc w:val="both"/>
        <w:rPr>
          <w:rFonts w:ascii="Times New Roman" w:eastAsia="Times New Roman" w:hAnsi="Times New Roman" w:cs="Times New Roman"/>
          <w:sz w:val="28"/>
          <w:szCs w:val="28"/>
          <w:lang w:val="uk-UA"/>
        </w:rPr>
      </w:pPr>
    </w:p>
    <w:p w14:paraId="73B5DACB" w14:textId="77777777" w:rsidR="00440550" w:rsidRPr="006F58A3" w:rsidRDefault="00440550">
      <w:pPr>
        <w:spacing w:after="0" w:line="360" w:lineRule="auto"/>
        <w:ind w:left="3402"/>
        <w:jc w:val="both"/>
        <w:rPr>
          <w:rFonts w:ascii="Times New Roman" w:eastAsia="Times New Roman" w:hAnsi="Times New Roman" w:cs="Times New Roman"/>
          <w:sz w:val="28"/>
          <w:szCs w:val="28"/>
          <w:lang w:val="uk-UA"/>
        </w:rPr>
      </w:pPr>
    </w:p>
    <w:p w14:paraId="22979868" w14:textId="77777777" w:rsidR="00440550" w:rsidRPr="006F58A3" w:rsidRDefault="00440550">
      <w:pPr>
        <w:spacing w:after="0" w:line="360" w:lineRule="auto"/>
        <w:ind w:left="3402"/>
        <w:jc w:val="both"/>
        <w:rPr>
          <w:rFonts w:ascii="Times New Roman" w:eastAsia="Times New Roman" w:hAnsi="Times New Roman" w:cs="Times New Roman"/>
          <w:sz w:val="28"/>
          <w:szCs w:val="28"/>
          <w:lang w:val="uk-UA"/>
        </w:rPr>
      </w:pPr>
    </w:p>
    <w:p w14:paraId="2CBE8E99" w14:textId="77777777" w:rsidR="00440550" w:rsidRPr="006F58A3" w:rsidRDefault="00440550">
      <w:pPr>
        <w:spacing w:after="0" w:line="360" w:lineRule="auto"/>
        <w:ind w:left="3402"/>
        <w:jc w:val="both"/>
        <w:rPr>
          <w:rFonts w:ascii="Times New Roman" w:eastAsia="Times New Roman" w:hAnsi="Times New Roman" w:cs="Times New Roman"/>
          <w:sz w:val="28"/>
          <w:szCs w:val="28"/>
          <w:lang w:val="uk-UA"/>
        </w:rPr>
      </w:pPr>
    </w:p>
    <w:p w14:paraId="25713BA1" w14:textId="77777777" w:rsidR="00440550" w:rsidRPr="006F58A3" w:rsidRDefault="00A80A5A">
      <w:pPr>
        <w:spacing w:after="0" w:line="360" w:lineRule="auto"/>
        <w:jc w:val="center"/>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Дніпро, 2026 р.</w:t>
      </w:r>
    </w:p>
    <w:p w14:paraId="0409643C"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775715FB"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62F32343" w14:textId="77777777" w:rsidR="00440550" w:rsidRPr="006F58A3" w:rsidRDefault="00A80A5A">
      <w:pPr>
        <w:keepNext/>
        <w:keepLines/>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lang w:val="uk-UA"/>
        </w:rPr>
      </w:pPr>
      <w:r w:rsidRPr="006F58A3">
        <w:rPr>
          <w:rFonts w:ascii="Times New Roman" w:eastAsia="Times New Roman" w:hAnsi="Times New Roman" w:cs="Times New Roman"/>
          <w:b/>
          <w:bCs/>
          <w:color w:val="000000"/>
          <w:sz w:val="28"/>
          <w:szCs w:val="28"/>
          <w:lang w:val="uk-UA"/>
        </w:rPr>
        <w:t>ЗМІСТ</w:t>
      </w:r>
    </w:p>
    <w:p w14:paraId="249C9C88" w14:textId="77777777" w:rsidR="00440550" w:rsidRPr="006F58A3" w:rsidRDefault="00440550">
      <w:pPr>
        <w:rPr>
          <w:lang w:val="uk-UA"/>
        </w:rPr>
      </w:pPr>
    </w:p>
    <w:p w14:paraId="272DC30F" w14:textId="7659F007" w:rsidR="00440550" w:rsidRPr="006F58A3" w:rsidRDefault="003C21DE">
      <w:pPr>
        <w:spacing w:after="0" w:line="360" w:lineRule="auto"/>
        <w:jc w:val="both"/>
        <w:rPr>
          <w:rFonts w:ascii="Times New Roman" w:eastAsia="Times New Roman" w:hAnsi="Times New Roman" w:cs="Times New Roman"/>
          <w:sz w:val="28"/>
          <w:szCs w:val="28"/>
          <w:lang w:val="uk-UA"/>
        </w:rPr>
      </w:pPr>
      <w:hyperlink w:anchor="_heading=h.2fzdm8lixyoq" w:history="1">
        <w:r w:rsidR="00A80A5A" w:rsidRPr="006F58A3">
          <w:rPr>
            <w:rFonts w:ascii="Times New Roman" w:eastAsia="Times New Roman" w:hAnsi="Times New Roman" w:cs="Times New Roman"/>
            <w:b/>
            <w:bCs/>
            <w:color w:val="000000"/>
            <w:sz w:val="28"/>
            <w:szCs w:val="28"/>
            <w:lang w:val="uk-UA"/>
          </w:rPr>
          <w:t>ВСТУП</w:t>
        </w:r>
      </w:hyperlink>
      <w:hyperlink w:anchor="_heading=h.2fzdm8lixyoq" w:history="1">
        <w:r w:rsidR="00A80A5A" w:rsidRPr="006F58A3">
          <w:rPr>
            <w:rFonts w:ascii="Times New Roman" w:eastAsia="Times New Roman" w:hAnsi="Times New Roman" w:cs="Times New Roman"/>
            <w:color w:val="000000"/>
            <w:sz w:val="28"/>
            <w:szCs w:val="28"/>
            <w:lang w:val="uk-UA"/>
          </w:rPr>
          <w:t>………………………………………………………………………….....</w:t>
        </w:r>
      </w:hyperlink>
      <w:r w:rsidR="00781B9A" w:rsidRPr="006F58A3">
        <w:rPr>
          <w:rFonts w:ascii="Times New Roman" w:eastAsia="Times New Roman" w:hAnsi="Times New Roman" w:cs="Times New Roman"/>
          <w:color w:val="000000"/>
          <w:sz w:val="28"/>
          <w:szCs w:val="28"/>
          <w:lang w:val="uk-UA"/>
        </w:rPr>
        <w:t>3</w:t>
      </w:r>
    </w:p>
    <w:p w14:paraId="21A0CC06" w14:textId="038D09F0" w:rsidR="00440550" w:rsidRPr="006F58A3" w:rsidRDefault="00A80A5A">
      <w:pPr>
        <w:jc w:val="both"/>
        <w:rPr>
          <w:rFonts w:ascii="Times New Roman" w:eastAsia="Times New Roman" w:hAnsi="Times New Roman" w:cs="Times New Roman"/>
          <w:b/>
          <w:bCs/>
          <w:sz w:val="28"/>
          <w:szCs w:val="28"/>
          <w:lang w:val="uk-UA"/>
        </w:rPr>
      </w:pPr>
      <w:bookmarkStart w:id="1" w:name="_heading=h.jrr8mx8bg4xz" w:colFirst="0" w:colLast="0"/>
      <w:bookmarkEnd w:id="1"/>
      <w:r w:rsidRPr="006F58A3">
        <w:rPr>
          <w:rFonts w:ascii="Times New Roman" w:eastAsia="Times New Roman" w:hAnsi="Times New Roman" w:cs="Times New Roman"/>
          <w:b/>
          <w:bCs/>
          <w:sz w:val="28"/>
          <w:szCs w:val="28"/>
          <w:lang w:val="uk-UA"/>
        </w:rPr>
        <w:t>РОЗДІЛ І. ЖАНРОВО-СТИЛЬОВІ ТА МОВНІ ОСОБЛИВОСТІ БАЯННОЇ ТВОРЧОСТІ АНАТОЛІЯ БІЛОШИЦЬКОГО</w:t>
      </w:r>
      <w:r w:rsidR="00781B9A" w:rsidRPr="006F58A3">
        <w:rPr>
          <w:rFonts w:ascii="Times New Roman" w:eastAsia="Times New Roman" w:hAnsi="Times New Roman" w:cs="Times New Roman"/>
          <w:b/>
          <w:bCs/>
          <w:sz w:val="28"/>
          <w:szCs w:val="28"/>
          <w:lang w:val="uk-UA"/>
        </w:rPr>
        <w:t xml:space="preserve"> ………………..5</w:t>
      </w:r>
      <w:r w:rsidRPr="006F58A3">
        <w:rPr>
          <w:rFonts w:ascii="Times New Roman" w:eastAsia="Times New Roman" w:hAnsi="Times New Roman" w:cs="Times New Roman"/>
          <w:b/>
          <w:bCs/>
          <w:sz w:val="28"/>
          <w:szCs w:val="28"/>
          <w:lang w:val="uk-UA"/>
        </w:rPr>
        <w:t xml:space="preserve"> </w:t>
      </w:r>
    </w:p>
    <w:p w14:paraId="30BFD726" w14:textId="566B8854" w:rsidR="00440550" w:rsidRPr="006F58A3" w:rsidRDefault="00A80A5A">
      <w:pPr>
        <w:jc w:val="both"/>
        <w:rPr>
          <w:rFonts w:ascii="Times New Roman" w:eastAsia="Times New Roman" w:hAnsi="Times New Roman" w:cs="Times New Roman"/>
          <w:sz w:val="28"/>
          <w:szCs w:val="28"/>
          <w:lang w:val="uk-UA"/>
        </w:rPr>
      </w:pPr>
      <w:bookmarkStart w:id="2" w:name="_heading=h.g3aopz960ew" w:colFirst="0" w:colLast="0"/>
      <w:bookmarkEnd w:id="2"/>
      <w:r w:rsidRPr="006F58A3">
        <w:rPr>
          <w:rFonts w:ascii="Times New Roman" w:eastAsia="Times New Roman" w:hAnsi="Times New Roman" w:cs="Times New Roman"/>
          <w:sz w:val="28"/>
          <w:szCs w:val="28"/>
          <w:lang w:val="uk-UA"/>
        </w:rPr>
        <w:t>1.1.</w:t>
      </w:r>
      <w:r w:rsidR="00F0338A" w:rsidRPr="006F58A3">
        <w:rPr>
          <w:rFonts w:ascii="Times New Roman" w:eastAsia="Times New Roman" w:hAnsi="Times New Roman" w:cs="Times New Roman"/>
          <w:sz w:val="28"/>
          <w:szCs w:val="28"/>
          <w:lang w:val="uk-UA"/>
        </w:rPr>
        <w:t xml:space="preserve"> </w:t>
      </w:r>
      <w:r w:rsidRPr="006F58A3">
        <w:rPr>
          <w:rFonts w:ascii="Times New Roman" w:eastAsia="Times New Roman" w:hAnsi="Times New Roman" w:cs="Times New Roman"/>
          <w:sz w:val="28"/>
          <w:szCs w:val="28"/>
          <w:lang w:val="uk-UA"/>
        </w:rPr>
        <w:t xml:space="preserve">Феномен постаті Анатолія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еволюція творчого шляху від виконавця  до композитора-філософа……………………………………….….</w:t>
      </w:r>
      <w:r w:rsidR="00781B9A" w:rsidRPr="006F58A3">
        <w:rPr>
          <w:rFonts w:ascii="Times New Roman" w:eastAsia="Times New Roman" w:hAnsi="Times New Roman" w:cs="Times New Roman"/>
          <w:sz w:val="28"/>
          <w:szCs w:val="28"/>
          <w:lang w:val="uk-UA"/>
        </w:rPr>
        <w:t>.5</w:t>
      </w:r>
    </w:p>
    <w:p w14:paraId="4AADA5E5" w14:textId="24AC96AC" w:rsidR="00440550" w:rsidRPr="006F58A3" w:rsidRDefault="00A80A5A">
      <w:pPr>
        <w:jc w:val="both"/>
        <w:rPr>
          <w:rFonts w:ascii="Times New Roman" w:eastAsia="Times New Roman" w:hAnsi="Times New Roman" w:cs="Times New Roman"/>
          <w:sz w:val="28"/>
          <w:szCs w:val="28"/>
          <w:lang w:val="uk-UA"/>
        </w:rPr>
      </w:pPr>
      <w:bookmarkStart w:id="3" w:name="_heading=h.vizsbusmtyoo" w:colFirst="0" w:colLast="0"/>
      <w:bookmarkEnd w:id="3"/>
      <w:r w:rsidRPr="006F58A3">
        <w:rPr>
          <w:rFonts w:ascii="Times New Roman" w:eastAsia="Times New Roman" w:hAnsi="Times New Roman" w:cs="Times New Roman"/>
          <w:sz w:val="28"/>
          <w:szCs w:val="28"/>
          <w:lang w:val="uk-UA"/>
        </w:rPr>
        <w:t xml:space="preserve">1.2. Іспанська тематика як репрезентант неоромантичних тенденцій у творчості А.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w:t>
      </w:r>
      <w:r w:rsidR="00781B9A" w:rsidRPr="006F58A3">
        <w:rPr>
          <w:rFonts w:ascii="Times New Roman" w:eastAsia="Times New Roman" w:hAnsi="Times New Roman" w:cs="Times New Roman"/>
          <w:sz w:val="28"/>
          <w:szCs w:val="28"/>
          <w:lang w:val="uk-UA"/>
        </w:rPr>
        <w:t xml:space="preserve"> </w:t>
      </w:r>
      <w:r w:rsidR="00781B9A" w:rsidRPr="006F58A3">
        <w:rPr>
          <w:rFonts w:ascii="Times New Roman" w:eastAsia="Times New Roman" w:hAnsi="Times New Roman" w:cs="Times New Roman"/>
          <w:bCs/>
          <w:sz w:val="28"/>
          <w:szCs w:val="28"/>
          <w:lang w:val="uk-UA"/>
        </w:rPr>
        <w:t>7</w:t>
      </w:r>
      <w:r w:rsidRPr="006F58A3">
        <w:rPr>
          <w:rFonts w:ascii="Times New Roman" w:eastAsia="Times New Roman" w:hAnsi="Times New Roman" w:cs="Times New Roman"/>
          <w:sz w:val="28"/>
          <w:szCs w:val="28"/>
          <w:lang w:val="uk-UA"/>
        </w:rPr>
        <w:t xml:space="preserve"> </w:t>
      </w:r>
    </w:p>
    <w:p w14:paraId="6B8F1284" w14:textId="6D289129" w:rsidR="00440550" w:rsidRPr="006F58A3" w:rsidRDefault="00A80A5A">
      <w:pPr>
        <w:jc w:val="both"/>
        <w:rPr>
          <w:rFonts w:ascii="Times New Roman" w:eastAsia="Times New Roman" w:hAnsi="Times New Roman" w:cs="Times New Roman"/>
          <w:b/>
          <w:bCs/>
          <w:sz w:val="28"/>
          <w:szCs w:val="28"/>
          <w:lang w:val="uk-UA"/>
        </w:rPr>
      </w:pPr>
      <w:bookmarkStart w:id="4" w:name="_heading=h.e4cw57jwsr" w:colFirst="0" w:colLast="0"/>
      <w:bookmarkEnd w:id="4"/>
      <w:r w:rsidRPr="006F58A3">
        <w:rPr>
          <w:rFonts w:ascii="Times New Roman" w:eastAsia="Times New Roman" w:hAnsi="Times New Roman" w:cs="Times New Roman"/>
          <w:b/>
          <w:bCs/>
          <w:sz w:val="28"/>
          <w:szCs w:val="28"/>
          <w:lang w:val="uk-UA"/>
        </w:rPr>
        <w:t>РОЗДІЛ ІІ.</w:t>
      </w:r>
      <w:r w:rsidRPr="006F58A3">
        <w:rPr>
          <w:lang w:val="uk-UA"/>
        </w:rPr>
        <w:t xml:space="preserve">  </w:t>
      </w:r>
      <w:r w:rsidRPr="006F58A3">
        <w:rPr>
          <w:rFonts w:ascii="Times New Roman" w:hAnsi="Times New Roman" w:cs="Times New Roman"/>
          <w:b/>
          <w:sz w:val="28"/>
          <w:szCs w:val="28"/>
          <w:lang w:val="uk-UA"/>
        </w:rPr>
        <w:t>СПЕЦИФІКА ВТІЛЕННЯ ЖАНРІВ СЮЇТИ</w:t>
      </w:r>
      <w:r w:rsidRPr="006F58A3">
        <w:rPr>
          <w:rFonts w:ascii="Times New Roman" w:eastAsia="Times New Roman" w:hAnsi="Times New Roman" w:cs="Times New Roman"/>
          <w:b/>
          <w:bCs/>
          <w:sz w:val="28"/>
          <w:szCs w:val="28"/>
          <w:lang w:val="uk-UA"/>
        </w:rPr>
        <w:t xml:space="preserve"> ТА ПАРТИТИ В БАЯННОМУ ДОРОБКУ КОМПОЗИТОРА </w:t>
      </w:r>
      <w:r w:rsidR="00781B9A" w:rsidRPr="006F58A3">
        <w:rPr>
          <w:rFonts w:ascii="Times New Roman" w:eastAsia="Times New Roman" w:hAnsi="Times New Roman" w:cs="Times New Roman"/>
          <w:b/>
          <w:bCs/>
          <w:sz w:val="28"/>
          <w:szCs w:val="28"/>
          <w:lang w:val="uk-UA"/>
        </w:rPr>
        <w:t xml:space="preserve"> …………………………….10</w:t>
      </w:r>
    </w:p>
    <w:p w14:paraId="6AC642CC" w14:textId="29067F4E" w:rsidR="00440550" w:rsidRPr="006F58A3" w:rsidRDefault="00A80A5A">
      <w:pPr>
        <w:jc w:val="both"/>
        <w:rPr>
          <w:rFonts w:ascii="Times New Roman" w:eastAsia="Times New Roman" w:hAnsi="Times New Roman" w:cs="Times New Roman"/>
          <w:b/>
          <w:sz w:val="28"/>
          <w:szCs w:val="28"/>
          <w:lang w:val="uk-UA"/>
        </w:rPr>
      </w:pPr>
      <w:r w:rsidRPr="006F58A3">
        <w:rPr>
          <w:rFonts w:ascii="Times New Roman" w:eastAsia="Times New Roman" w:hAnsi="Times New Roman" w:cs="Times New Roman"/>
          <w:bCs/>
          <w:sz w:val="28"/>
          <w:szCs w:val="28"/>
          <w:lang w:val="uk-UA"/>
        </w:rPr>
        <w:t>2.1</w:t>
      </w:r>
      <w:r w:rsidR="00781B9A" w:rsidRPr="006F58A3">
        <w:rPr>
          <w:rFonts w:ascii="Times New Roman" w:eastAsia="Times New Roman" w:hAnsi="Times New Roman" w:cs="Times New Roman"/>
          <w:bCs/>
          <w:sz w:val="28"/>
          <w:szCs w:val="28"/>
          <w:lang w:val="uk-UA"/>
        </w:rPr>
        <w:t>.</w:t>
      </w:r>
      <w:r w:rsidRPr="006F58A3">
        <w:rPr>
          <w:rFonts w:ascii="Times New Roman" w:eastAsia="Times New Roman" w:hAnsi="Times New Roman" w:cs="Times New Roman"/>
          <w:bCs/>
          <w:sz w:val="28"/>
          <w:szCs w:val="28"/>
          <w:lang w:val="uk-UA"/>
        </w:rPr>
        <w:t xml:space="preserve"> </w:t>
      </w:r>
      <w:r w:rsidR="00781B9A" w:rsidRPr="006F58A3">
        <w:rPr>
          <w:rFonts w:ascii="Times New Roman" w:hAnsi="Times New Roman" w:cs="Times New Roman"/>
          <w:bCs/>
          <w:sz w:val="28"/>
          <w:szCs w:val="28"/>
        </w:rPr>
        <w:t xml:space="preserve">Жанр </w:t>
      </w:r>
      <w:proofErr w:type="spellStart"/>
      <w:r w:rsidR="00781B9A" w:rsidRPr="006F58A3">
        <w:rPr>
          <w:rFonts w:ascii="Times New Roman" w:hAnsi="Times New Roman" w:cs="Times New Roman"/>
          <w:bCs/>
          <w:sz w:val="28"/>
          <w:szCs w:val="28"/>
        </w:rPr>
        <w:t>партити</w:t>
      </w:r>
      <w:proofErr w:type="spellEnd"/>
      <w:r w:rsidR="00781B9A" w:rsidRPr="006F58A3">
        <w:rPr>
          <w:rFonts w:ascii="Times New Roman" w:hAnsi="Times New Roman" w:cs="Times New Roman"/>
          <w:bCs/>
          <w:sz w:val="28"/>
          <w:szCs w:val="28"/>
        </w:rPr>
        <w:t xml:space="preserve"> в </w:t>
      </w:r>
      <w:proofErr w:type="spellStart"/>
      <w:r w:rsidR="00781B9A" w:rsidRPr="006F58A3">
        <w:rPr>
          <w:rFonts w:ascii="Times New Roman" w:hAnsi="Times New Roman" w:cs="Times New Roman"/>
          <w:bCs/>
          <w:sz w:val="28"/>
          <w:szCs w:val="28"/>
        </w:rPr>
        <w:t>контексті</w:t>
      </w:r>
      <w:proofErr w:type="spellEnd"/>
      <w:r w:rsidR="00781B9A" w:rsidRPr="006F58A3">
        <w:rPr>
          <w:rFonts w:ascii="Times New Roman" w:hAnsi="Times New Roman" w:cs="Times New Roman"/>
          <w:bCs/>
          <w:sz w:val="28"/>
          <w:szCs w:val="28"/>
        </w:rPr>
        <w:t xml:space="preserve"> </w:t>
      </w:r>
      <w:proofErr w:type="spellStart"/>
      <w:r w:rsidR="00781B9A" w:rsidRPr="006F58A3">
        <w:rPr>
          <w:rFonts w:ascii="Times New Roman" w:hAnsi="Times New Roman" w:cs="Times New Roman"/>
          <w:bCs/>
          <w:sz w:val="28"/>
          <w:szCs w:val="28"/>
        </w:rPr>
        <w:t>сучасних</w:t>
      </w:r>
      <w:proofErr w:type="spellEnd"/>
      <w:r w:rsidR="00781B9A" w:rsidRPr="006F58A3">
        <w:rPr>
          <w:rFonts w:ascii="Times New Roman" w:hAnsi="Times New Roman" w:cs="Times New Roman"/>
          <w:bCs/>
          <w:sz w:val="28"/>
          <w:szCs w:val="28"/>
        </w:rPr>
        <w:t xml:space="preserve"> </w:t>
      </w:r>
      <w:proofErr w:type="spellStart"/>
      <w:r w:rsidR="00781B9A" w:rsidRPr="006F58A3">
        <w:rPr>
          <w:rFonts w:ascii="Times New Roman" w:hAnsi="Times New Roman" w:cs="Times New Roman"/>
          <w:bCs/>
          <w:sz w:val="28"/>
          <w:szCs w:val="28"/>
        </w:rPr>
        <w:t>музикознавчих</w:t>
      </w:r>
      <w:proofErr w:type="spellEnd"/>
      <w:r w:rsidR="00781B9A" w:rsidRPr="006F58A3">
        <w:rPr>
          <w:rFonts w:ascii="Times New Roman" w:hAnsi="Times New Roman" w:cs="Times New Roman"/>
          <w:bCs/>
          <w:sz w:val="28"/>
          <w:szCs w:val="28"/>
        </w:rPr>
        <w:t xml:space="preserve"> </w:t>
      </w:r>
      <w:proofErr w:type="spellStart"/>
      <w:r w:rsidR="00781B9A" w:rsidRPr="006F58A3">
        <w:rPr>
          <w:rFonts w:ascii="Times New Roman" w:hAnsi="Times New Roman" w:cs="Times New Roman"/>
          <w:bCs/>
          <w:sz w:val="28"/>
          <w:szCs w:val="28"/>
        </w:rPr>
        <w:t>досліджень</w:t>
      </w:r>
      <w:proofErr w:type="spellEnd"/>
      <w:r w:rsidR="00781B9A" w:rsidRPr="006F58A3">
        <w:rPr>
          <w:rFonts w:ascii="Times New Roman" w:hAnsi="Times New Roman" w:cs="Times New Roman"/>
          <w:bCs/>
          <w:sz w:val="28"/>
          <w:szCs w:val="28"/>
          <w:lang w:val="uk-UA"/>
        </w:rPr>
        <w:t xml:space="preserve"> ………</w:t>
      </w:r>
      <w:r w:rsidR="00781B9A" w:rsidRPr="006F58A3">
        <w:rPr>
          <w:rFonts w:ascii="Times New Roman" w:hAnsi="Times New Roman" w:cs="Times New Roman"/>
          <w:bCs/>
          <w:sz w:val="28"/>
          <w:szCs w:val="28"/>
          <w:lang w:val="uk-UA"/>
        </w:rPr>
        <w:t xml:space="preserve"> 10</w:t>
      </w:r>
    </w:p>
    <w:p w14:paraId="68F9F5EC" w14:textId="4A48E532" w:rsidR="00781B9A" w:rsidRPr="006F58A3" w:rsidRDefault="00A80A5A">
      <w:pPr>
        <w:jc w:val="both"/>
        <w:rPr>
          <w:rFonts w:ascii="Times New Roman" w:eastAsia="Times New Roman" w:hAnsi="Times New Roman" w:cs="Times New Roman"/>
          <w:bCs/>
          <w:sz w:val="28"/>
          <w:szCs w:val="28"/>
          <w:lang w:val="uk-UA"/>
        </w:rPr>
      </w:pPr>
      <w:r w:rsidRPr="006F58A3">
        <w:rPr>
          <w:rFonts w:ascii="Times New Roman" w:eastAsia="Times New Roman" w:hAnsi="Times New Roman" w:cs="Times New Roman"/>
          <w:bCs/>
          <w:sz w:val="28"/>
          <w:szCs w:val="28"/>
          <w:lang w:val="uk-UA"/>
        </w:rPr>
        <w:t>2.2</w:t>
      </w:r>
      <w:r w:rsidR="00781B9A" w:rsidRPr="006F58A3">
        <w:rPr>
          <w:rFonts w:ascii="Times New Roman" w:eastAsia="Times New Roman" w:hAnsi="Times New Roman" w:cs="Times New Roman"/>
          <w:bCs/>
          <w:sz w:val="28"/>
          <w:szCs w:val="28"/>
          <w:lang w:val="uk-UA"/>
        </w:rPr>
        <w:t>.</w:t>
      </w:r>
      <w:r w:rsidRPr="006F58A3">
        <w:rPr>
          <w:rFonts w:ascii="Times New Roman" w:eastAsia="Times New Roman" w:hAnsi="Times New Roman" w:cs="Times New Roman"/>
          <w:bCs/>
          <w:sz w:val="28"/>
          <w:szCs w:val="28"/>
          <w:lang w:val="uk-UA"/>
        </w:rPr>
        <w:t xml:space="preserve"> </w:t>
      </w:r>
      <w:r w:rsidR="00781B9A" w:rsidRPr="006F58A3">
        <w:rPr>
          <w:rFonts w:ascii="Times New Roman" w:eastAsia="Times New Roman" w:hAnsi="Times New Roman" w:cs="Times New Roman"/>
          <w:bCs/>
          <w:sz w:val="28"/>
          <w:szCs w:val="28"/>
          <w:lang w:val="uk-UA"/>
        </w:rPr>
        <w:t xml:space="preserve">Образно-стильова палітра баянних сюїт та </w:t>
      </w:r>
      <w:proofErr w:type="spellStart"/>
      <w:r w:rsidR="00781B9A" w:rsidRPr="006F58A3">
        <w:rPr>
          <w:rFonts w:ascii="Times New Roman" w:eastAsia="Times New Roman" w:hAnsi="Times New Roman" w:cs="Times New Roman"/>
          <w:bCs/>
          <w:sz w:val="28"/>
          <w:szCs w:val="28"/>
          <w:lang w:val="uk-UA"/>
        </w:rPr>
        <w:t>партит</w:t>
      </w:r>
      <w:proofErr w:type="spellEnd"/>
      <w:r w:rsidR="00781B9A" w:rsidRPr="006F58A3">
        <w:rPr>
          <w:rFonts w:ascii="Times New Roman" w:eastAsia="Times New Roman" w:hAnsi="Times New Roman" w:cs="Times New Roman"/>
          <w:bCs/>
          <w:sz w:val="28"/>
          <w:szCs w:val="28"/>
          <w:lang w:val="uk-UA"/>
        </w:rPr>
        <w:t xml:space="preserve"> композитора</w:t>
      </w:r>
      <w:r w:rsidR="00781B9A" w:rsidRPr="006F58A3">
        <w:rPr>
          <w:rFonts w:ascii="Times New Roman" w:eastAsia="Times New Roman" w:hAnsi="Times New Roman" w:cs="Times New Roman"/>
          <w:bCs/>
          <w:sz w:val="28"/>
          <w:szCs w:val="28"/>
          <w:lang w:val="uk-UA"/>
        </w:rPr>
        <w:t>..</w:t>
      </w:r>
      <w:r w:rsidR="00781B9A" w:rsidRPr="006F58A3">
        <w:rPr>
          <w:rFonts w:ascii="Times New Roman" w:eastAsia="Times New Roman" w:hAnsi="Times New Roman" w:cs="Times New Roman"/>
          <w:bCs/>
          <w:sz w:val="28"/>
          <w:szCs w:val="28"/>
          <w:lang w:val="uk-UA"/>
        </w:rPr>
        <w:t>………1</w:t>
      </w:r>
      <w:r w:rsidR="00781B9A" w:rsidRPr="006F58A3">
        <w:rPr>
          <w:rFonts w:ascii="Times New Roman" w:eastAsia="Times New Roman" w:hAnsi="Times New Roman" w:cs="Times New Roman"/>
          <w:bCs/>
          <w:sz w:val="28"/>
          <w:szCs w:val="28"/>
          <w:lang w:val="uk-UA"/>
        </w:rPr>
        <w:t>1</w:t>
      </w:r>
    </w:p>
    <w:p w14:paraId="52FD6BCB" w14:textId="0CD9A1B3" w:rsidR="00440550" w:rsidRPr="006F58A3" w:rsidRDefault="00781B9A">
      <w:pPr>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bCs/>
          <w:sz w:val="28"/>
          <w:szCs w:val="28"/>
          <w:lang w:val="uk-UA"/>
        </w:rPr>
        <w:t xml:space="preserve">2.3. </w:t>
      </w:r>
      <w:proofErr w:type="spellStart"/>
      <w:r w:rsidR="00A80A5A" w:rsidRPr="006F58A3">
        <w:rPr>
          <w:rFonts w:ascii="Times New Roman" w:eastAsia="Times New Roman" w:hAnsi="Times New Roman" w:cs="Times New Roman"/>
          <w:bCs/>
          <w:sz w:val="28"/>
          <w:szCs w:val="28"/>
          <w:lang w:val="uk-UA"/>
        </w:rPr>
        <w:t>Інтертекстуальність</w:t>
      </w:r>
      <w:proofErr w:type="spellEnd"/>
      <w:r w:rsidR="00A80A5A" w:rsidRPr="006F58A3">
        <w:rPr>
          <w:rFonts w:ascii="Times New Roman" w:eastAsia="Times New Roman" w:hAnsi="Times New Roman" w:cs="Times New Roman"/>
          <w:bCs/>
          <w:sz w:val="28"/>
          <w:szCs w:val="28"/>
          <w:lang w:val="uk-UA"/>
        </w:rPr>
        <w:t xml:space="preserve"> та індивідуальний стиль </w:t>
      </w:r>
      <w:proofErr w:type="spellStart"/>
      <w:r w:rsidR="00A80A5A" w:rsidRPr="006F58A3">
        <w:rPr>
          <w:rFonts w:ascii="Times New Roman" w:eastAsia="Times New Roman" w:hAnsi="Times New Roman" w:cs="Times New Roman"/>
          <w:bCs/>
          <w:sz w:val="28"/>
          <w:szCs w:val="28"/>
          <w:lang w:val="uk-UA"/>
        </w:rPr>
        <w:t>А.Білошицького</w:t>
      </w:r>
      <w:proofErr w:type="spellEnd"/>
      <w:r w:rsidR="00A80A5A" w:rsidRPr="006F58A3">
        <w:rPr>
          <w:rFonts w:ascii="Times New Roman" w:eastAsia="Times New Roman" w:hAnsi="Times New Roman" w:cs="Times New Roman"/>
          <w:bCs/>
          <w:sz w:val="28"/>
          <w:szCs w:val="28"/>
          <w:lang w:val="uk-UA"/>
        </w:rPr>
        <w:t xml:space="preserve"> у Концертній </w:t>
      </w:r>
      <w:proofErr w:type="spellStart"/>
      <w:r w:rsidR="00A80A5A" w:rsidRPr="006F58A3">
        <w:rPr>
          <w:rFonts w:ascii="Times New Roman" w:eastAsia="Times New Roman" w:hAnsi="Times New Roman" w:cs="Times New Roman"/>
          <w:bCs/>
          <w:sz w:val="28"/>
          <w:szCs w:val="28"/>
          <w:lang w:val="uk-UA"/>
        </w:rPr>
        <w:t>партиті</w:t>
      </w:r>
      <w:proofErr w:type="spellEnd"/>
      <w:r w:rsidR="00CF0BC7" w:rsidRPr="006F58A3">
        <w:rPr>
          <w:rFonts w:ascii="Times New Roman" w:eastAsia="Times New Roman" w:hAnsi="Times New Roman" w:cs="Times New Roman"/>
          <w:bCs/>
          <w:sz w:val="28"/>
          <w:szCs w:val="28"/>
          <w:lang w:val="uk-UA"/>
        </w:rPr>
        <w:t xml:space="preserve"> №</w:t>
      </w:r>
      <w:r w:rsidR="00A80A5A" w:rsidRPr="006F58A3">
        <w:rPr>
          <w:rFonts w:ascii="Times New Roman" w:eastAsia="Times New Roman" w:hAnsi="Times New Roman" w:cs="Times New Roman"/>
          <w:bCs/>
          <w:sz w:val="28"/>
          <w:szCs w:val="28"/>
          <w:lang w:val="uk-UA"/>
        </w:rPr>
        <w:t xml:space="preserve"> </w:t>
      </w:r>
      <w:r w:rsidR="00CF0BC7" w:rsidRPr="006F58A3">
        <w:rPr>
          <w:rFonts w:ascii="Times New Roman" w:eastAsia="Times New Roman" w:hAnsi="Times New Roman" w:cs="Times New Roman"/>
          <w:bCs/>
          <w:sz w:val="28"/>
          <w:szCs w:val="28"/>
          <w:lang w:val="uk-UA"/>
        </w:rPr>
        <w:t xml:space="preserve">2 </w:t>
      </w:r>
      <w:r w:rsidRPr="006F58A3">
        <w:rPr>
          <w:rFonts w:ascii="Times New Roman" w:eastAsia="Times New Roman" w:hAnsi="Times New Roman" w:cs="Times New Roman"/>
          <w:bCs/>
          <w:sz w:val="28"/>
          <w:szCs w:val="28"/>
          <w:lang w:val="uk-UA"/>
        </w:rPr>
        <w:t>…………...</w:t>
      </w:r>
      <w:r w:rsidR="00CF0BC7" w:rsidRPr="006F58A3">
        <w:rPr>
          <w:rFonts w:ascii="Times New Roman" w:eastAsia="Times New Roman" w:hAnsi="Times New Roman" w:cs="Times New Roman"/>
          <w:bCs/>
          <w:sz w:val="28"/>
          <w:szCs w:val="28"/>
          <w:lang w:val="uk-UA"/>
        </w:rPr>
        <w:t>……………………………………………2</w:t>
      </w:r>
      <w:r w:rsidRPr="006F58A3">
        <w:rPr>
          <w:rFonts w:ascii="Times New Roman" w:eastAsia="Times New Roman" w:hAnsi="Times New Roman" w:cs="Times New Roman"/>
          <w:bCs/>
          <w:sz w:val="28"/>
          <w:szCs w:val="28"/>
          <w:lang w:val="uk-UA"/>
        </w:rPr>
        <w:t>0</w:t>
      </w:r>
    </w:p>
    <w:p w14:paraId="5F1D22EF" w14:textId="00119ED6" w:rsidR="00440550" w:rsidRPr="006F58A3" w:rsidRDefault="003C21DE">
      <w:pPr>
        <w:spacing w:after="0" w:line="360" w:lineRule="auto"/>
        <w:jc w:val="both"/>
        <w:rPr>
          <w:rFonts w:ascii="Times New Roman" w:eastAsia="Times New Roman" w:hAnsi="Times New Roman" w:cs="Times New Roman"/>
          <w:sz w:val="28"/>
          <w:szCs w:val="28"/>
          <w:lang w:val="uk-UA"/>
        </w:rPr>
      </w:pPr>
      <w:hyperlink w:anchor="_heading=h.i597hng4j7jl" w:history="1">
        <w:r w:rsidR="00A80A5A" w:rsidRPr="006F58A3">
          <w:rPr>
            <w:rFonts w:ascii="Times New Roman" w:eastAsia="Times New Roman" w:hAnsi="Times New Roman" w:cs="Times New Roman"/>
            <w:b/>
            <w:bCs/>
            <w:color w:val="000000"/>
            <w:sz w:val="28"/>
            <w:szCs w:val="28"/>
            <w:lang w:val="uk-UA"/>
          </w:rPr>
          <w:t>ВИСНОВКИ</w:t>
        </w:r>
      </w:hyperlink>
      <w:hyperlink w:anchor="_heading=h.i597hng4j7jl" w:history="1">
        <w:r w:rsidR="00A80A5A" w:rsidRPr="006F58A3">
          <w:rPr>
            <w:rFonts w:ascii="Times New Roman" w:eastAsia="Times New Roman" w:hAnsi="Times New Roman" w:cs="Times New Roman"/>
            <w:color w:val="000000"/>
            <w:sz w:val="28"/>
            <w:szCs w:val="28"/>
            <w:lang w:val="uk-UA"/>
          </w:rPr>
          <w:t>………………………………………………………………….….</w:t>
        </w:r>
      </w:hyperlink>
      <w:hyperlink w:anchor="_heading=h.i597hng4j7jl" w:history="1">
        <w:r w:rsidR="00A80A5A" w:rsidRPr="006F58A3">
          <w:rPr>
            <w:rFonts w:ascii="Times New Roman" w:eastAsia="Times New Roman" w:hAnsi="Times New Roman" w:cs="Times New Roman"/>
            <w:b/>
            <w:bCs/>
            <w:color w:val="000000"/>
            <w:sz w:val="28"/>
            <w:szCs w:val="28"/>
            <w:lang w:val="uk-UA"/>
          </w:rPr>
          <w:t>2</w:t>
        </w:r>
        <w:r w:rsidR="002707D9" w:rsidRPr="006F58A3">
          <w:rPr>
            <w:rFonts w:ascii="Times New Roman" w:eastAsia="Times New Roman" w:hAnsi="Times New Roman" w:cs="Times New Roman"/>
            <w:b/>
            <w:bCs/>
            <w:color w:val="000000"/>
            <w:sz w:val="28"/>
            <w:szCs w:val="28"/>
            <w:lang w:val="uk-UA"/>
          </w:rPr>
          <w:t>5</w:t>
        </w:r>
      </w:hyperlink>
    </w:p>
    <w:bookmarkStart w:id="5" w:name="_heading=h.2fzdm8lixyoq" w:colFirst="0" w:colLast="0"/>
    <w:bookmarkEnd w:id="5"/>
    <w:p w14:paraId="7BD22302" w14:textId="6E13DDF7" w:rsidR="00440550" w:rsidRPr="006F58A3" w:rsidRDefault="00A80A5A">
      <w:pPr>
        <w:spacing w:after="0" w:line="360" w:lineRule="auto"/>
        <w:jc w:val="both"/>
        <w:rPr>
          <w:rFonts w:ascii="Times New Roman" w:eastAsia="Times New Roman" w:hAnsi="Times New Roman" w:cs="Times New Roman"/>
          <w:b/>
          <w:bCs/>
          <w:color w:val="000000"/>
          <w:sz w:val="28"/>
          <w:szCs w:val="28"/>
          <w:lang w:val="uk-UA"/>
        </w:rPr>
      </w:pPr>
      <w:r w:rsidRPr="006F58A3">
        <w:rPr>
          <w:lang w:val="uk-UA"/>
        </w:rPr>
        <w:fldChar w:fldCharType="begin"/>
      </w:r>
      <w:r w:rsidRPr="006F58A3">
        <w:rPr>
          <w:lang w:val="uk-UA"/>
        </w:rPr>
        <w:instrText xml:space="preserve"> HYPERLINK \l "_heading=h.eyzu61baknz5" \h </w:instrText>
      </w:r>
      <w:r w:rsidRPr="006F58A3">
        <w:rPr>
          <w:lang w:val="uk-UA"/>
        </w:rPr>
        <w:fldChar w:fldCharType="separate"/>
      </w:r>
      <w:r w:rsidRPr="006F58A3">
        <w:rPr>
          <w:rFonts w:ascii="Times New Roman" w:eastAsia="Times New Roman" w:hAnsi="Times New Roman" w:cs="Times New Roman"/>
          <w:b/>
          <w:bCs/>
          <w:color w:val="000000"/>
          <w:sz w:val="28"/>
          <w:szCs w:val="28"/>
          <w:lang w:val="uk-UA"/>
        </w:rPr>
        <w:t>СПИСОК ВИКОРИСТАНИХ ДЖЕРЕЛ</w:t>
      </w:r>
      <w:r w:rsidRPr="006F58A3">
        <w:rPr>
          <w:rFonts w:ascii="Times New Roman" w:eastAsia="Times New Roman" w:hAnsi="Times New Roman" w:cs="Times New Roman"/>
          <w:b/>
          <w:bCs/>
          <w:color w:val="000000"/>
          <w:sz w:val="28"/>
          <w:szCs w:val="28"/>
          <w:lang w:val="uk-UA"/>
        </w:rPr>
        <w:fldChar w:fldCharType="end"/>
      </w:r>
      <w:hyperlink w:anchor="_heading=h.eyzu61baknz5" w:history="1">
        <w:r w:rsidRPr="006F58A3">
          <w:rPr>
            <w:rFonts w:ascii="Times New Roman" w:eastAsia="Times New Roman" w:hAnsi="Times New Roman" w:cs="Times New Roman"/>
            <w:color w:val="000000"/>
            <w:sz w:val="28"/>
            <w:szCs w:val="28"/>
            <w:lang w:val="uk-UA"/>
          </w:rPr>
          <w:t>………………………………….....</w:t>
        </w:r>
      </w:hyperlink>
      <w:r w:rsidR="002707D9" w:rsidRPr="006F58A3">
        <w:rPr>
          <w:rFonts w:ascii="Times New Roman" w:eastAsia="Times New Roman" w:hAnsi="Times New Roman" w:cs="Times New Roman"/>
          <w:b/>
          <w:bCs/>
          <w:color w:val="000000"/>
          <w:sz w:val="28"/>
          <w:szCs w:val="28"/>
          <w:lang w:val="uk-UA"/>
        </w:rPr>
        <w:t>27</w:t>
      </w:r>
    </w:p>
    <w:p w14:paraId="398D6D5F" w14:textId="1450E35D" w:rsidR="002707D9" w:rsidRPr="006F58A3" w:rsidRDefault="002707D9" w:rsidP="002707D9">
      <w:pPr>
        <w:spacing w:after="0" w:line="360" w:lineRule="auto"/>
        <w:jc w:val="both"/>
        <w:rPr>
          <w:rFonts w:ascii="Times New Roman" w:eastAsia="Times New Roman" w:hAnsi="Times New Roman" w:cs="Times New Roman"/>
          <w:b/>
          <w:bCs/>
          <w:color w:val="1F1F1F"/>
          <w:sz w:val="28"/>
          <w:szCs w:val="28"/>
          <w:lang w:val="uk-UA"/>
        </w:rPr>
      </w:pPr>
      <w:r w:rsidRPr="006F58A3">
        <w:rPr>
          <w:rFonts w:ascii="Times New Roman" w:eastAsia="Times New Roman" w:hAnsi="Times New Roman" w:cs="Times New Roman"/>
          <w:b/>
          <w:bCs/>
          <w:color w:val="1F1F1F"/>
          <w:sz w:val="28"/>
          <w:szCs w:val="28"/>
          <w:lang w:val="uk-UA"/>
        </w:rPr>
        <w:t>ДОДАТКИ</w:t>
      </w:r>
      <w:r w:rsidRPr="006F58A3">
        <w:rPr>
          <w:rFonts w:ascii="Times New Roman" w:eastAsia="Times New Roman" w:hAnsi="Times New Roman" w:cs="Times New Roman"/>
          <w:b/>
          <w:bCs/>
          <w:color w:val="1F1F1F"/>
          <w:sz w:val="28"/>
          <w:szCs w:val="28"/>
          <w:lang w:val="uk-UA"/>
        </w:rPr>
        <w:t xml:space="preserve"> ……………………………………………………………………...</w:t>
      </w:r>
      <w:r w:rsidRPr="006F58A3">
        <w:rPr>
          <w:rFonts w:ascii="Times New Roman" w:eastAsia="Times New Roman" w:hAnsi="Times New Roman" w:cs="Times New Roman"/>
          <w:b/>
          <w:bCs/>
          <w:color w:val="1F1F1F"/>
          <w:sz w:val="28"/>
          <w:szCs w:val="28"/>
          <w:lang w:val="uk-UA"/>
        </w:rPr>
        <w:t xml:space="preserve"> 30</w:t>
      </w:r>
    </w:p>
    <w:p w14:paraId="43088970" w14:textId="77777777" w:rsidR="002707D9" w:rsidRPr="006F58A3" w:rsidRDefault="002707D9">
      <w:pPr>
        <w:spacing w:after="0" w:line="360" w:lineRule="auto"/>
        <w:jc w:val="both"/>
        <w:rPr>
          <w:rFonts w:ascii="Times New Roman" w:eastAsia="Times New Roman" w:hAnsi="Times New Roman" w:cs="Times New Roman"/>
          <w:sz w:val="28"/>
          <w:szCs w:val="28"/>
          <w:lang w:val="uk-UA"/>
        </w:rPr>
      </w:pPr>
    </w:p>
    <w:p w14:paraId="4795EB0D"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5D673E24"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5CC7E4E9"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7BA5A5D1"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1CD747B4"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09E672C6"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68CDDA1D"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3C356F9D"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6907B525"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67BD47D9"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55AB95D8" w14:textId="77777777" w:rsidR="00440550" w:rsidRPr="006F58A3" w:rsidRDefault="00A80A5A">
      <w:pPr>
        <w:pStyle w:val="1"/>
        <w:spacing w:before="0" w:line="360" w:lineRule="auto"/>
        <w:jc w:val="center"/>
        <w:rPr>
          <w:rFonts w:ascii="Times New Roman" w:eastAsia="Times New Roman" w:hAnsi="Times New Roman" w:cs="Times New Roman"/>
          <w:b/>
          <w:bCs/>
          <w:color w:val="000000"/>
          <w:sz w:val="28"/>
          <w:szCs w:val="28"/>
          <w:lang w:val="uk-UA"/>
        </w:rPr>
      </w:pPr>
      <w:r w:rsidRPr="006F58A3">
        <w:rPr>
          <w:rFonts w:ascii="Times New Roman" w:eastAsia="Times New Roman" w:hAnsi="Times New Roman" w:cs="Times New Roman"/>
          <w:b/>
          <w:bCs/>
          <w:color w:val="000000"/>
          <w:sz w:val="28"/>
          <w:szCs w:val="28"/>
          <w:lang w:val="uk-UA"/>
        </w:rPr>
        <w:t>ВСТУП</w:t>
      </w:r>
    </w:p>
    <w:p w14:paraId="32A06CCA" w14:textId="77777777" w:rsidR="00440550" w:rsidRPr="006F58A3" w:rsidRDefault="00440550" w:rsidP="00652960">
      <w:pPr>
        <w:spacing w:after="0" w:line="360" w:lineRule="auto"/>
        <w:jc w:val="both"/>
        <w:rPr>
          <w:rFonts w:ascii="Times New Roman" w:eastAsia="Times New Roman" w:hAnsi="Times New Roman" w:cs="Times New Roman"/>
          <w:sz w:val="28"/>
          <w:szCs w:val="28"/>
          <w:lang w:val="uk-UA"/>
        </w:rPr>
      </w:pPr>
    </w:p>
    <w:p w14:paraId="6B372834" w14:textId="3830AE27" w:rsidR="00652960" w:rsidRPr="006F58A3" w:rsidRDefault="00652960" w:rsidP="00652960">
      <w:pPr>
        <w:pStyle w:val="a7"/>
        <w:spacing w:before="0" w:beforeAutospacing="0" w:after="0" w:afterAutospacing="0" w:line="360" w:lineRule="auto"/>
        <w:jc w:val="both"/>
        <w:rPr>
          <w:sz w:val="28"/>
          <w:szCs w:val="28"/>
          <w:lang w:val="uk-UA"/>
        </w:rPr>
      </w:pPr>
      <w:bookmarkStart w:id="6" w:name="_heading=h.f99unf8yg738" w:colFirst="0" w:colLast="0"/>
      <w:bookmarkEnd w:id="6"/>
      <w:r w:rsidRPr="006F58A3">
        <w:rPr>
          <w:sz w:val="28"/>
          <w:szCs w:val="28"/>
          <w:lang w:val="uk-UA"/>
        </w:rPr>
        <w:tab/>
      </w:r>
      <w:r w:rsidRPr="006F58A3">
        <w:rPr>
          <w:sz w:val="28"/>
          <w:szCs w:val="28"/>
          <w:lang w:val="uk-UA"/>
        </w:rPr>
        <w:t xml:space="preserve">Друга половина ХХ — початок ХХІ століття характеризуються інтенсивними стильовими трансформаціями музичного мистецтва під впливом глобалізаційних, культурних та естетичних зрушень. У цьому контексті </w:t>
      </w:r>
      <w:proofErr w:type="spellStart"/>
      <w:r w:rsidRPr="006F58A3">
        <w:rPr>
          <w:sz w:val="28"/>
          <w:szCs w:val="28"/>
          <w:lang w:val="uk-UA"/>
        </w:rPr>
        <w:t>акордеонно</w:t>
      </w:r>
      <w:proofErr w:type="spellEnd"/>
      <w:r w:rsidRPr="006F58A3">
        <w:rPr>
          <w:sz w:val="28"/>
          <w:szCs w:val="28"/>
          <w:lang w:val="uk-UA"/>
        </w:rPr>
        <w:t xml:space="preserve">-баянне мистецтво України зазнає суттєвого переосмислення своєї жанрової, функціональної та художньої природи: баян із інструмента переважно </w:t>
      </w:r>
      <w:proofErr w:type="spellStart"/>
      <w:r w:rsidRPr="006F58A3">
        <w:rPr>
          <w:sz w:val="28"/>
          <w:szCs w:val="28"/>
          <w:lang w:val="uk-UA"/>
        </w:rPr>
        <w:t>побутово</w:t>
      </w:r>
      <w:proofErr w:type="spellEnd"/>
      <w:r w:rsidRPr="006F58A3">
        <w:rPr>
          <w:sz w:val="28"/>
          <w:szCs w:val="28"/>
          <w:lang w:val="uk-UA"/>
        </w:rPr>
        <w:t>-фольклорного вжитку еволюціонує у повноцінний академічний інструмент, здатний до втілення складних художніх концепцій і новітніх композиторських технік.</w:t>
      </w:r>
    </w:p>
    <w:p w14:paraId="3E0E35F2" w14:textId="3E95E7A2" w:rsidR="00652960" w:rsidRPr="006F58A3" w:rsidRDefault="00652960" w:rsidP="00652960">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Визначальну роль у цих процесах відіграє творчість українських композиторів другої половини ХХ століття, які демонструють стильову </w:t>
      </w:r>
      <w:proofErr w:type="spellStart"/>
      <w:r w:rsidRPr="006F58A3">
        <w:rPr>
          <w:sz w:val="28"/>
          <w:szCs w:val="28"/>
          <w:lang w:val="uk-UA"/>
        </w:rPr>
        <w:t>полівалентність</w:t>
      </w:r>
      <w:proofErr w:type="spellEnd"/>
      <w:r w:rsidRPr="006F58A3">
        <w:rPr>
          <w:sz w:val="28"/>
          <w:szCs w:val="28"/>
          <w:lang w:val="uk-UA"/>
        </w:rPr>
        <w:t xml:space="preserve">, жанрову експансію та активне освоєння сучасних засобів виразності. У їхньому доробку баянна музика постає як самостійна художня система, що поєднує неоромантизм, </w:t>
      </w:r>
      <w:proofErr w:type="spellStart"/>
      <w:r w:rsidRPr="006F58A3">
        <w:rPr>
          <w:sz w:val="28"/>
          <w:szCs w:val="28"/>
          <w:lang w:val="uk-UA"/>
        </w:rPr>
        <w:t>неофольклоризм</w:t>
      </w:r>
      <w:proofErr w:type="spellEnd"/>
      <w:r w:rsidRPr="006F58A3">
        <w:rPr>
          <w:sz w:val="28"/>
          <w:szCs w:val="28"/>
          <w:lang w:val="uk-UA"/>
        </w:rPr>
        <w:t xml:space="preserve">, авангард і постмодерну </w:t>
      </w:r>
      <w:proofErr w:type="spellStart"/>
      <w:r w:rsidRPr="006F58A3">
        <w:rPr>
          <w:sz w:val="28"/>
          <w:szCs w:val="28"/>
          <w:lang w:val="uk-UA"/>
        </w:rPr>
        <w:t>інтертекстуальність</w:t>
      </w:r>
      <w:proofErr w:type="spellEnd"/>
      <w:r w:rsidRPr="006F58A3">
        <w:rPr>
          <w:sz w:val="28"/>
          <w:szCs w:val="28"/>
          <w:lang w:val="uk-UA"/>
        </w:rPr>
        <w:t>.</w:t>
      </w:r>
    </w:p>
    <w:p w14:paraId="423863D9" w14:textId="77777777" w:rsidR="00652960" w:rsidRPr="006F58A3" w:rsidRDefault="00652960" w:rsidP="00652960">
      <w:pPr>
        <w:pStyle w:val="a7"/>
        <w:spacing w:before="0" w:beforeAutospacing="0" w:after="0" w:afterAutospacing="0" w:line="360" w:lineRule="auto"/>
        <w:jc w:val="both"/>
        <w:rPr>
          <w:sz w:val="28"/>
          <w:szCs w:val="28"/>
          <w:lang w:val="uk-UA"/>
        </w:rPr>
      </w:pPr>
      <w:r w:rsidRPr="006F58A3">
        <w:rPr>
          <w:sz w:val="28"/>
          <w:szCs w:val="28"/>
          <w:lang w:val="uk-UA"/>
        </w:rPr>
        <w:t xml:space="preserve">Особливої уваги заслуговує постать Анатолія </w:t>
      </w:r>
      <w:proofErr w:type="spellStart"/>
      <w:r w:rsidRPr="006F58A3">
        <w:rPr>
          <w:sz w:val="28"/>
          <w:szCs w:val="28"/>
          <w:lang w:val="uk-UA"/>
        </w:rPr>
        <w:t>Білошицького</w:t>
      </w:r>
      <w:proofErr w:type="spellEnd"/>
      <w:r w:rsidRPr="006F58A3">
        <w:rPr>
          <w:sz w:val="28"/>
          <w:szCs w:val="28"/>
          <w:lang w:val="uk-UA"/>
        </w:rPr>
        <w:t xml:space="preserve">, чия творчість репрезентує оригінальний синтез різностильових елементів та індивідуалізованого мислення. Його баянна спадщина вирізняється глибиною образного змісту, витонченою </w:t>
      </w:r>
      <w:proofErr w:type="spellStart"/>
      <w:r w:rsidRPr="006F58A3">
        <w:rPr>
          <w:sz w:val="28"/>
          <w:szCs w:val="28"/>
          <w:lang w:val="uk-UA"/>
        </w:rPr>
        <w:t>інтонаційністю</w:t>
      </w:r>
      <w:proofErr w:type="spellEnd"/>
      <w:r w:rsidRPr="006F58A3">
        <w:rPr>
          <w:sz w:val="28"/>
          <w:szCs w:val="28"/>
          <w:lang w:val="uk-UA"/>
        </w:rPr>
        <w:t xml:space="preserve">, розвиненою </w:t>
      </w:r>
      <w:proofErr w:type="spellStart"/>
      <w:r w:rsidRPr="006F58A3">
        <w:rPr>
          <w:sz w:val="28"/>
          <w:szCs w:val="28"/>
          <w:lang w:val="uk-UA"/>
        </w:rPr>
        <w:t>темброво</w:t>
      </w:r>
      <w:proofErr w:type="spellEnd"/>
      <w:r w:rsidRPr="006F58A3">
        <w:rPr>
          <w:sz w:val="28"/>
          <w:szCs w:val="28"/>
          <w:lang w:val="uk-UA"/>
        </w:rPr>
        <w:t xml:space="preserve">-фактурною драматургією та тяжінням до концептуалізації циклічних форм. Важливе місце посідають </w:t>
      </w:r>
      <w:proofErr w:type="spellStart"/>
      <w:r w:rsidRPr="006F58A3">
        <w:rPr>
          <w:sz w:val="28"/>
          <w:szCs w:val="28"/>
          <w:lang w:val="uk-UA"/>
        </w:rPr>
        <w:t>партити</w:t>
      </w:r>
      <w:proofErr w:type="spellEnd"/>
      <w:r w:rsidRPr="006F58A3">
        <w:rPr>
          <w:sz w:val="28"/>
          <w:szCs w:val="28"/>
          <w:lang w:val="uk-UA"/>
        </w:rPr>
        <w:t xml:space="preserve"> як жанр, що уможливлює реалізацію </w:t>
      </w:r>
      <w:proofErr w:type="spellStart"/>
      <w:r w:rsidRPr="006F58A3">
        <w:rPr>
          <w:sz w:val="28"/>
          <w:szCs w:val="28"/>
          <w:lang w:val="uk-UA"/>
        </w:rPr>
        <w:t>контрастно</w:t>
      </w:r>
      <w:proofErr w:type="spellEnd"/>
      <w:r w:rsidRPr="006F58A3">
        <w:rPr>
          <w:sz w:val="28"/>
          <w:szCs w:val="28"/>
          <w:lang w:val="uk-UA"/>
        </w:rPr>
        <w:t xml:space="preserve">-циклічної драматургії та </w:t>
      </w:r>
      <w:proofErr w:type="spellStart"/>
      <w:r w:rsidRPr="006F58A3">
        <w:rPr>
          <w:sz w:val="28"/>
          <w:szCs w:val="28"/>
          <w:lang w:val="uk-UA"/>
        </w:rPr>
        <w:t>поліобразності</w:t>
      </w:r>
      <w:proofErr w:type="spellEnd"/>
      <w:r w:rsidRPr="006F58A3">
        <w:rPr>
          <w:sz w:val="28"/>
          <w:szCs w:val="28"/>
          <w:lang w:val="uk-UA"/>
        </w:rPr>
        <w:t>.</w:t>
      </w:r>
    </w:p>
    <w:p w14:paraId="085B5AFF" w14:textId="17E4070C" w:rsidR="00652960" w:rsidRPr="006F58A3" w:rsidRDefault="00652960" w:rsidP="00652960">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Попри значущість внеску композитора, його творчість залишається недостатньо системно дослідженою, зокрема у сфері великих циклічних форм. Відтак </w:t>
      </w:r>
      <w:r w:rsidRPr="006F58A3">
        <w:rPr>
          <w:b/>
          <w:bCs/>
          <w:sz w:val="28"/>
          <w:szCs w:val="28"/>
          <w:lang w:val="uk-UA"/>
        </w:rPr>
        <w:t>актуальність роботи</w:t>
      </w:r>
      <w:r w:rsidRPr="006F58A3">
        <w:rPr>
          <w:sz w:val="28"/>
          <w:szCs w:val="28"/>
          <w:lang w:val="uk-UA"/>
        </w:rPr>
        <w:t xml:space="preserve"> зумовлена потребою цілісного аналізу стильових трансформацій баянної музики другої половини ХХ століття на прикладі «</w:t>
      </w:r>
      <w:proofErr w:type="spellStart"/>
      <w:r w:rsidRPr="006F58A3">
        <w:rPr>
          <w:sz w:val="28"/>
          <w:szCs w:val="28"/>
          <w:lang w:val="uk-UA"/>
        </w:rPr>
        <w:t>Партити</w:t>
      </w:r>
      <w:proofErr w:type="spellEnd"/>
      <w:r w:rsidRPr="006F58A3">
        <w:rPr>
          <w:sz w:val="28"/>
          <w:szCs w:val="28"/>
          <w:lang w:val="uk-UA"/>
        </w:rPr>
        <w:t xml:space="preserve"> № 2» А. </w:t>
      </w:r>
      <w:proofErr w:type="spellStart"/>
      <w:r w:rsidRPr="006F58A3">
        <w:rPr>
          <w:sz w:val="28"/>
          <w:szCs w:val="28"/>
          <w:lang w:val="uk-UA"/>
        </w:rPr>
        <w:t>Білошицького</w:t>
      </w:r>
      <w:proofErr w:type="spellEnd"/>
      <w:r w:rsidRPr="006F58A3">
        <w:rPr>
          <w:sz w:val="28"/>
          <w:szCs w:val="28"/>
          <w:lang w:val="uk-UA"/>
        </w:rPr>
        <w:t xml:space="preserve"> як зразка синтезу академічної традиції та неоромантичного новаторства.</w:t>
      </w:r>
    </w:p>
    <w:p w14:paraId="47F29AD1" w14:textId="77777777" w:rsidR="00440550" w:rsidRPr="006F58A3" w:rsidRDefault="00A80A5A" w:rsidP="00652960">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b/>
          <w:bCs/>
          <w:sz w:val="28"/>
          <w:szCs w:val="28"/>
          <w:lang w:val="uk-UA"/>
        </w:rPr>
        <w:t>Мета дослідження</w:t>
      </w:r>
      <w:r w:rsidRPr="006F58A3">
        <w:rPr>
          <w:rFonts w:ascii="Times New Roman" w:eastAsia="Times New Roman" w:hAnsi="Times New Roman" w:cs="Times New Roman"/>
          <w:sz w:val="28"/>
          <w:szCs w:val="28"/>
          <w:lang w:val="uk-UA"/>
        </w:rPr>
        <w:t xml:space="preserve"> полягає у виявленні та системному аналізі художньо-стильових, жанрово-драматургічних і інтерпретаційних особливостей «</w:t>
      </w:r>
      <w:proofErr w:type="spellStart"/>
      <w:r w:rsidRPr="006F58A3">
        <w:rPr>
          <w:rFonts w:ascii="Times New Roman" w:eastAsia="Times New Roman" w:hAnsi="Times New Roman" w:cs="Times New Roman"/>
          <w:sz w:val="28"/>
          <w:szCs w:val="28"/>
          <w:lang w:val="uk-UA"/>
        </w:rPr>
        <w:t>Партити</w:t>
      </w:r>
      <w:proofErr w:type="spellEnd"/>
      <w:r w:rsidRPr="006F58A3">
        <w:rPr>
          <w:rFonts w:ascii="Times New Roman" w:eastAsia="Times New Roman" w:hAnsi="Times New Roman" w:cs="Times New Roman"/>
          <w:sz w:val="28"/>
          <w:szCs w:val="28"/>
          <w:lang w:val="uk-UA"/>
        </w:rPr>
        <w:t xml:space="preserve"> №2» А.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w:t>
      </w:r>
    </w:p>
    <w:p w14:paraId="412A1945" w14:textId="77777777" w:rsidR="00440550" w:rsidRPr="006F58A3" w:rsidRDefault="00A80A5A" w:rsidP="00652960">
      <w:pPr>
        <w:spacing w:after="0" w:line="360" w:lineRule="auto"/>
        <w:ind w:firstLine="624"/>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Для досягнення мети поставлено такі </w:t>
      </w:r>
      <w:r w:rsidRPr="006F58A3">
        <w:rPr>
          <w:rFonts w:ascii="Times New Roman" w:eastAsia="Times New Roman" w:hAnsi="Times New Roman" w:cs="Times New Roman"/>
          <w:b/>
          <w:bCs/>
          <w:sz w:val="28"/>
          <w:szCs w:val="28"/>
          <w:lang w:val="uk-UA"/>
        </w:rPr>
        <w:t>завдання</w:t>
      </w:r>
      <w:r w:rsidRPr="006F58A3">
        <w:rPr>
          <w:rFonts w:ascii="Times New Roman" w:eastAsia="Times New Roman" w:hAnsi="Times New Roman" w:cs="Times New Roman"/>
          <w:sz w:val="28"/>
          <w:szCs w:val="28"/>
          <w:lang w:val="uk-UA"/>
        </w:rPr>
        <w:t>:</w:t>
      </w:r>
    </w:p>
    <w:p w14:paraId="6D5A394B" w14:textId="24E1728B" w:rsidR="00652960" w:rsidRPr="006F58A3" w:rsidRDefault="00652960" w:rsidP="00652960">
      <w:pPr>
        <w:spacing w:after="0" w:line="360" w:lineRule="auto"/>
        <w:rPr>
          <w:rFonts w:ascii="Times New Roman" w:hAnsi="Times New Roman" w:cs="Times New Roman"/>
          <w:sz w:val="28"/>
          <w:szCs w:val="28"/>
          <w:lang w:val="uk-UA"/>
        </w:rPr>
      </w:pPr>
      <w:r w:rsidRPr="006F58A3">
        <w:rPr>
          <w:rFonts w:ascii="Times New Roman" w:hAnsi="Times New Roman" w:cs="Times New Roman"/>
          <w:sz w:val="28"/>
          <w:szCs w:val="28"/>
          <w:lang w:val="uk-UA"/>
        </w:rPr>
        <w:tab/>
        <w:t xml:space="preserve">- розкрити образно-емоційну сферу твору; </w:t>
      </w:r>
    </w:p>
    <w:p w14:paraId="3954F0BA" w14:textId="77F3FE55" w:rsidR="00652960" w:rsidRPr="006F58A3" w:rsidRDefault="00652960" w:rsidP="00652960">
      <w:pPr>
        <w:spacing w:after="0" w:line="360" w:lineRule="auto"/>
        <w:rPr>
          <w:rFonts w:ascii="Times New Roman" w:hAnsi="Times New Roman" w:cs="Times New Roman"/>
          <w:sz w:val="28"/>
          <w:szCs w:val="28"/>
          <w:lang w:val="uk-UA"/>
        </w:rPr>
      </w:pPr>
      <w:r w:rsidRPr="006F58A3">
        <w:rPr>
          <w:rFonts w:ascii="Times New Roman" w:hAnsi="Times New Roman" w:cs="Times New Roman"/>
          <w:sz w:val="28"/>
          <w:szCs w:val="28"/>
          <w:lang w:val="uk-UA"/>
        </w:rPr>
        <w:tab/>
        <w:t xml:space="preserve">- визначити особливості музичної мови та гармонії композитора; </w:t>
      </w:r>
    </w:p>
    <w:p w14:paraId="0AA3DA6D" w14:textId="6670F9CA" w:rsidR="00652960" w:rsidRPr="006F58A3" w:rsidRDefault="00652960" w:rsidP="00652960">
      <w:pPr>
        <w:spacing w:after="0" w:line="360" w:lineRule="auto"/>
        <w:rPr>
          <w:rFonts w:ascii="Times New Roman" w:hAnsi="Times New Roman" w:cs="Times New Roman"/>
          <w:sz w:val="28"/>
          <w:szCs w:val="28"/>
          <w:lang w:val="uk-UA"/>
        </w:rPr>
      </w:pPr>
      <w:r w:rsidRPr="006F58A3">
        <w:rPr>
          <w:rFonts w:ascii="Times New Roman" w:hAnsi="Times New Roman" w:cs="Times New Roman"/>
          <w:sz w:val="28"/>
          <w:szCs w:val="28"/>
          <w:lang w:val="uk-UA"/>
        </w:rPr>
        <w:tab/>
        <w:t xml:space="preserve">- дослідити специфіку жанру </w:t>
      </w:r>
      <w:proofErr w:type="spellStart"/>
      <w:r w:rsidRPr="006F58A3">
        <w:rPr>
          <w:rFonts w:ascii="Times New Roman" w:hAnsi="Times New Roman" w:cs="Times New Roman"/>
          <w:sz w:val="28"/>
          <w:szCs w:val="28"/>
          <w:lang w:val="uk-UA"/>
        </w:rPr>
        <w:t>партити</w:t>
      </w:r>
      <w:proofErr w:type="spellEnd"/>
      <w:r w:rsidRPr="006F58A3">
        <w:rPr>
          <w:rFonts w:ascii="Times New Roman" w:hAnsi="Times New Roman" w:cs="Times New Roman"/>
          <w:sz w:val="28"/>
          <w:szCs w:val="28"/>
          <w:lang w:val="uk-UA"/>
        </w:rPr>
        <w:t xml:space="preserve"> та принципи її формотворення у доробку митця; </w:t>
      </w:r>
    </w:p>
    <w:p w14:paraId="4AFF4CAE" w14:textId="172B9E6A" w:rsidR="00652960" w:rsidRPr="006F58A3" w:rsidRDefault="00652960" w:rsidP="00652960">
      <w:pPr>
        <w:spacing w:after="0" w:line="360" w:lineRule="auto"/>
        <w:rPr>
          <w:rFonts w:ascii="Times New Roman" w:hAnsi="Times New Roman" w:cs="Times New Roman"/>
          <w:sz w:val="28"/>
          <w:szCs w:val="28"/>
          <w:lang w:val="uk-UA"/>
        </w:rPr>
      </w:pPr>
      <w:r w:rsidRPr="006F58A3">
        <w:rPr>
          <w:rFonts w:ascii="Times New Roman" w:hAnsi="Times New Roman" w:cs="Times New Roman"/>
          <w:sz w:val="28"/>
          <w:szCs w:val="28"/>
          <w:lang w:val="uk-UA"/>
        </w:rPr>
        <w:tab/>
        <w:t xml:space="preserve">- окреслити вплив сучасних технік письма на індивідуальний стиль </w:t>
      </w:r>
      <w:r w:rsidRPr="006F58A3">
        <w:rPr>
          <w:rFonts w:ascii="Times New Roman" w:eastAsia="Times New Roman" w:hAnsi="Times New Roman" w:cs="Times New Roman"/>
          <w:sz w:val="28"/>
          <w:szCs w:val="28"/>
          <w:lang w:val="uk-UA"/>
        </w:rPr>
        <w:t xml:space="preserve">А. </w:t>
      </w:r>
      <w:proofErr w:type="spellStart"/>
      <w:r w:rsidRPr="006F58A3">
        <w:rPr>
          <w:rFonts w:ascii="Times New Roman" w:hAnsi="Times New Roman" w:cs="Times New Roman"/>
          <w:sz w:val="28"/>
          <w:szCs w:val="28"/>
          <w:lang w:val="uk-UA"/>
        </w:rPr>
        <w:t>Білошицького</w:t>
      </w:r>
      <w:proofErr w:type="spellEnd"/>
      <w:r w:rsidRPr="006F58A3">
        <w:rPr>
          <w:rFonts w:ascii="Times New Roman" w:hAnsi="Times New Roman" w:cs="Times New Roman"/>
          <w:sz w:val="28"/>
          <w:szCs w:val="28"/>
          <w:lang w:val="uk-UA"/>
        </w:rPr>
        <w:t>.</w:t>
      </w:r>
    </w:p>
    <w:p w14:paraId="4E2DFCFD" w14:textId="77777777" w:rsidR="00440550" w:rsidRPr="006F58A3" w:rsidRDefault="00A80A5A" w:rsidP="0065296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b/>
          <w:bCs/>
          <w:color w:val="000000"/>
          <w:sz w:val="28"/>
          <w:szCs w:val="28"/>
          <w:lang w:val="uk-UA"/>
        </w:rPr>
        <w:t>Об’єкт дослідження</w:t>
      </w:r>
      <w:r w:rsidRPr="006F58A3">
        <w:rPr>
          <w:rFonts w:ascii="Times New Roman" w:eastAsia="Times New Roman" w:hAnsi="Times New Roman" w:cs="Times New Roman"/>
          <w:color w:val="000000"/>
          <w:sz w:val="28"/>
          <w:szCs w:val="28"/>
          <w:lang w:val="uk-UA"/>
        </w:rPr>
        <w:t xml:space="preserve"> – баянна творчість Анатолія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w:t>
      </w:r>
    </w:p>
    <w:p w14:paraId="554F5106" w14:textId="02A6C283" w:rsidR="00440550" w:rsidRPr="006F58A3" w:rsidRDefault="00A80A5A" w:rsidP="00652960">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b/>
          <w:bCs/>
          <w:color w:val="000000"/>
          <w:sz w:val="28"/>
          <w:szCs w:val="28"/>
          <w:lang w:val="uk-UA"/>
        </w:rPr>
        <w:t>Предмет дослідження</w:t>
      </w:r>
      <w:r w:rsidRPr="006F58A3">
        <w:rPr>
          <w:rFonts w:ascii="Times New Roman" w:eastAsia="Times New Roman" w:hAnsi="Times New Roman" w:cs="Times New Roman"/>
          <w:color w:val="000000"/>
          <w:sz w:val="28"/>
          <w:szCs w:val="28"/>
          <w:lang w:val="uk-UA"/>
        </w:rPr>
        <w:t xml:space="preserve"> – художньо-стильові особливості «</w:t>
      </w:r>
      <w:proofErr w:type="spellStart"/>
      <w:r w:rsidRPr="006F58A3">
        <w:rPr>
          <w:rFonts w:ascii="Times New Roman" w:eastAsia="Times New Roman" w:hAnsi="Times New Roman" w:cs="Times New Roman"/>
          <w:color w:val="000000"/>
          <w:sz w:val="28"/>
          <w:szCs w:val="28"/>
          <w:lang w:val="uk-UA"/>
        </w:rPr>
        <w:t>Партити</w:t>
      </w:r>
      <w:proofErr w:type="spellEnd"/>
      <w:r w:rsidRPr="006F58A3">
        <w:rPr>
          <w:rFonts w:ascii="Times New Roman" w:eastAsia="Times New Roman" w:hAnsi="Times New Roman" w:cs="Times New Roman"/>
          <w:color w:val="000000"/>
          <w:sz w:val="28"/>
          <w:szCs w:val="28"/>
          <w:lang w:val="uk-UA"/>
        </w:rPr>
        <w:t xml:space="preserve"> №2».</w:t>
      </w:r>
    </w:p>
    <w:p w14:paraId="284A466D" w14:textId="2A800AF6" w:rsidR="009716C2" w:rsidRPr="006F58A3" w:rsidRDefault="00A80A5A">
      <w:pPr>
        <w:spacing w:after="0" w:line="360" w:lineRule="auto"/>
        <w:ind w:firstLine="708"/>
        <w:jc w:val="both"/>
        <w:rPr>
          <w:rFonts w:ascii="Times New Roman" w:eastAsia="Times New Roman" w:hAnsi="Times New Roman" w:cs="Times New Roman"/>
          <w:b/>
          <w:bCs/>
          <w:sz w:val="28"/>
          <w:szCs w:val="28"/>
          <w:lang w:val="uk-UA"/>
        </w:rPr>
      </w:pPr>
      <w:r w:rsidRPr="006F58A3">
        <w:rPr>
          <w:rFonts w:ascii="Times New Roman" w:eastAsia="Times New Roman" w:hAnsi="Times New Roman" w:cs="Times New Roman"/>
          <w:b/>
          <w:bCs/>
          <w:sz w:val="28"/>
          <w:szCs w:val="28"/>
          <w:lang w:val="uk-UA"/>
        </w:rPr>
        <w:t xml:space="preserve">Теоретична база дослідження. </w:t>
      </w:r>
      <w:r w:rsidR="009716C2" w:rsidRPr="006F58A3">
        <w:rPr>
          <w:rFonts w:ascii="Times New Roman" w:hAnsi="Times New Roman" w:cs="Times New Roman"/>
          <w:sz w:val="28"/>
          <w:szCs w:val="28"/>
          <w:lang w:val="uk-UA"/>
        </w:rPr>
        <w:t>Робота спирається на праці М.</w:t>
      </w:r>
      <w:r w:rsidR="009716C2" w:rsidRPr="006F58A3">
        <w:rPr>
          <w:rFonts w:ascii="Times New Roman" w:hAnsi="Times New Roman" w:cs="Times New Roman"/>
          <w:sz w:val="28"/>
          <w:szCs w:val="28"/>
          <w:lang w:val="uk-UA"/>
        </w:rPr>
        <w:t> </w:t>
      </w:r>
      <w:r w:rsidR="009716C2" w:rsidRPr="006F58A3">
        <w:rPr>
          <w:rFonts w:ascii="Times New Roman" w:hAnsi="Times New Roman" w:cs="Times New Roman"/>
          <w:sz w:val="28"/>
          <w:szCs w:val="28"/>
          <w:lang w:val="uk-UA"/>
        </w:rPr>
        <w:t xml:space="preserve">Давидова </w:t>
      </w:r>
      <w:r w:rsidR="009716C2" w:rsidRPr="006F58A3">
        <w:rPr>
          <w:rFonts w:ascii="Times New Roman" w:eastAsia="Times New Roman" w:hAnsi="Times New Roman" w:cs="Times New Roman"/>
          <w:sz w:val="28"/>
          <w:szCs w:val="28"/>
          <w:lang w:val="uk-UA"/>
        </w:rPr>
        <w:t xml:space="preserve">[2; 3] </w:t>
      </w:r>
      <w:r w:rsidR="009716C2" w:rsidRPr="006F58A3">
        <w:rPr>
          <w:rFonts w:ascii="Times New Roman" w:hAnsi="Times New Roman" w:cs="Times New Roman"/>
          <w:sz w:val="28"/>
          <w:szCs w:val="28"/>
          <w:lang w:val="uk-UA"/>
        </w:rPr>
        <w:t xml:space="preserve">щодо виконавської майстерності, дослідження М. </w:t>
      </w:r>
      <w:proofErr w:type="spellStart"/>
      <w:r w:rsidR="009716C2" w:rsidRPr="006F58A3">
        <w:rPr>
          <w:rFonts w:ascii="Times New Roman" w:hAnsi="Times New Roman" w:cs="Times New Roman"/>
          <w:sz w:val="28"/>
          <w:szCs w:val="28"/>
          <w:lang w:val="uk-UA"/>
        </w:rPr>
        <w:t>Булди</w:t>
      </w:r>
      <w:proofErr w:type="spellEnd"/>
      <w:r w:rsidR="009716C2" w:rsidRPr="006F58A3">
        <w:rPr>
          <w:rFonts w:ascii="Times New Roman" w:hAnsi="Times New Roman" w:cs="Times New Roman"/>
          <w:sz w:val="28"/>
          <w:szCs w:val="28"/>
          <w:lang w:val="uk-UA"/>
        </w:rPr>
        <w:t xml:space="preserve"> </w:t>
      </w:r>
      <w:r w:rsidR="00EC4E67" w:rsidRPr="006F58A3">
        <w:rPr>
          <w:rFonts w:ascii="Times New Roman" w:eastAsia="Times New Roman" w:hAnsi="Times New Roman" w:cs="Times New Roman"/>
          <w:sz w:val="28"/>
          <w:szCs w:val="28"/>
          <w:lang w:val="uk-UA"/>
        </w:rPr>
        <w:t>[1]</w:t>
      </w:r>
      <w:r w:rsidR="00EC4E67" w:rsidRPr="006F58A3">
        <w:rPr>
          <w:rFonts w:ascii="Times New Roman" w:eastAsia="Times New Roman" w:hAnsi="Times New Roman" w:cs="Times New Roman"/>
          <w:sz w:val="28"/>
          <w:szCs w:val="28"/>
          <w:lang w:val="uk-UA"/>
        </w:rPr>
        <w:t xml:space="preserve"> </w:t>
      </w:r>
      <w:r w:rsidR="009716C2" w:rsidRPr="006F58A3">
        <w:rPr>
          <w:rFonts w:ascii="Times New Roman" w:hAnsi="Times New Roman" w:cs="Times New Roman"/>
          <w:sz w:val="28"/>
          <w:szCs w:val="28"/>
          <w:lang w:val="uk-UA"/>
        </w:rPr>
        <w:t xml:space="preserve">про естрадно-джазові впливи, а також розвідки А. </w:t>
      </w:r>
      <w:proofErr w:type="spellStart"/>
      <w:r w:rsidR="009716C2" w:rsidRPr="006F58A3">
        <w:rPr>
          <w:rFonts w:ascii="Times New Roman" w:hAnsi="Times New Roman" w:cs="Times New Roman"/>
          <w:sz w:val="28"/>
          <w:szCs w:val="28"/>
          <w:lang w:val="uk-UA"/>
        </w:rPr>
        <w:t>Сокола</w:t>
      </w:r>
      <w:proofErr w:type="spellEnd"/>
      <w:r w:rsidR="009716C2" w:rsidRPr="006F58A3">
        <w:rPr>
          <w:rFonts w:ascii="Times New Roman" w:hAnsi="Times New Roman" w:cs="Times New Roman"/>
          <w:sz w:val="28"/>
          <w:szCs w:val="28"/>
          <w:lang w:val="uk-UA"/>
        </w:rPr>
        <w:t xml:space="preserve"> </w:t>
      </w:r>
      <w:r w:rsidR="00EC4E67" w:rsidRPr="006F58A3">
        <w:rPr>
          <w:rFonts w:ascii="Times New Roman" w:eastAsia="Times New Roman" w:hAnsi="Times New Roman" w:cs="Times New Roman"/>
          <w:sz w:val="28"/>
          <w:szCs w:val="28"/>
          <w:lang w:val="uk-UA"/>
        </w:rPr>
        <w:t>[</w:t>
      </w:r>
      <w:r w:rsidR="00E4753D" w:rsidRPr="006F58A3">
        <w:rPr>
          <w:rFonts w:ascii="Times New Roman" w:eastAsia="Times New Roman" w:hAnsi="Times New Roman" w:cs="Times New Roman"/>
          <w:sz w:val="28"/>
          <w:szCs w:val="28"/>
          <w:lang w:val="uk-UA"/>
        </w:rPr>
        <w:t>20</w:t>
      </w:r>
      <w:r w:rsidR="00EC4E67" w:rsidRPr="006F58A3">
        <w:rPr>
          <w:rFonts w:ascii="Times New Roman" w:eastAsia="Times New Roman" w:hAnsi="Times New Roman" w:cs="Times New Roman"/>
          <w:sz w:val="28"/>
          <w:szCs w:val="28"/>
          <w:lang w:val="uk-UA"/>
        </w:rPr>
        <w:t xml:space="preserve">] </w:t>
      </w:r>
      <w:r w:rsidR="009716C2" w:rsidRPr="006F58A3">
        <w:rPr>
          <w:rFonts w:ascii="Times New Roman" w:hAnsi="Times New Roman" w:cs="Times New Roman"/>
          <w:sz w:val="28"/>
          <w:szCs w:val="28"/>
          <w:lang w:val="uk-UA"/>
        </w:rPr>
        <w:t>та В.</w:t>
      </w:r>
      <w:r w:rsidR="00E4753D" w:rsidRPr="006F58A3">
        <w:rPr>
          <w:rFonts w:ascii="Times New Roman" w:hAnsi="Times New Roman" w:cs="Times New Roman"/>
          <w:sz w:val="28"/>
          <w:szCs w:val="28"/>
          <w:lang w:val="uk-UA"/>
        </w:rPr>
        <w:t> </w:t>
      </w:r>
      <w:r w:rsidR="009716C2" w:rsidRPr="006F58A3">
        <w:rPr>
          <w:rFonts w:ascii="Times New Roman" w:hAnsi="Times New Roman" w:cs="Times New Roman"/>
          <w:sz w:val="28"/>
          <w:szCs w:val="28"/>
          <w:lang w:val="uk-UA"/>
        </w:rPr>
        <w:t xml:space="preserve">Москаленка </w:t>
      </w:r>
      <w:r w:rsidR="00EC4E67" w:rsidRPr="006F58A3">
        <w:rPr>
          <w:rFonts w:ascii="Times New Roman" w:eastAsia="Times New Roman" w:hAnsi="Times New Roman" w:cs="Times New Roman"/>
          <w:sz w:val="28"/>
          <w:szCs w:val="28"/>
          <w:lang w:val="uk-UA"/>
        </w:rPr>
        <w:t>[1</w:t>
      </w:r>
      <w:r w:rsidR="00E4753D" w:rsidRPr="006F58A3">
        <w:rPr>
          <w:rFonts w:ascii="Times New Roman" w:eastAsia="Times New Roman" w:hAnsi="Times New Roman" w:cs="Times New Roman"/>
          <w:sz w:val="28"/>
          <w:szCs w:val="28"/>
          <w:lang w:val="uk-UA"/>
        </w:rPr>
        <w:t>3</w:t>
      </w:r>
      <w:r w:rsidR="00EC4E67" w:rsidRPr="006F58A3">
        <w:rPr>
          <w:rFonts w:ascii="Times New Roman" w:eastAsia="Times New Roman" w:hAnsi="Times New Roman" w:cs="Times New Roman"/>
          <w:sz w:val="28"/>
          <w:szCs w:val="28"/>
          <w:lang w:val="uk-UA"/>
        </w:rPr>
        <w:t>]</w:t>
      </w:r>
      <w:r w:rsidR="00EC4E67" w:rsidRPr="006F58A3">
        <w:rPr>
          <w:rFonts w:ascii="Times New Roman" w:eastAsia="Times New Roman" w:hAnsi="Times New Roman" w:cs="Times New Roman"/>
          <w:sz w:val="28"/>
          <w:szCs w:val="28"/>
          <w:lang w:val="uk-UA"/>
        </w:rPr>
        <w:t xml:space="preserve"> </w:t>
      </w:r>
      <w:r w:rsidR="009716C2" w:rsidRPr="006F58A3">
        <w:rPr>
          <w:rFonts w:ascii="Times New Roman" w:hAnsi="Times New Roman" w:cs="Times New Roman"/>
          <w:sz w:val="28"/>
          <w:szCs w:val="28"/>
          <w:lang w:val="uk-UA"/>
        </w:rPr>
        <w:t xml:space="preserve">з питань музичної інтерпретації. Методологічну основу становлять принципи музичної семіотики та герменевтики (Ж.-Ж. </w:t>
      </w:r>
      <w:proofErr w:type="spellStart"/>
      <w:r w:rsidR="009716C2" w:rsidRPr="006F58A3">
        <w:rPr>
          <w:rFonts w:ascii="Times New Roman" w:hAnsi="Times New Roman" w:cs="Times New Roman"/>
          <w:sz w:val="28"/>
          <w:szCs w:val="28"/>
          <w:lang w:val="uk-UA"/>
        </w:rPr>
        <w:t>Наттьєз</w:t>
      </w:r>
      <w:proofErr w:type="spellEnd"/>
      <w:r w:rsidR="00EC4E67" w:rsidRPr="006F58A3">
        <w:rPr>
          <w:rFonts w:ascii="Times New Roman" w:hAnsi="Times New Roman" w:cs="Times New Roman"/>
          <w:sz w:val="28"/>
          <w:szCs w:val="28"/>
          <w:lang w:val="uk-UA"/>
        </w:rPr>
        <w:t xml:space="preserve"> </w:t>
      </w:r>
      <w:r w:rsidR="00EC4E67" w:rsidRPr="006F58A3">
        <w:rPr>
          <w:rFonts w:ascii="Times New Roman" w:eastAsia="Times New Roman" w:hAnsi="Times New Roman" w:cs="Times New Roman"/>
          <w:sz w:val="28"/>
          <w:szCs w:val="28"/>
          <w:lang w:val="uk-UA"/>
        </w:rPr>
        <w:t>[</w:t>
      </w:r>
      <w:r w:rsidR="00E4753D" w:rsidRPr="006F58A3">
        <w:rPr>
          <w:rFonts w:ascii="Times New Roman" w:eastAsia="Times New Roman" w:hAnsi="Times New Roman" w:cs="Times New Roman"/>
          <w:sz w:val="28"/>
          <w:szCs w:val="28"/>
          <w:lang w:val="uk-UA"/>
        </w:rPr>
        <w:t>28</w:t>
      </w:r>
      <w:r w:rsidR="00EC4E67" w:rsidRPr="006F58A3">
        <w:rPr>
          <w:rFonts w:ascii="Times New Roman" w:eastAsia="Times New Roman" w:hAnsi="Times New Roman" w:cs="Times New Roman"/>
          <w:sz w:val="28"/>
          <w:szCs w:val="28"/>
          <w:lang w:val="uk-UA"/>
        </w:rPr>
        <w:t>]</w:t>
      </w:r>
      <w:r w:rsidR="009716C2" w:rsidRPr="006F58A3">
        <w:rPr>
          <w:rFonts w:ascii="Times New Roman" w:hAnsi="Times New Roman" w:cs="Times New Roman"/>
          <w:sz w:val="28"/>
          <w:szCs w:val="28"/>
          <w:lang w:val="uk-UA"/>
        </w:rPr>
        <w:t xml:space="preserve">, </w:t>
      </w:r>
      <w:r w:rsidR="00EC4E67" w:rsidRPr="006F58A3">
        <w:rPr>
          <w:rFonts w:ascii="Times New Roman" w:eastAsia="Times New Roman" w:hAnsi="Times New Roman" w:cs="Times New Roman"/>
          <w:sz w:val="28"/>
          <w:szCs w:val="28"/>
          <w:lang w:val="uk-UA"/>
        </w:rPr>
        <w:t>М. Мерло-Понті [</w:t>
      </w:r>
      <w:r w:rsidR="00E4753D" w:rsidRPr="006F58A3">
        <w:rPr>
          <w:rFonts w:ascii="Times New Roman" w:eastAsia="Times New Roman" w:hAnsi="Times New Roman" w:cs="Times New Roman"/>
          <w:sz w:val="28"/>
          <w:szCs w:val="28"/>
          <w:lang w:val="uk-UA"/>
        </w:rPr>
        <w:t>27</w:t>
      </w:r>
      <w:r w:rsidR="00EC4E67" w:rsidRPr="006F58A3">
        <w:rPr>
          <w:rFonts w:ascii="Times New Roman" w:eastAsia="Times New Roman" w:hAnsi="Times New Roman" w:cs="Times New Roman"/>
          <w:sz w:val="28"/>
          <w:szCs w:val="28"/>
          <w:lang w:val="uk-UA"/>
        </w:rPr>
        <w:t xml:space="preserve">], </w:t>
      </w:r>
      <w:r w:rsidR="009716C2" w:rsidRPr="006F58A3">
        <w:rPr>
          <w:rFonts w:ascii="Times New Roman" w:hAnsi="Times New Roman" w:cs="Times New Roman"/>
          <w:sz w:val="28"/>
          <w:szCs w:val="28"/>
          <w:lang w:val="uk-UA"/>
        </w:rPr>
        <w:t xml:space="preserve">М. </w:t>
      </w:r>
      <w:proofErr w:type="spellStart"/>
      <w:r w:rsidR="009716C2" w:rsidRPr="006F58A3">
        <w:rPr>
          <w:rFonts w:ascii="Times New Roman" w:hAnsi="Times New Roman" w:cs="Times New Roman"/>
          <w:sz w:val="28"/>
          <w:szCs w:val="28"/>
          <w:lang w:val="uk-UA"/>
        </w:rPr>
        <w:t>Крауз</w:t>
      </w:r>
      <w:proofErr w:type="spellEnd"/>
      <w:r w:rsidR="00EC4E67" w:rsidRPr="006F58A3">
        <w:rPr>
          <w:rFonts w:ascii="Times New Roman" w:hAnsi="Times New Roman" w:cs="Times New Roman"/>
          <w:sz w:val="28"/>
          <w:szCs w:val="28"/>
          <w:lang w:val="uk-UA"/>
        </w:rPr>
        <w:t xml:space="preserve"> </w:t>
      </w:r>
      <w:r w:rsidR="00EC4E67" w:rsidRPr="006F58A3">
        <w:rPr>
          <w:rFonts w:ascii="Times New Roman" w:eastAsia="Times New Roman" w:hAnsi="Times New Roman" w:cs="Times New Roman"/>
          <w:sz w:val="28"/>
          <w:szCs w:val="28"/>
          <w:lang w:val="uk-UA"/>
        </w:rPr>
        <w:t>[</w:t>
      </w:r>
      <w:r w:rsidR="00E4753D" w:rsidRPr="006F58A3">
        <w:rPr>
          <w:rFonts w:ascii="Times New Roman" w:eastAsia="Times New Roman" w:hAnsi="Times New Roman" w:cs="Times New Roman"/>
          <w:sz w:val="28"/>
          <w:szCs w:val="28"/>
          <w:lang w:val="uk-UA"/>
        </w:rPr>
        <w:t>25</w:t>
      </w:r>
      <w:r w:rsidR="00EC4E67" w:rsidRPr="006F58A3">
        <w:rPr>
          <w:rFonts w:ascii="Times New Roman" w:eastAsia="Times New Roman" w:hAnsi="Times New Roman" w:cs="Times New Roman"/>
          <w:sz w:val="28"/>
          <w:szCs w:val="28"/>
          <w:lang w:val="uk-UA"/>
        </w:rPr>
        <w:t>]</w:t>
      </w:r>
      <w:r w:rsidR="009716C2" w:rsidRPr="006F58A3">
        <w:rPr>
          <w:rFonts w:ascii="Times New Roman" w:hAnsi="Times New Roman" w:cs="Times New Roman"/>
          <w:sz w:val="28"/>
          <w:szCs w:val="28"/>
          <w:lang w:val="uk-UA"/>
        </w:rPr>
        <w:t>), що дозволяють розглядати твір як відкриту систему смислів.</w:t>
      </w:r>
    </w:p>
    <w:p w14:paraId="59A71B09" w14:textId="3A779CE6" w:rsidR="00440550" w:rsidRPr="006F58A3" w:rsidRDefault="00A80A5A">
      <w:pPr>
        <w:spacing w:after="0" w:line="360" w:lineRule="auto"/>
        <w:ind w:firstLine="708"/>
        <w:jc w:val="both"/>
        <w:rPr>
          <w:rFonts w:ascii="Times New Roman" w:hAnsi="Times New Roman" w:cs="Times New Roman"/>
          <w:sz w:val="28"/>
          <w:szCs w:val="28"/>
          <w:lang w:val="uk-UA"/>
        </w:rPr>
      </w:pPr>
      <w:r w:rsidRPr="006F58A3">
        <w:rPr>
          <w:rFonts w:ascii="Times New Roman" w:eastAsia="Times New Roman" w:hAnsi="Times New Roman" w:cs="Times New Roman"/>
          <w:b/>
          <w:bCs/>
          <w:sz w:val="28"/>
          <w:szCs w:val="28"/>
          <w:lang w:val="uk-UA"/>
        </w:rPr>
        <w:t>Структура роботи.</w:t>
      </w:r>
      <w:r w:rsidRPr="006F58A3">
        <w:rPr>
          <w:rFonts w:ascii="Times New Roman" w:eastAsia="Times New Roman" w:hAnsi="Times New Roman" w:cs="Times New Roman"/>
          <w:sz w:val="28"/>
          <w:szCs w:val="28"/>
          <w:lang w:val="uk-UA"/>
        </w:rPr>
        <w:t xml:space="preserve"> </w:t>
      </w:r>
      <w:r w:rsidR="00EC4E67" w:rsidRPr="006F58A3">
        <w:rPr>
          <w:rFonts w:ascii="Times New Roman" w:hAnsi="Times New Roman" w:cs="Times New Roman"/>
          <w:sz w:val="28"/>
          <w:szCs w:val="28"/>
          <w:lang w:val="uk-UA"/>
        </w:rPr>
        <w:t>Ро</w:t>
      </w:r>
      <w:r w:rsidR="00EC4E67" w:rsidRPr="006F58A3">
        <w:rPr>
          <w:rFonts w:ascii="Times New Roman" w:hAnsi="Times New Roman" w:cs="Times New Roman"/>
          <w:sz w:val="28"/>
          <w:szCs w:val="28"/>
          <w:lang w:val="uk-UA"/>
        </w:rPr>
        <w:t>бота складається зі вступу, двох розділів, висновків</w:t>
      </w:r>
      <w:r w:rsidR="00EC4E67" w:rsidRPr="006F58A3">
        <w:rPr>
          <w:rFonts w:ascii="Times New Roman" w:hAnsi="Times New Roman" w:cs="Times New Roman"/>
          <w:sz w:val="28"/>
          <w:szCs w:val="28"/>
          <w:lang w:val="uk-UA"/>
        </w:rPr>
        <w:t xml:space="preserve">, </w:t>
      </w:r>
      <w:r w:rsidR="00EC4E67" w:rsidRPr="006F58A3">
        <w:rPr>
          <w:rFonts w:ascii="Times New Roman" w:hAnsi="Times New Roman" w:cs="Times New Roman"/>
          <w:sz w:val="28"/>
          <w:szCs w:val="28"/>
          <w:lang w:val="uk-UA"/>
        </w:rPr>
        <w:t>списку джерел (</w:t>
      </w:r>
      <w:r w:rsidR="006F58A3">
        <w:rPr>
          <w:rFonts w:ascii="Times New Roman" w:hAnsi="Times New Roman" w:cs="Times New Roman"/>
          <w:sz w:val="28"/>
          <w:szCs w:val="28"/>
          <w:lang w:val="uk-UA"/>
        </w:rPr>
        <w:t>31</w:t>
      </w:r>
      <w:r w:rsidR="00EC4E67" w:rsidRPr="006F58A3">
        <w:rPr>
          <w:rFonts w:ascii="Times New Roman" w:hAnsi="Times New Roman" w:cs="Times New Roman"/>
          <w:sz w:val="28"/>
          <w:szCs w:val="28"/>
          <w:lang w:val="uk-UA"/>
        </w:rPr>
        <w:t xml:space="preserve"> найменуван</w:t>
      </w:r>
      <w:r w:rsidR="006F58A3">
        <w:rPr>
          <w:rFonts w:ascii="Times New Roman" w:hAnsi="Times New Roman" w:cs="Times New Roman"/>
          <w:sz w:val="28"/>
          <w:szCs w:val="28"/>
          <w:lang w:val="uk-UA"/>
        </w:rPr>
        <w:t>ня</w:t>
      </w:r>
      <w:r w:rsidR="00EC4E67" w:rsidRPr="006F58A3">
        <w:rPr>
          <w:rFonts w:ascii="Times New Roman" w:hAnsi="Times New Roman" w:cs="Times New Roman"/>
          <w:sz w:val="28"/>
          <w:szCs w:val="28"/>
          <w:lang w:val="uk-UA"/>
        </w:rPr>
        <w:t>)</w:t>
      </w:r>
      <w:r w:rsidR="00EC4E67" w:rsidRPr="006F58A3">
        <w:rPr>
          <w:rFonts w:ascii="Times New Roman" w:hAnsi="Times New Roman" w:cs="Times New Roman"/>
          <w:sz w:val="28"/>
          <w:szCs w:val="28"/>
          <w:lang w:val="uk-UA"/>
        </w:rPr>
        <w:t xml:space="preserve"> та додатків</w:t>
      </w:r>
      <w:r w:rsidR="00EC4E67" w:rsidRPr="006F58A3">
        <w:rPr>
          <w:rFonts w:ascii="Times New Roman" w:hAnsi="Times New Roman" w:cs="Times New Roman"/>
          <w:sz w:val="28"/>
          <w:szCs w:val="28"/>
          <w:lang w:val="uk-UA"/>
        </w:rPr>
        <w:t>. Повний обсяг – 3</w:t>
      </w:r>
      <w:r w:rsidR="006F58A3">
        <w:rPr>
          <w:rFonts w:ascii="Times New Roman" w:hAnsi="Times New Roman" w:cs="Times New Roman"/>
          <w:sz w:val="28"/>
          <w:szCs w:val="28"/>
          <w:lang w:val="uk-UA"/>
        </w:rPr>
        <w:t>8</w:t>
      </w:r>
      <w:r w:rsidR="00EC4E67" w:rsidRPr="006F58A3">
        <w:rPr>
          <w:rFonts w:ascii="Times New Roman" w:hAnsi="Times New Roman" w:cs="Times New Roman"/>
          <w:sz w:val="28"/>
          <w:szCs w:val="28"/>
          <w:lang w:val="uk-UA"/>
        </w:rPr>
        <w:t xml:space="preserve"> стор</w:t>
      </w:r>
      <w:r w:rsidR="006F58A3">
        <w:rPr>
          <w:rFonts w:ascii="Times New Roman" w:hAnsi="Times New Roman" w:cs="Times New Roman"/>
          <w:sz w:val="28"/>
          <w:szCs w:val="28"/>
          <w:lang w:val="uk-UA"/>
        </w:rPr>
        <w:t>інок</w:t>
      </w:r>
      <w:r w:rsidR="00EC4E67" w:rsidRPr="006F58A3">
        <w:rPr>
          <w:rFonts w:ascii="Times New Roman" w:hAnsi="Times New Roman" w:cs="Times New Roman"/>
          <w:sz w:val="28"/>
          <w:szCs w:val="28"/>
          <w:lang w:val="uk-UA"/>
        </w:rPr>
        <w:t>.</w:t>
      </w:r>
    </w:p>
    <w:p w14:paraId="7AC4FE82"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lang w:val="uk-UA"/>
        </w:rPr>
        <w:br w:type="page"/>
      </w:r>
    </w:p>
    <w:p w14:paraId="7264C40C" w14:textId="77777777" w:rsidR="00440550" w:rsidRPr="006F58A3" w:rsidRDefault="00A80A5A">
      <w:pPr>
        <w:spacing w:after="0" w:line="360" w:lineRule="auto"/>
        <w:jc w:val="center"/>
        <w:rPr>
          <w:rFonts w:ascii="Times New Roman" w:eastAsia="Times New Roman" w:hAnsi="Times New Roman" w:cs="Times New Roman"/>
          <w:b/>
          <w:bCs/>
          <w:sz w:val="28"/>
          <w:szCs w:val="28"/>
          <w:lang w:val="uk-UA"/>
        </w:rPr>
      </w:pPr>
      <w:bookmarkStart w:id="7" w:name="_heading=h.qu7kgbx16h49" w:colFirst="0" w:colLast="0"/>
      <w:bookmarkEnd w:id="7"/>
      <w:r w:rsidRPr="006F58A3">
        <w:rPr>
          <w:rFonts w:ascii="Times New Roman" w:eastAsia="Times New Roman" w:hAnsi="Times New Roman" w:cs="Times New Roman"/>
          <w:b/>
          <w:bCs/>
          <w:sz w:val="28"/>
          <w:szCs w:val="28"/>
          <w:lang w:val="uk-UA"/>
        </w:rPr>
        <w:t>РОЗДІЛ І.  ЖАНРОВО-СТИЛЬОВІ ТА МОВНІ ОСОБЛИВОСТІ БАЯННОЇ ТВОРЧОСТІ АНАТОЛІЯ БІЛОШИЦЬКОГО</w:t>
      </w:r>
    </w:p>
    <w:p w14:paraId="3E1AC4E8" w14:textId="77777777" w:rsidR="007D2AAF" w:rsidRPr="006F58A3" w:rsidRDefault="007D2AAF" w:rsidP="007D2AAF">
      <w:pPr>
        <w:spacing w:after="0" w:line="360" w:lineRule="auto"/>
        <w:jc w:val="both"/>
        <w:rPr>
          <w:rFonts w:ascii="Times New Roman" w:eastAsia="Times New Roman" w:hAnsi="Times New Roman" w:cs="Times New Roman"/>
          <w:b/>
          <w:bCs/>
          <w:sz w:val="28"/>
          <w:szCs w:val="28"/>
          <w:lang w:val="uk-UA"/>
        </w:rPr>
      </w:pPr>
    </w:p>
    <w:p w14:paraId="1EC20642" w14:textId="76232A4D" w:rsidR="00440550" w:rsidRPr="006F58A3" w:rsidRDefault="00A80A5A" w:rsidP="007D2AAF">
      <w:pPr>
        <w:spacing w:after="0" w:line="360" w:lineRule="auto"/>
        <w:jc w:val="both"/>
        <w:rPr>
          <w:rFonts w:ascii="Times New Roman" w:eastAsia="Times New Roman" w:hAnsi="Times New Roman" w:cs="Times New Roman"/>
          <w:b/>
          <w:bCs/>
          <w:sz w:val="28"/>
          <w:szCs w:val="28"/>
          <w:lang w:val="uk-UA"/>
        </w:rPr>
      </w:pPr>
      <w:r w:rsidRPr="006F58A3">
        <w:rPr>
          <w:rFonts w:ascii="Times New Roman" w:eastAsia="Times New Roman" w:hAnsi="Times New Roman" w:cs="Times New Roman"/>
          <w:b/>
          <w:bCs/>
          <w:sz w:val="28"/>
          <w:szCs w:val="28"/>
          <w:lang w:val="uk-UA"/>
        </w:rPr>
        <w:t>1.1.</w:t>
      </w:r>
      <w:r w:rsidRPr="006F58A3">
        <w:rPr>
          <w:b/>
          <w:sz w:val="28"/>
          <w:szCs w:val="28"/>
          <w:lang w:val="uk-UA"/>
        </w:rPr>
        <w:t xml:space="preserve"> </w:t>
      </w:r>
      <w:r w:rsidRPr="006F58A3">
        <w:rPr>
          <w:rFonts w:ascii="Times New Roman" w:eastAsia="Times New Roman" w:hAnsi="Times New Roman" w:cs="Times New Roman"/>
          <w:b/>
          <w:bCs/>
          <w:sz w:val="28"/>
          <w:szCs w:val="28"/>
          <w:lang w:val="uk-UA"/>
        </w:rPr>
        <w:t xml:space="preserve">Феномен постаті Анатолія </w:t>
      </w:r>
      <w:proofErr w:type="spellStart"/>
      <w:r w:rsidRPr="006F58A3">
        <w:rPr>
          <w:rFonts w:ascii="Times New Roman" w:eastAsia="Times New Roman" w:hAnsi="Times New Roman" w:cs="Times New Roman"/>
          <w:b/>
          <w:bCs/>
          <w:sz w:val="28"/>
          <w:szCs w:val="28"/>
          <w:lang w:val="uk-UA"/>
        </w:rPr>
        <w:t>Білошицького</w:t>
      </w:r>
      <w:proofErr w:type="spellEnd"/>
      <w:r w:rsidRPr="006F58A3">
        <w:rPr>
          <w:rFonts w:ascii="Times New Roman" w:eastAsia="Times New Roman" w:hAnsi="Times New Roman" w:cs="Times New Roman"/>
          <w:b/>
          <w:bCs/>
          <w:sz w:val="28"/>
          <w:szCs w:val="28"/>
          <w:lang w:val="uk-UA"/>
        </w:rPr>
        <w:t>: еволюція творчого шляху від виконавця  до композитора-філософа</w:t>
      </w:r>
    </w:p>
    <w:p w14:paraId="3EE9E4CC" w14:textId="5C4AE41C"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Творчість </w:t>
      </w:r>
      <w:r w:rsidRPr="006F58A3">
        <w:rPr>
          <w:rStyle w:val="whitespace-normal"/>
          <w:sz w:val="28"/>
          <w:szCs w:val="28"/>
          <w:lang w:val="uk-UA"/>
        </w:rPr>
        <w:t xml:space="preserve">Анатолій </w:t>
      </w:r>
      <w:proofErr w:type="spellStart"/>
      <w:r w:rsidRPr="006F58A3">
        <w:rPr>
          <w:rStyle w:val="whitespace-normal"/>
          <w:sz w:val="28"/>
          <w:szCs w:val="28"/>
          <w:lang w:val="uk-UA"/>
        </w:rPr>
        <w:t>Білошицький</w:t>
      </w:r>
      <w:proofErr w:type="spellEnd"/>
      <w:r w:rsidRPr="006F58A3">
        <w:rPr>
          <w:sz w:val="28"/>
          <w:szCs w:val="28"/>
          <w:lang w:val="uk-UA"/>
        </w:rPr>
        <w:t xml:space="preserve"> (1950–1994) посідає важливе місце в історії українського </w:t>
      </w:r>
      <w:proofErr w:type="spellStart"/>
      <w:r w:rsidRPr="006F58A3">
        <w:rPr>
          <w:sz w:val="28"/>
          <w:szCs w:val="28"/>
          <w:lang w:val="uk-UA"/>
        </w:rPr>
        <w:t>акордеонно</w:t>
      </w:r>
      <w:proofErr w:type="spellEnd"/>
      <w:r w:rsidRPr="006F58A3">
        <w:rPr>
          <w:sz w:val="28"/>
          <w:szCs w:val="28"/>
          <w:lang w:val="uk-UA"/>
        </w:rPr>
        <w:t>-баянного мистецтва другої половини ХХ століття, репрезентуючи новий етап його стильової та жанрової еволюції. Постать митця вирізняється багатовекторністю професійної реалізації: він поєднував діяльність композитора, виконавця, диригента й педагога, що зумовило цілісність його художнього мислення та глибоке розуміння специфіки інструментального висловлювання.</w:t>
      </w:r>
    </w:p>
    <w:p w14:paraId="2DFB4EA3" w14:textId="401DEB2D"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Фахову освіту композитор здобув у Київській державній консерваторії ім. П. І. Чайковського (клас баяна — проф. В. </w:t>
      </w:r>
      <w:proofErr w:type="spellStart"/>
      <w:r w:rsidRPr="006F58A3">
        <w:rPr>
          <w:sz w:val="28"/>
          <w:szCs w:val="28"/>
          <w:lang w:val="uk-UA"/>
        </w:rPr>
        <w:t>Паньков</w:t>
      </w:r>
      <w:proofErr w:type="spellEnd"/>
      <w:r w:rsidRPr="006F58A3">
        <w:rPr>
          <w:sz w:val="28"/>
          <w:szCs w:val="28"/>
          <w:lang w:val="uk-UA"/>
        </w:rPr>
        <w:t xml:space="preserve">, 1978; клас композиції — проф. А. Коломієць, 1981). Подвійна спеціалізація визначила синтетичний характер його мислення, у якому органічно поєдналися виконавська доцільність, конструктивна логіка композиції та виразова гнучкість музичної мови. Від 1981 року </w:t>
      </w:r>
      <w:proofErr w:type="spellStart"/>
      <w:r w:rsidRPr="006F58A3">
        <w:rPr>
          <w:sz w:val="28"/>
          <w:szCs w:val="28"/>
          <w:lang w:val="uk-UA"/>
        </w:rPr>
        <w:t>Білошицький</w:t>
      </w:r>
      <w:proofErr w:type="spellEnd"/>
      <w:r w:rsidRPr="006F58A3">
        <w:rPr>
          <w:sz w:val="28"/>
          <w:szCs w:val="28"/>
          <w:lang w:val="uk-UA"/>
        </w:rPr>
        <w:t xml:space="preserve"> провадив педагогічну діяльність на кафедрі народних інструментів, викладаючи диригування та інструментовку, що сприяло формуванню оркестрового типу мислення. Вступ до Спілки композиторів СРСР (1986) засвідчив професійне визнання його творчості.</w:t>
      </w:r>
    </w:p>
    <w:p w14:paraId="1D04859B" w14:textId="56D3F17E"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Суттєвим є внесок митця у формування оригінального баянного репертуару в період його інтенсивного оновлення. На відміну від попередніх етапів, позначених тяжінням до </w:t>
      </w:r>
      <w:proofErr w:type="spellStart"/>
      <w:r w:rsidRPr="006F58A3">
        <w:rPr>
          <w:sz w:val="28"/>
          <w:szCs w:val="28"/>
          <w:lang w:val="uk-UA"/>
        </w:rPr>
        <w:t>побутово</w:t>
      </w:r>
      <w:proofErr w:type="spellEnd"/>
      <w:r w:rsidRPr="006F58A3">
        <w:rPr>
          <w:sz w:val="28"/>
          <w:szCs w:val="28"/>
          <w:lang w:val="uk-UA"/>
        </w:rPr>
        <w:t xml:space="preserve">-розважальної сфери та </w:t>
      </w:r>
      <w:proofErr w:type="spellStart"/>
      <w:r w:rsidRPr="006F58A3">
        <w:rPr>
          <w:sz w:val="28"/>
          <w:szCs w:val="28"/>
          <w:lang w:val="uk-UA"/>
        </w:rPr>
        <w:t>транскрипційності</w:t>
      </w:r>
      <w:proofErr w:type="spellEnd"/>
      <w:r w:rsidRPr="006F58A3">
        <w:rPr>
          <w:sz w:val="28"/>
          <w:szCs w:val="28"/>
          <w:lang w:val="uk-UA"/>
        </w:rPr>
        <w:t xml:space="preserve">, творчість </w:t>
      </w:r>
      <w:proofErr w:type="spellStart"/>
      <w:r w:rsidRPr="006F58A3">
        <w:rPr>
          <w:sz w:val="28"/>
          <w:szCs w:val="28"/>
          <w:lang w:val="uk-UA"/>
        </w:rPr>
        <w:t>Білошицького</w:t>
      </w:r>
      <w:proofErr w:type="spellEnd"/>
      <w:r w:rsidRPr="006F58A3">
        <w:rPr>
          <w:sz w:val="28"/>
          <w:szCs w:val="28"/>
          <w:lang w:val="uk-UA"/>
        </w:rPr>
        <w:t xml:space="preserve"> демонструє вихід за межі «інструментально-родової замкненості» та орієнтацію на академічні жанрові моделі. Звернення до </w:t>
      </w:r>
      <w:proofErr w:type="spellStart"/>
      <w:r w:rsidRPr="006F58A3">
        <w:rPr>
          <w:sz w:val="28"/>
          <w:szCs w:val="28"/>
          <w:lang w:val="uk-UA"/>
        </w:rPr>
        <w:t>партити</w:t>
      </w:r>
      <w:proofErr w:type="spellEnd"/>
      <w:r w:rsidRPr="006F58A3">
        <w:rPr>
          <w:sz w:val="28"/>
          <w:szCs w:val="28"/>
          <w:lang w:val="uk-UA"/>
        </w:rPr>
        <w:t>, сюїти, сонати у його інтерпретації пов’язане з наданням цим формам нової семантики та концептуальної глибини.</w:t>
      </w:r>
    </w:p>
    <w:p w14:paraId="51863C3C" w14:textId="0FAE4C27"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Стильова мова композитора характеризується синтезом різнорідних естетичних начал, що відповідає розумінню стилю </w:t>
      </w:r>
      <w:r w:rsidR="00F01520" w:rsidRPr="006F58A3">
        <w:rPr>
          <w:sz w:val="28"/>
          <w:szCs w:val="28"/>
          <w:lang w:val="uk-UA"/>
        </w:rPr>
        <w:t>«ієрархічно організованої системи, в якій поєднуються інтонаційні, жанрові та семантичні компоненти» [1</w:t>
      </w:r>
      <w:r w:rsidR="00E4753D" w:rsidRPr="006F58A3">
        <w:rPr>
          <w:sz w:val="28"/>
          <w:szCs w:val="28"/>
          <w:lang w:val="uk-UA"/>
        </w:rPr>
        <w:t>8</w:t>
      </w:r>
      <w:r w:rsidR="00F01520" w:rsidRPr="006F58A3">
        <w:rPr>
          <w:sz w:val="28"/>
          <w:szCs w:val="28"/>
          <w:lang w:val="uk-UA"/>
        </w:rPr>
        <w:t>, 56].</w:t>
      </w:r>
      <w:r w:rsidR="00F01520" w:rsidRPr="006F58A3">
        <w:rPr>
          <w:sz w:val="28"/>
          <w:szCs w:val="28"/>
          <w:lang w:val="uk-UA"/>
        </w:rPr>
        <w:t xml:space="preserve"> </w:t>
      </w:r>
      <w:r w:rsidRPr="006F58A3">
        <w:rPr>
          <w:sz w:val="28"/>
          <w:szCs w:val="28"/>
          <w:lang w:val="uk-UA"/>
        </w:rPr>
        <w:t xml:space="preserve">Визначальною рисою його творчості є інтелектуалізм, який проявляється у складній організації форми, </w:t>
      </w:r>
      <w:proofErr w:type="spellStart"/>
      <w:r w:rsidRPr="006F58A3">
        <w:rPr>
          <w:sz w:val="28"/>
          <w:szCs w:val="28"/>
          <w:lang w:val="uk-UA"/>
        </w:rPr>
        <w:t>поліфонізації</w:t>
      </w:r>
      <w:proofErr w:type="spellEnd"/>
      <w:r w:rsidRPr="006F58A3">
        <w:rPr>
          <w:sz w:val="28"/>
          <w:szCs w:val="28"/>
          <w:lang w:val="uk-UA"/>
        </w:rPr>
        <w:t xml:space="preserve"> фактури та схильності до узагальнено-символічного мислення. У цьому сенсі </w:t>
      </w:r>
      <w:proofErr w:type="spellStart"/>
      <w:r w:rsidRPr="006F58A3">
        <w:rPr>
          <w:sz w:val="28"/>
          <w:szCs w:val="28"/>
          <w:lang w:val="uk-UA"/>
        </w:rPr>
        <w:t>Білошицький</w:t>
      </w:r>
      <w:proofErr w:type="spellEnd"/>
      <w:r w:rsidRPr="006F58A3">
        <w:rPr>
          <w:sz w:val="28"/>
          <w:szCs w:val="28"/>
          <w:lang w:val="uk-UA"/>
        </w:rPr>
        <w:t xml:space="preserve"> постає як композитор-філософ, для якого музичний твір є формою глибокої художньої рефлексії.</w:t>
      </w:r>
    </w:p>
    <w:p w14:paraId="25C1BB17" w14:textId="1FA8A1E0" w:rsidR="007D2AAF" w:rsidRPr="006F58A3" w:rsidRDefault="007D2AAF" w:rsidP="007D2AAF">
      <w:pPr>
        <w:pStyle w:val="a7"/>
        <w:spacing w:before="0" w:beforeAutospacing="0" w:after="0" w:afterAutospacing="0" w:line="360" w:lineRule="auto"/>
        <w:jc w:val="both"/>
        <w:rPr>
          <w:sz w:val="28"/>
          <w:szCs w:val="28"/>
          <w:lang w:val="uk-UA"/>
        </w:rPr>
      </w:pPr>
      <w:bookmarkStart w:id="8" w:name="_Hlk228458211"/>
      <w:r w:rsidRPr="006F58A3">
        <w:rPr>
          <w:sz w:val="28"/>
          <w:szCs w:val="28"/>
          <w:lang w:val="uk-UA"/>
        </w:rPr>
        <w:tab/>
      </w:r>
      <w:r w:rsidRPr="006F58A3">
        <w:rPr>
          <w:sz w:val="28"/>
          <w:szCs w:val="28"/>
          <w:lang w:val="uk-UA"/>
        </w:rPr>
        <w:t xml:space="preserve">Водночас його музичне мислення поєднує інтелектуальну структурованість із виразною емоційною насиченістю та психологічною деталізацією. Образний спектр його творів охоплює широкий діапазон станів — від інтимної лірики до драматичної напруги. За спостереженнями дослідників (зокрема М. Давидова та В. </w:t>
      </w:r>
      <w:proofErr w:type="spellStart"/>
      <w:r w:rsidRPr="006F58A3">
        <w:rPr>
          <w:sz w:val="28"/>
          <w:szCs w:val="28"/>
          <w:lang w:val="uk-UA"/>
        </w:rPr>
        <w:t>Самітова</w:t>
      </w:r>
      <w:proofErr w:type="spellEnd"/>
      <w:r w:rsidRPr="006F58A3">
        <w:rPr>
          <w:sz w:val="28"/>
          <w:szCs w:val="28"/>
          <w:lang w:val="uk-UA"/>
        </w:rPr>
        <w:t>), органічними рисами його стилю є щирість, ліризм і натхненність, поєднані з внутрішнім драматизмом і романтичною експресією [3]. Така взаємодія емоційного та раціонального зумовлює особливу виразність його музичної мови.</w:t>
      </w:r>
    </w:p>
    <w:bookmarkEnd w:id="8"/>
    <w:p w14:paraId="14332D69" w14:textId="2356C021"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Важливим аспектом творчості композитора є трансформація інтонаційних моделей національної музичної культури. Зберігаючи зв’язок із фольклорною основою, </w:t>
      </w:r>
      <w:proofErr w:type="spellStart"/>
      <w:r w:rsidRPr="006F58A3">
        <w:rPr>
          <w:sz w:val="28"/>
          <w:szCs w:val="28"/>
          <w:lang w:val="uk-UA"/>
        </w:rPr>
        <w:t>Білошицький</w:t>
      </w:r>
      <w:proofErr w:type="spellEnd"/>
      <w:r w:rsidRPr="006F58A3">
        <w:rPr>
          <w:sz w:val="28"/>
          <w:szCs w:val="28"/>
          <w:lang w:val="uk-UA"/>
        </w:rPr>
        <w:t xml:space="preserve"> переосмислює її в контексті сучасних художніх тенденцій, збагачуючи музичну тканину імпресіоністичною колористикою та елементами стилістичної гри. У результаті формується індивідуальна авторська система, у якій традиція функціонує як динамічний ресурс творчого переосмислення.</w:t>
      </w:r>
    </w:p>
    <w:p w14:paraId="0A61D6A3" w14:textId="52157CD7"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Попри відносно короткий життєвий шлях, композитор залишив значний творчий доробок, що охоплює симфонічну, камерно-інструментальну, естрадну та прикладну музику. Серед оркестрових творів — дві симфонії (1981, 1984), сюїта «З глибини віків» (1983), концерт для фортепіано з оркестром «</w:t>
      </w:r>
      <w:proofErr w:type="spellStart"/>
      <w:r w:rsidRPr="006F58A3">
        <w:rPr>
          <w:sz w:val="28"/>
          <w:szCs w:val="28"/>
          <w:lang w:val="uk-UA"/>
        </w:rPr>
        <w:t>Concerto</w:t>
      </w:r>
      <w:proofErr w:type="spellEnd"/>
      <w:r w:rsidRPr="006F58A3">
        <w:rPr>
          <w:sz w:val="28"/>
          <w:szCs w:val="28"/>
          <w:lang w:val="uk-UA"/>
        </w:rPr>
        <w:t xml:space="preserve"> </w:t>
      </w:r>
      <w:proofErr w:type="spellStart"/>
      <w:r w:rsidRPr="006F58A3">
        <w:rPr>
          <w:sz w:val="28"/>
          <w:szCs w:val="28"/>
          <w:lang w:val="uk-UA"/>
        </w:rPr>
        <w:t>romantico</w:t>
      </w:r>
      <w:proofErr w:type="spellEnd"/>
      <w:r w:rsidRPr="006F58A3">
        <w:rPr>
          <w:sz w:val="28"/>
          <w:szCs w:val="28"/>
          <w:lang w:val="uk-UA"/>
        </w:rPr>
        <w:t>» (1994). Вагоме місце посідають камерно-інструментальні композиції та твори для народних інструментів.</w:t>
      </w:r>
    </w:p>
    <w:p w14:paraId="6673D53F" w14:textId="1D632F8E"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Центральне місце у його спадщині займає баянна музика, яка стала основною сферою художніх експериментів композитора. Саме тут найбільш повно реалізується його індивідуальний стиль — у поєднанні віртуозності, жанрової визначеності та відкритості до інновацій. До ключових творів належать віртуозні етюди, цикли сюїт («Романтична», «Пори року», «З поезії Ф. Г. Лорки»), а також </w:t>
      </w:r>
      <w:proofErr w:type="spellStart"/>
      <w:r w:rsidRPr="006F58A3">
        <w:rPr>
          <w:sz w:val="28"/>
          <w:szCs w:val="28"/>
          <w:lang w:val="uk-UA"/>
        </w:rPr>
        <w:t>партити</w:t>
      </w:r>
      <w:proofErr w:type="spellEnd"/>
      <w:r w:rsidRPr="006F58A3">
        <w:rPr>
          <w:sz w:val="28"/>
          <w:szCs w:val="28"/>
          <w:lang w:val="uk-UA"/>
        </w:rPr>
        <w:t xml:space="preserve"> (1985, 1987, 1988), що становлять особливий інтерес у контексті сучасного жанрового мислення. Окремий напрям репрезентують твори з елементами джазової стилістики.</w:t>
      </w:r>
    </w:p>
    <w:p w14:paraId="04C8CE46" w14:textId="01242033" w:rsidR="007D2AAF" w:rsidRPr="006F58A3" w:rsidRDefault="007D2AAF" w:rsidP="007D2AAF">
      <w:pPr>
        <w:pStyle w:val="a7"/>
        <w:spacing w:before="0" w:beforeAutospacing="0" w:after="0" w:afterAutospacing="0" w:line="360" w:lineRule="auto"/>
        <w:jc w:val="both"/>
        <w:rPr>
          <w:sz w:val="28"/>
          <w:szCs w:val="28"/>
          <w:lang w:val="uk-UA"/>
        </w:rPr>
      </w:pPr>
      <w:r w:rsidRPr="006F58A3">
        <w:rPr>
          <w:sz w:val="28"/>
          <w:szCs w:val="28"/>
          <w:lang w:val="uk-UA"/>
        </w:rPr>
        <w:tab/>
      </w:r>
      <w:r w:rsidRPr="006F58A3">
        <w:rPr>
          <w:sz w:val="28"/>
          <w:szCs w:val="28"/>
          <w:lang w:val="uk-UA"/>
        </w:rPr>
        <w:t xml:space="preserve">Таким чином, феномен Анатолія </w:t>
      </w:r>
      <w:proofErr w:type="spellStart"/>
      <w:r w:rsidRPr="006F58A3">
        <w:rPr>
          <w:sz w:val="28"/>
          <w:szCs w:val="28"/>
          <w:lang w:val="uk-UA"/>
        </w:rPr>
        <w:t>Білошицького</w:t>
      </w:r>
      <w:proofErr w:type="spellEnd"/>
      <w:r w:rsidRPr="006F58A3">
        <w:rPr>
          <w:sz w:val="28"/>
          <w:szCs w:val="28"/>
          <w:lang w:val="uk-UA"/>
        </w:rPr>
        <w:t xml:space="preserve"> полягає в органічному поєднанні виконавського досвіду, композиторської майстерності та філософської глибини мислення. Його творчість суттєво розширила технічні й виразові можливості баяна та утвердила його як повноцінний інструмент академічного мистецтва, здатний до втілення складних художніх концепцій.</w:t>
      </w:r>
    </w:p>
    <w:p w14:paraId="77241942" w14:textId="77777777" w:rsidR="007D2AAF" w:rsidRPr="006F58A3" w:rsidRDefault="007D2AAF" w:rsidP="007D2AAF">
      <w:pPr>
        <w:spacing w:after="0" w:line="360" w:lineRule="auto"/>
        <w:jc w:val="both"/>
        <w:rPr>
          <w:rFonts w:ascii="Times New Roman" w:eastAsia="Times New Roman" w:hAnsi="Times New Roman" w:cs="Times New Roman"/>
          <w:b/>
          <w:bCs/>
          <w:sz w:val="28"/>
          <w:szCs w:val="28"/>
          <w:lang w:val="uk-UA"/>
        </w:rPr>
      </w:pPr>
    </w:p>
    <w:p w14:paraId="34A11548" w14:textId="77777777" w:rsidR="00440550" w:rsidRPr="006F58A3" w:rsidRDefault="00A80A5A">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b/>
          <w:bCs/>
          <w:sz w:val="28"/>
          <w:szCs w:val="28"/>
          <w:lang w:val="uk-UA"/>
        </w:rPr>
        <w:t xml:space="preserve">1.2. Іспанська тематика як репрезентант неоромантичних тенденцій у творчості А. </w:t>
      </w:r>
      <w:proofErr w:type="spellStart"/>
      <w:r w:rsidRPr="006F58A3">
        <w:rPr>
          <w:rFonts w:ascii="Times New Roman" w:eastAsia="Times New Roman" w:hAnsi="Times New Roman" w:cs="Times New Roman"/>
          <w:b/>
          <w:bCs/>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w:t>
      </w:r>
    </w:p>
    <w:p w14:paraId="5FA5146B"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Особливості творчого почерку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яскраво розкриваються у його колоритних сюїтах на «іспанську тематику»: «Іспанській сюїті» № 3 (за поезією Ф. Г. Лорки) та Концертному триптиху «В іспанському стилі». Прикметно, що баянну транскрипцію Триптиха автор присвятив видатному виконавцю Олександру </w:t>
      </w:r>
      <w:proofErr w:type="spellStart"/>
      <w:r w:rsidRPr="006F58A3">
        <w:rPr>
          <w:rFonts w:ascii="Times New Roman" w:eastAsia="Times New Roman" w:hAnsi="Times New Roman" w:cs="Times New Roman"/>
          <w:color w:val="000000"/>
          <w:sz w:val="28"/>
          <w:szCs w:val="28"/>
          <w:lang w:val="uk-UA"/>
        </w:rPr>
        <w:t>Склярову</w:t>
      </w:r>
      <w:proofErr w:type="spellEnd"/>
      <w:r w:rsidRPr="006F58A3">
        <w:rPr>
          <w:rFonts w:ascii="Times New Roman" w:eastAsia="Times New Roman" w:hAnsi="Times New Roman" w:cs="Times New Roman"/>
          <w:color w:val="000000"/>
          <w:sz w:val="28"/>
          <w:szCs w:val="28"/>
          <w:lang w:val="uk-UA"/>
        </w:rPr>
        <w:t xml:space="preserve">, тоді як версію для домри — пам’яті Ф. Г. Лорки, чиє захоплення </w:t>
      </w:r>
      <w:proofErr w:type="spellStart"/>
      <w:r w:rsidRPr="006F58A3">
        <w:rPr>
          <w:rFonts w:ascii="Times New Roman" w:eastAsia="Times New Roman" w:hAnsi="Times New Roman" w:cs="Times New Roman"/>
          <w:color w:val="000000"/>
          <w:sz w:val="28"/>
          <w:szCs w:val="28"/>
          <w:lang w:val="uk-UA"/>
        </w:rPr>
        <w:t>андалусійським</w:t>
      </w:r>
      <w:proofErr w:type="spellEnd"/>
      <w:r w:rsidRPr="006F58A3">
        <w:rPr>
          <w:rFonts w:ascii="Times New Roman" w:eastAsia="Times New Roman" w:hAnsi="Times New Roman" w:cs="Times New Roman"/>
          <w:color w:val="000000"/>
          <w:sz w:val="28"/>
          <w:szCs w:val="28"/>
          <w:lang w:val="uk-UA"/>
        </w:rPr>
        <w:t xml:space="preserve"> фольклором стало концептуальною основою обох творів.</w:t>
      </w:r>
    </w:p>
    <w:p w14:paraId="5B0D376B"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Музична тканина зазначених композицій переважно спирається на метричні структури 3/4 та 3/8. Утім, характерна для стилю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плинність метра у поєднанні з </w:t>
      </w:r>
      <w:proofErr w:type="spellStart"/>
      <w:r w:rsidRPr="006F58A3">
        <w:rPr>
          <w:rFonts w:ascii="Times New Roman" w:eastAsia="Times New Roman" w:hAnsi="Times New Roman" w:cs="Times New Roman"/>
          <w:color w:val="000000"/>
          <w:sz w:val="28"/>
          <w:szCs w:val="28"/>
          <w:lang w:val="uk-UA"/>
        </w:rPr>
        <w:t>агогічними</w:t>
      </w:r>
      <w:proofErr w:type="spellEnd"/>
      <w:r w:rsidRPr="006F58A3">
        <w:rPr>
          <w:rFonts w:ascii="Times New Roman" w:eastAsia="Times New Roman" w:hAnsi="Times New Roman" w:cs="Times New Roman"/>
          <w:color w:val="000000"/>
          <w:sz w:val="28"/>
          <w:szCs w:val="28"/>
          <w:lang w:val="uk-UA"/>
        </w:rPr>
        <w:t xml:space="preserve"> змінами (численними </w:t>
      </w:r>
      <w:proofErr w:type="spellStart"/>
      <w:r w:rsidRPr="006F58A3">
        <w:rPr>
          <w:rFonts w:ascii="Times New Roman" w:eastAsia="Times New Roman" w:hAnsi="Times New Roman" w:cs="Times New Roman"/>
          <w:i/>
          <w:iCs/>
          <w:color w:val="000000"/>
          <w:sz w:val="28"/>
          <w:szCs w:val="28"/>
          <w:lang w:val="uk-UA"/>
        </w:rPr>
        <w:t>accelerando</w:t>
      </w:r>
      <w:proofErr w:type="spellEnd"/>
      <w:r w:rsidRPr="006F58A3">
        <w:rPr>
          <w:rFonts w:ascii="Times New Roman" w:eastAsia="Times New Roman" w:hAnsi="Times New Roman" w:cs="Times New Roman"/>
          <w:color w:val="000000"/>
          <w:sz w:val="28"/>
          <w:szCs w:val="28"/>
          <w:lang w:val="uk-UA"/>
        </w:rPr>
        <w:t xml:space="preserve"> та </w:t>
      </w:r>
      <w:proofErr w:type="spellStart"/>
      <w:r w:rsidRPr="006F58A3">
        <w:rPr>
          <w:rFonts w:ascii="Times New Roman" w:eastAsia="Times New Roman" w:hAnsi="Times New Roman" w:cs="Times New Roman"/>
          <w:i/>
          <w:iCs/>
          <w:color w:val="000000"/>
          <w:sz w:val="28"/>
          <w:szCs w:val="28"/>
          <w:lang w:val="uk-UA"/>
        </w:rPr>
        <w:t>ritenuto</w:t>
      </w:r>
      <w:proofErr w:type="spellEnd"/>
      <w:r w:rsidRPr="006F58A3">
        <w:rPr>
          <w:rFonts w:ascii="Times New Roman" w:eastAsia="Times New Roman" w:hAnsi="Times New Roman" w:cs="Times New Roman"/>
          <w:color w:val="000000"/>
          <w:sz w:val="28"/>
          <w:szCs w:val="28"/>
          <w:lang w:val="uk-UA"/>
        </w:rPr>
        <w:t xml:space="preserve">) створює відчуття особливої ритмічної свободи та високого емоційного градуса. Важливою ознакою композиторського мовлення митця є метрична </w:t>
      </w:r>
      <w:proofErr w:type="spellStart"/>
      <w:r w:rsidRPr="006F58A3">
        <w:rPr>
          <w:rFonts w:ascii="Times New Roman" w:eastAsia="Times New Roman" w:hAnsi="Times New Roman" w:cs="Times New Roman"/>
          <w:color w:val="000000"/>
          <w:sz w:val="28"/>
          <w:szCs w:val="28"/>
          <w:lang w:val="uk-UA"/>
        </w:rPr>
        <w:t>хореїчність</w:t>
      </w:r>
      <w:proofErr w:type="spellEnd"/>
      <w:r w:rsidRPr="006F58A3">
        <w:rPr>
          <w:rFonts w:ascii="Times New Roman" w:eastAsia="Times New Roman" w:hAnsi="Times New Roman" w:cs="Times New Roman"/>
          <w:color w:val="000000"/>
          <w:sz w:val="28"/>
          <w:szCs w:val="28"/>
          <w:lang w:val="uk-UA"/>
        </w:rPr>
        <w:t xml:space="preserve">: акцентуація сильних </w:t>
      </w:r>
      <w:proofErr w:type="spellStart"/>
      <w:r w:rsidRPr="006F58A3">
        <w:rPr>
          <w:rFonts w:ascii="Times New Roman" w:eastAsia="Times New Roman" w:hAnsi="Times New Roman" w:cs="Times New Roman"/>
          <w:color w:val="000000"/>
          <w:sz w:val="28"/>
          <w:szCs w:val="28"/>
          <w:lang w:val="uk-UA"/>
        </w:rPr>
        <w:t>долей</w:t>
      </w:r>
      <w:proofErr w:type="spellEnd"/>
      <w:r w:rsidRPr="006F58A3">
        <w:rPr>
          <w:rFonts w:ascii="Times New Roman" w:eastAsia="Times New Roman" w:hAnsi="Times New Roman" w:cs="Times New Roman"/>
          <w:color w:val="000000"/>
          <w:sz w:val="28"/>
          <w:szCs w:val="28"/>
          <w:lang w:val="uk-UA"/>
        </w:rPr>
        <w:t xml:space="preserve"> надає мелодичним лініям вольової активності та смислової завершеності вже з перших звуків</w:t>
      </w:r>
    </w:p>
    <w:p w14:paraId="2513E8F4"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Поетичний світ Ф. Г. Лорки з його характерним синтезом романтизму, філософської глибини та драматичної експресії став засадничим імпульсом для звернення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до іспанської тематики. Духовна спорідненість митців та єдність їхніх естетичних позицій зумовили органічність втілення іспанського культурного коду в музиці композитора.</w:t>
      </w:r>
    </w:p>
    <w:p w14:paraId="07DC8D65" w14:textId="77777777" w:rsidR="00440550" w:rsidRPr="006F58A3" w:rsidRDefault="00A80A5A">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У зазначених творах автор застосовує іманентні ознаки іспанського музичного фольклору: специфічні танцювальні </w:t>
      </w:r>
      <w:proofErr w:type="spellStart"/>
      <w:r w:rsidRPr="006F58A3">
        <w:rPr>
          <w:rFonts w:ascii="Times New Roman" w:eastAsia="Times New Roman" w:hAnsi="Times New Roman" w:cs="Times New Roman"/>
          <w:color w:val="000000"/>
          <w:sz w:val="28"/>
          <w:szCs w:val="28"/>
          <w:lang w:val="uk-UA"/>
        </w:rPr>
        <w:t>ритмоформули</w:t>
      </w:r>
      <w:proofErr w:type="spellEnd"/>
      <w:r w:rsidRPr="006F58A3">
        <w:rPr>
          <w:rFonts w:ascii="Times New Roman" w:eastAsia="Times New Roman" w:hAnsi="Times New Roman" w:cs="Times New Roman"/>
          <w:color w:val="000000"/>
          <w:sz w:val="28"/>
          <w:szCs w:val="28"/>
          <w:lang w:val="uk-UA"/>
        </w:rPr>
        <w:t xml:space="preserve">, характерні інтонаційні та ладо-гармонічні структури. Вони взаємодіють із низкою </w:t>
      </w:r>
      <w:proofErr w:type="spellStart"/>
      <w:r w:rsidRPr="006F58A3">
        <w:rPr>
          <w:rFonts w:ascii="Times New Roman" w:eastAsia="Times New Roman" w:hAnsi="Times New Roman" w:cs="Times New Roman"/>
          <w:color w:val="000000"/>
          <w:sz w:val="28"/>
          <w:szCs w:val="28"/>
          <w:lang w:val="uk-UA"/>
        </w:rPr>
        <w:t>стилізаційних</w:t>
      </w:r>
      <w:proofErr w:type="spellEnd"/>
      <w:r w:rsidRPr="006F58A3">
        <w:rPr>
          <w:rFonts w:ascii="Times New Roman" w:eastAsia="Times New Roman" w:hAnsi="Times New Roman" w:cs="Times New Roman"/>
          <w:color w:val="000000"/>
          <w:sz w:val="28"/>
          <w:szCs w:val="28"/>
          <w:lang w:val="uk-UA"/>
        </w:rPr>
        <w:t xml:space="preserve"> прийомів (</w:t>
      </w:r>
      <w:proofErr w:type="spellStart"/>
      <w:r w:rsidRPr="006F58A3">
        <w:rPr>
          <w:rFonts w:ascii="Times New Roman" w:eastAsia="Times New Roman" w:hAnsi="Times New Roman" w:cs="Times New Roman"/>
          <w:i/>
          <w:iCs/>
          <w:color w:val="000000"/>
          <w:sz w:val="28"/>
          <w:szCs w:val="28"/>
          <w:lang w:val="uk-UA"/>
        </w:rPr>
        <w:t>alla</w:t>
      </w:r>
      <w:proofErr w:type="spellEnd"/>
      <w:r w:rsidRPr="006F58A3">
        <w:rPr>
          <w:rFonts w:ascii="Times New Roman" w:eastAsia="Times New Roman" w:hAnsi="Times New Roman" w:cs="Times New Roman"/>
          <w:i/>
          <w:iCs/>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habanera</w:t>
      </w:r>
      <w:proofErr w:type="spellEnd"/>
      <w:r w:rsidRPr="006F58A3">
        <w:rPr>
          <w:rFonts w:ascii="Times New Roman" w:eastAsia="Times New Roman" w:hAnsi="Times New Roman" w:cs="Times New Roman"/>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quasi</w:t>
      </w:r>
      <w:proofErr w:type="spellEnd"/>
      <w:r w:rsidRPr="006F58A3">
        <w:rPr>
          <w:rFonts w:ascii="Times New Roman" w:eastAsia="Times New Roman" w:hAnsi="Times New Roman" w:cs="Times New Roman"/>
          <w:i/>
          <w:iCs/>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jota</w:t>
      </w:r>
      <w:proofErr w:type="spellEnd"/>
      <w:r w:rsidRPr="006F58A3">
        <w:rPr>
          <w:rFonts w:ascii="Times New Roman" w:eastAsia="Times New Roman" w:hAnsi="Times New Roman" w:cs="Times New Roman"/>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quasi</w:t>
      </w:r>
      <w:proofErr w:type="spellEnd"/>
      <w:r w:rsidRPr="006F58A3">
        <w:rPr>
          <w:rFonts w:ascii="Times New Roman" w:eastAsia="Times New Roman" w:hAnsi="Times New Roman" w:cs="Times New Roman"/>
          <w:i/>
          <w:iCs/>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violino</w:t>
      </w:r>
      <w:proofErr w:type="spellEnd"/>
      <w:r w:rsidRPr="006F58A3">
        <w:rPr>
          <w:rFonts w:ascii="Times New Roman" w:eastAsia="Times New Roman" w:hAnsi="Times New Roman" w:cs="Times New Roman"/>
          <w:color w:val="000000"/>
          <w:sz w:val="28"/>
          <w:szCs w:val="28"/>
          <w:lang w:val="uk-UA"/>
        </w:rPr>
        <w:t xml:space="preserve"> тощо), що дозволяють досягти особливої художньої достовірності (див. </w:t>
      </w:r>
      <w:proofErr w:type="spellStart"/>
      <w:r w:rsidRPr="006F58A3">
        <w:rPr>
          <w:rFonts w:ascii="Times New Roman" w:eastAsia="Times New Roman" w:hAnsi="Times New Roman" w:cs="Times New Roman"/>
          <w:color w:val="000000"/>
          <w:sz w:val="28"/>
          <w:szCs w:val="28"/>
          <w:lang w:val="uk-UA"/>
        </w:rPr>
        <w:t>прикл</w:t>
      </w:r>
      <w:proofErr w:type="spellEnd"/>
      <w:r w:rsidRPr="006F58A3">
        <w:rPr>
          <w:rFonts w:ascii="Times New Roman" w:eastAsia="Times New Roman" w:hAnsi="Times New Roman" w:cs="Times New Roman"/>
          <w:color w:val="000000"/>
          <w:sz w:val="28"/>
          <w:szCs w:val="28"/>
          <w:lang w:val="uk-UA"/>
        </w:rPr>
        <w:t>. 1-а, 1-б).</w:t>
      </w:r>
    </w:p>
    <w:p w14:paraId="33290A5F"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Завдяки акцентуванню жанрової автентичності композитор вибудовує масштабну панораму іспанського буття — від образів народної </w:t>
      </w:r>
      <w:proofErr w:type="spellStart"/>
      <w:r w:rsidRPr="006F58A3">
        <w:rPr>
          <w:rFonts w:ascii="Times New Roman" w:eastAsia="Times New Roman" w:hAnsi="Times New Roman" w:cs="Times New Roman"/>
          <w:color w:val="000000"/>
          <w:sz w:val="28"/>
          <w:szCs w:val="28"/>
          <w:lang w:val="uk-UA"/>
        </w:rPr>
        <w:t>карнавальності</w:t>
      </w:r>
      <w:proofErr w:type="spellEnd"/>
      <w:r w:rsidRPr="006F58A3">
        <w:rPr>
          <w:rFonts w:ascii="Times New Roman" w:eastAsia="Times New Roman" w:hAnsi="Times New Roman" w:cs="Times New Roman"/>
          <w:color w:val="000000"/>
          <w:sz w:val="28"/>
          <w:szCs w:val="28"/>
          <w:lang w:val="uk-UA"/>
        </w:rPr>
        <w:t xml:space="preserve"> та експресивного виявлення пристрасті до витончених «пейзажних» замальовок і фольклорного інтер’єру. Програмна спрямованість циклів підкреслюється назвами частин, що апелюють до топонімів та жанрів Андалусії: «Дороги Андалузії», «В стилі фламенко», «</w:t>
      </w:r>
      <w:proofErr w:type="spellStart"/>
      <w:r w:rsidRPr="006F58A3">
        <w:rPr>
          <w:rFonts w:ascii="Times New Roman" w:eastAsia="Times New Roman" w:hAnsi="Times New Roman" w:cs="Times New Roman"/>
          <w:color w:val="000000"/>
          <w:sz w:val="28"/>
          <w:szCs w:val="28"/>
          <w:lang w:val="uk-UA"/>
        </w:rPr>
        <w:t>Байлаора</w:t>
      </w:r>
      <w:proofErr w:type="spellEnd"/>
      <w:r w:rsidRPr="006F58A3">
        <w:rPr>
          <w:rFonts w:ascii="Times New Roman" w:eastAsia="Times New Roman" w:hAnsi="Times New Roman" w:cs="Times New Roman"/>
          <w:color w:val="000000"/>
          <w:sz w:val="28"/>
          <w:szCs w:val="28"/>
          <w:lang w:val="uk-UA"/>
        </w:rPr>
        <w:t>», «</w:t>
      </w:r>
      <w:proofErr w:type="spellStart"/>
      <w:r w:rsidRPr="006F58A3">
        <w:rPr>
          <w:rFonts w:ascii="Times New Roman" w:eastAsia="Times New Roman" w:hAnsi="Times New Roman" w:cs="Times New Roman"/>
          <w:color w:val="000000"/>
          <w:sz w:val="28"/>
          <w:szCs w:val="28"/>
          <w:lang w:val="uk-UA"/>
        </w:rPr>
        <w:t>Саета</w:t>
      </w:r>
      <w:proofErr w:type="spellEnd"/>
      <w:r w:rsidRPr="006F58A3">
        <w:rPr>
          <w:rFonts w:ascii="Times New Roman" w:eastAsia="Times New Roman" w:hAnsi="Times New Roman" w:cs="Times New Roman"/>
          <w:color w:val="000000"/>
          <w:sz w:val="28"/>
          <w:szCs w:val="28"/>
          <w:lang w:val="uk-UA"/>
        </w:rPr>
        <w:t>» в «Іспанській сюїті» № 3 та «Тріана» у Концертному триптиху.</w:t>
      </w:r>
    </w:p>
    <w:p w14:paraId="487FBE92" w14:textId="77777777" w:rsidR="00440550" w:rsidRPr="006F58A3" w:rsidRDefault="00A80A5A">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ab/>
        <w:t xml:space="preserve">У зазначених циклах А. </w:t>
      </w:r>
      <w:proofErr w:type="spellStart"/>
      <w:r w:rsidRPr="006F58A3">
        <w:rPr>
          <w:rFonts w:ascii="Times New Roman" w:eastAsia="Times New Roman" w:hAnsi="Times New Roman" w:cs="Times New Roman"/>
          <w:color w:val="000000"/>
          <w:sz w:val="28"/>
          <w:szCs w:val="28"/>
          <w:lang w:val="uk-UA"/>
        </w:rPr>
        <w:t>Білошицький</w:t>
      </w:r>
      <w:proofErr w:type="spellEnd"/>
      <w:r w:rsidRPr="006F58A3">
        <w:rPr>
          <w:rFonts w:ascii="Times New Roman" w:eastAsia="Times New Roman" w:hAnsi="Times New Roman" w:cs="Times New Roman"/>
          <w:color w:val="000000"/>
          <w:sz w:val="28"/>
          <w:szCs w:val="28"/>
          <w:lang w:val="uk-UA"/>
        </w:rPr>
        <w:t xml:space="preserve"> дистанціюється від поверхових шаблонів «іспанської тематики», часто обмежених суто зовнішньою танцювальною експресією іберійського фольклору. Композитор прагне відтворити звукову ауру Іспанії через призму індивідуалізованого інтелектуального сприйняття, залучаючи широкий арсенал засобів сучасної музичної мови. У його творчості традиційна </w:t>
      </w:r>
      <w:proofErr w:type="spellStart"/>
      <w:r w:rsidRPr="006F58A3">
        <w:rPr>
          <w:rFonts w:ascii="Times New Roman" w:eastAsia="Times New Roman" w:hAnsi="Times New Roman" w:cs="Times New Roman"/>
          <w:color w:val="000000"/>
          <w:sz w:val="28"/>
          <w:szCs w:val="28"/>
          <w:lang w:val="uk-UA"/>
        </w:rPr>
        <w:t>іспаноцентрична</w:t>
      </w:r>
      <w:proofErr w:type="spellEnd"/>
      <w:r w:rsidRPr="006F58A3">
        <w:rPr>
          <w:rFonts w:ascii="Times New Roman" w:eastAsia="Times New Roman" w:hAnsi="Times New Roman" w:cs="Times New Roman"/>
          <w:color w:val="000000"/>
          <w:sz w:val="28"/>
          <w:szCs w:val="28"/>
          <w:lang w:val="uk-UA"/>
        </w:rPr>
        <w:t xml:space="preserve"> модель органічно співіснує з елементами підвищеної експресивності: інтенсивною хроматизацією, жорстким фонізмом </w:t>
      </w:r>
      <w:proofErr w:type="spellStart"/>
      <w:r w:rsidRPr="006F58A3">
        <w:rPr>
          <w:rFonts w:ascii="Times New Roman" w:eastAsia="Times New Roman" w:hAnsi="Times New Roman" w:cs="Times New Roman"/>
          <w:color w:val="000000"/>
          <w:sz w:val="28"/>
          <w:szCs w:val="28"/>
          <w:lang w:val="uk-UA"/>
        </w:rPr>
        <w:t>дисонантних</w:t>
      </w:r>
      <w:proofErr w:type="spellEnd"/>
      <w:r w:rsidRPr="006F58A3">
        <w:rPr>
          <w:rFonts w:ascii="Times New Roman" w:eastAsia="Times New Roman" w:hAnsi="Times New Roman" w:cs="Times New Roman"/>
          <w:color w:val="000000"/>
          <w:sz w:val="28"/>
          <w:szCs w:val="28"/>
          <w:lang w:val="uk-UA"/>
        </w:rPr>
        <w:t xml:space="preserve"> вертикалей та фрагментарним використанням політональних структур. Таке поєднання традиції та новаторства трансформує фольклорні витоки у складну інтелектуальну рефлексію.</w:t>
      </w:r>
    </w:p>
    <w:p w14:paraId="67BEBBA2"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Художній задум «Іспанської сюїти № 3» увиразнюється через авторські поетичні рефлексії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Виконуючи роль епіграфів до кожної частини, вони стають концептуальним стимулом для звукових ідей, навіяних поезією Ф. Г. Лорки. Реалізація «програмної парадигми» через синтез слова і музики слугує ключовим чинником детермінації образної сфери циклу. Транспонуючи поетичні образи у площину музичної семантики, композитор занурює трагедійний пафос Лорки у надзвичайно емоційну, часом екстатичну звукову тканину. Цей музичний всесвіт насичений як глибинною символікою іспанської лірики, так і конкретними побутовими деталями, що закорінені в </w:t>
      </w:r>
      <w:proofErr w:type="spellStart"/>
      <w:r w:rsidRPr="006F58A3">
        <w:rPr>
          <w:rFonts w:ascii="Times New Roman" w:eastAsia="Times New Roman" w:hAnsi="Times New Roman" w:cs="Times New Roman"/>
          <w:color w:val="000000"/>
          <w:sz w:val="28"/>
          <w:szCs w:val="28"/>
          <w:lang w:val="uk-UA"/>
        </w:rPr>
        <w:t>андалусійський</w:t>
      </w:r>
      <w:proofErr w:type="spellEnd"/>
      <w:r w:rsidRPr="006F58A3">
        <w:rPr>
          <w:rFonts w:ascii="Times New Roman" w:eastAsia="Times New Roman" w:hAnsi="Times New Roman" w:cs="Times New Roman"/>
          <w:color w:val="000000"/>
          <w:sz w:val="28"/>
          <w:szCs w:val="28"/>
          <w:lang w:val="uk-UA"/>
        </w:rPr>
        <w:t xml:space="preserve"> фольклор.</w:t>
      </w:r>
    </w:p>
    <w:p w14:paraId="1B311277"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На відміну від Концертного триптиха, де певною мірою домінує віртуозно-виконавський аспект, в «Іспанській сюїті № 3» інструментальна технологія цілковито підпорядкована художньо-образній психологізації. Це сприяє максимальній емансипації авторського голосу: на перший план виходять притаманні А. </w:t>
      </w:r>
      <w:proofErr w:type="spellStart"/>
      <w:r w:rsidRPr="006F58A3">
        <w:rPr>
          <w:rFonts w:ascii="Times New Roman" w:eastAsia="Times New Roman" w:hAnsi="Times New Roman" w:cs="Times New Roman"/>
          <w:color w:val="000000"/>
          <w:sz w:val="28"/>
          <w:szCs w:val="28"/>
          <w:lang w:val="uk-UA"/>
        </w:rPr>
        <w:t>Білошицькому</w:t>
      </w:r>
      <w:proofErr w:type="spellEnd"/>
      <w:r w:rsidRPr="006F58A3">
        <w:rPr>
          <w:rFonts w:ascii="Times New Roman" w:eastAsia="Times New Roman" w:hAnsi="Times New Roman" w:cs="Times New Roman"/>
          <w:color w:val="000000"/>
          <w:sz w:val="28"/>
          <w:szCs w:val="28"/>
          <w:lang w:val="uk-UA"/>
        </w:rPr>
        <w:t xml:space="preserve"> інтонаційні формули та специфічні прийоми композиторської техніки. Зокрема, це виявляється у складній ритмічній організації (</w:t>
      </w:r>
      <w:proofErr w:type="spellStart"/>
      <w:r w:rsidRPr="006F58A3">
        <w:rPr>
          <w:rFonts w:ascii="Times New Roman" w:eastAsia="Times New Roman" w:hAnsi="Times New Roman" w:cs="Times New Roman"/>
          <w:color w:val="000000"/>
          <w:sz w:val="28"/>
          <w:szCs w:val="28"/>
          <w:lang w:val="uk-UA"/>
        </w:rPr>
        <w:t>агогічна</w:t>
      </w:r>
      <w:proofErr w:type="spellEnd"/>
      <w:r w:rsidRPr="006F58A3">
        <w:rPr>
          <w:rFonts w:ascii="Times New Roman" w:eastAsia="Times New Roman" w:hAnsi="Times New Roman" w:cs="Times New Roman"/>
          <w:color w:val="000000"/>
          <w:sz w:val="28"/>
          <w:szCs w:val="28"/>
          <w:lang w:val="uk-UA"/>
        </w:rPr>
        <w:t xml:space="preserve"> гнучкість, метрична мінливість) та мелодичній деривації, що поєднує народнопісенну розкутість із суворим академічним ладовим мисленням.</w:t>
      </w:r>
    </w:p>
    <w:p w14:paraId="449E2630" w14:textId="77777777" w:rsidR="00440550" w:rsidRPr="006F58A3" w:rsidRDefault="00440550">
      <w:pPr>
        <w:spacing w:after="0" w:line="360" w:lineRule="auto"/>
        <w:jc w:val="both"/>
        <w:rPr>
          <w:rFonts w:ascii="Times New Roman" w:eastAsia="Times New Roman" w:hAnsi="Times New Roman" w:cs="Times New Roman"/>
          <w:sz w:val="28"/>
          <w:szCs w:val="28"/>
          <w:lang w:val="uk-UA"/>
        </w:rPr>
      </w:pPr>
    </w:p>
    <w:p w14:paraId="432489AE" w14:textId="77777777" w:rsidR="00440550" w:rsidRPr="006F58A3" w:rsidRDefault="00A80A5A">
      <w:pPr>
        <w:widowControl w:val="0"/>
        <w:spacing w:after="0" w:line="360" w:lineRule="auto"/>
        <w:jc w:val="both"/>
        <w:rPr>
          <w:rFonts w:ascii="Times New Roman" w:eastAsia="Times New Roman" w:hAnsi="Times New Roman" w:cs="Times New Roman"/>
          <w:sz w:val="28"/>
          <w:szCs w:val="28"/>
          <w:lang w:val="uk-UA"/>
        </w:rPr>
      </w:pPr>
      <w:r w:rsidRPr="006F58A3">
        <w:rPr>
          <w:lang w:val="uk-UA"/>
        </w:rPr>
        <w:br w:type="page"/>
      </w:r>
    </w:p>
    <w:p w14:paraId="6BC2A6F5" w14:textId="0D3154A4" w:rsidR="00440550" w:rsidRPr="006F58A3" w:rsidRDefault="00A80A5A" w:rsidP="00FD1C49">
      <w:pPr>
        <w:pStyle w:val="2"/>
        <w:spacing w:before="0" w:line="360" w:lineRule="auto"/>
        <w:jc w:val="center"/>
        <w:rPr>
          <w:rFonts w:ascii="Times New Roman" w:eastAsia="Times New Roman" w:hAnsi="Times New Roman" w:cs="Times New Roman"/>
          <w:b/>
          <w:bCs/>
          <w:color w:val="000000"/>
          <w:sz w:val="28"/>
          <w:szCs w:val="28"/>
          <w:lang w:val="uk-UA"/>
        </w:rPr>
      </w:pPr>
      <w:bookmarkStart w:id="9" w:name="_heading=h.5qzu5csa0epo" w:colFirst="0" w:colLast="0"/>
      <w:bookmarkEnd w:id="9"/>
      <w:r w:rsidRPr="006F58A3">
        <w:rPr>
          <w:rFonts w:ascii="Times New Roman" w:eastAsia="Times New Roman" w:hAnsi="Times New Roman" w:cs="Times New Roman"/>
          <w:b/>
          <w:bCs/>
          <w:color w:val="000000"/>
          <w:sz w:val="28"/>
          <w:szCs w:val="28"/>
          <w:lang w:val="uk-UA"/>
        </w:rPr>
        <w:t>РОЗДІЛ ІІ</w:t>
      </w:r>
      <w:r w:rsidR="00E4753D" w:rsidRPr="006F58A3">
        <w:rPr>
          <w:rFonts w:ascii="Times New Roman" w:eastAsia="Times New Roman" w:hAnsi="Times New Roman" w:cs="Times New Roman"/>
          <w:b/>
          <w:bCs/>
          <w:color w:val="000000"/>
          <w:sz w:val="28"/>
          <w:szCs w:val="28"/>
          <w:lang w:val="uk-UA"/>
        </w:rPr>
        <w:t>.</w:t>
      </w:r>
      <w:r w:rsidRPr="006F58A3">
        <w:rPr>
          <w:rFonts w:ascii="Times New Roman" w:eastAsia="Times New Roman" w:hAnsi="Times New Roman" w:cs="Times New Roman"/>
          <w:b/>
          <w:bCs/>
          <w:color w:val="000000"/>
          <w:sz w:val="28"/>
          <w:szCs w:val="28"/>
          <w:lang w:val="uk-UA"/>
        </w:rPr>
        <w:t xml:space="preserve"> СПЕЦИФІКА ВТІЛЕННЯ ЖАНРІВ СЮЇТИ ТА ПАРТИТИ В БАЯННОМУ ДОРОБКУ КОМПОЗИТОРА</w:t>
      </w:r>
    </w:p>
    <w:p w14:paraId="15BB5BF2" w14:textId="77777777" w:rsidR="00FD1C49" w:rsidRPr="006F58A3" w:rsidRDefault="00FD1C49" w:rsidP="00FD1C49">
      <w:pPr>
        <w:spacing w:after="0"/>
        <w:rPr>
          <w:lang w:val="uk-UA"/>
        </w:rPr>
      </w:pPr>
    </w:p>
    <w:p w14:paraId="0E72C6BD" w14:textId="77777777" w:rsidR="00FD1C49" w:rsidRPr="006F58A3" w:rsidRDefault="00AA5234" w:rsidP="00FD1C49">
      <w:pPr>
        <w:pStyle w:val="a7"/>
        <w:spacing w:before="0" w:beforeAutospacing="0" w:after="0" w:afterAutospacing="0" w:line="360" w:lineRule="auto"/>
        <w:jc w:val="both"/>
        <w:rPr>
          <w:sz w:val="28"/>
          <w:szCs w:val="28"/>
          <w:lang w:val="uk-UA"/>
        </w:rPr>
      </w:pPr>
      <w:bookmarkStart w:id="10" w:name="_Hlk228460275"/>
      <w:r w:rsidRPr="006F58A3">
        <w:rPr>
          <w:b/>
          <w:bCs/>
          <w:sz w:val="28"/>
          <w:szCs w:val="28"/>
          <w:lang w:val="uk-UA"/>
        </w:rPr>
        <w:t>2.1.</w:t>
      </w:r>
      <w:r w:rsidR="00FD1C49" w:rsidRPr="006F58A3">
        <w:rPr>
          <w:b/>
          <w:bCs/>
          <w:sz w:val="28"/>
          <w:szCs w:val="28"/>
          <w:lang w:val="uk-UA"/>
        </w:rPr>
        <w:t xml:space="preserve"> </w:t>
      </w:r>
      <w:r w:rsidR="00FD1C49" w:rsidRPr="006F58A3">
        <w:rPr>
          <w:b/>
          <w:bCs/>
          <w:sz w:val="28"/>
          <w:szCs w:val="28"/>
          <w:lang w:val="uk-UA"/>
        </w:rPr>
        <w:t xml:space="preserve">Жанр </w:t>
      </w:r>
      <w:proofErr w:type="spellStart"/>
      <w:r w:rsidR="00FD1C49" w:rsidRPr="006F58A3">
        <w:rPr>
          <w:b/>
          <w:bCs/>
          <w:sz w:val="28"/>
          <w:szCs w:val="28"/>
          <w:lang w:val="uk-UA"/>
        </w:rPr>
        <w:t>партити</w:t>
      </w:r>
      <w:proofErr w:type="spellEnd"/>
      <w:r w:rsidR="00FD1C49" w:rsidRPr="006F58A3">
        <w:rPr>
          <w:b/>
          <w:bCs/>
          <w:sz w:val="28"/>
          <w:szCs w:val="28"/>
          <w:lang w:val="uk-UA"/>
        </w:rPr>
        <w:t xml:space="preserve"> в контексті сучасних музикознавчих досліджень</w:t>
      </w:r>
    </w:p>
    <w:bookmarkEnd w:id="10"/>
    <w:p w14:paraId="643EFF99" w14:textId="2F7B5A49"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 xml:space="preserve">Жанр </w:t>
      </w:r>
      <w:proofErr w:type="spellStart"/>
      <w:r w:rsidRPr="00FD1C49">
        <w:rPr>
          <w:rFonts w:ascii="Times New Roman" w:eastAsia="Times New Roman" w:hAnsi="Times New Roman" w:cs="Times New Roman"/>
          <w:sz w:val="28"/>
          <w:szCs w:val="28"/>
          <w:lang w:val="uk-UA"/>
        </w:rPr>
        <w:t>партити</w:t>
      </w:r>
      <w:proofErr w:type="spellEnd"/>
      <w:r w:rsidRPr="00FD1C49">
        <w:rPr>
          <w:rFonts w:ascii="Times New Roman" w:eastAsia="Times New Roman" w:hAnsi="Times New Roman" w:cs="Times New Roman"/>
          <w:sz w:val="28"/>
          <w:szCs w:val="28"/>
          <w:lang w:val="uk-UA"/>
        </w:rPr>
        <w:t xml:space="preserve"> у сучасному музикознавстві розглядається як важлива та багатогранна жанрова форма, що відображає процеси розвитку музичної культури ХХ – початку ХХІ століття. Вона поєднує у собі риси різних історичних епох і стилів, виступаючи своєрідним зв’язком між бароковою традицією та сучасними композиторськими практиками. У цьому контексті </w:t>
      </w:r>
      <w:proofErr w:type="spellStart"/>
      <w:r w:rsidRPr="00FD1C49">
        <w:rPr>
          <w:rFonts w:ascii="Times New Roman" w:eastAsia="Times New Roman" w:hAnsi="Times New Roman" w:cs="Times New Roman"/>
          <w:sz w:val="28"/>
          <w:szCs w:val="28"/>
          <w:lang w:val="uk-UA"/>
        </w:rPr>
        <w:t>партита</w:t>
      </w:r>
      <w:proofErr w:type="spellEnd"/>
      <w:r w:rsidRPr="00FD1C49">
        <w:rPr>
          <w:rFonts w:ascii="Times New Roman" w:eastAsia="Times New Roman" w:hAnsi="Times New Roman" w:cs="Times New Roman"/>
          <w:sz w:val="28"/>
          <w:szCs w:val="28"/>
          <w:lang w:val="uk-UA"/>
        </w:rPr>
        <w:t xml:space="preserve"> функціонує не лише як жанр, а й як особливий тип музичного мислення, здатний об’єднувати різні художні принципи.</w:t>
      </w:r>
    </w:p>
    <w:p w14:paraId="5FE08099" w14:textId="177EC9CD"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 xml:space="preserve">Свої витоки </w:t>
      </w:r>
      <w:proofErr w:type="spellStart"/>
      <w:r w:rsidRPr="00FD1C49">
        <w:rPr>
          <w:rFonts w:ascii="Times New Roman" w:eastAsia="Times New Roman" w:hAnsi="Times New Roman" w:cs="Times New Roman"/>
          <w:sz w:val="28"/>
          <w:szCs w:val="28"/>
          <w:lang w:val="uk-UA"/>
        </w:rPr>
        <w:t>партита</w:t>
      </w:r>
      <w:proofErr w:type="spellEnd"/>
      <w:r w:rsidRPr="00FD1C49">
        <w:rPr>
          <w:rFonts w:ascii="Times New Roman" w:eastAsia="Times New Roman" w:hAnsi="Times New Roman" w:cs="Times New Roman"/>
          <w:sz w:val="28"/>
          <w:szCs w:val="28"/>
          <w:lang w:val="uk-UA"/>
        </w:rPr>
        <w:t xml:space="preserve"> має у бароковій сюїті, що складалася з послідовності танцювальних частин (алеманда, куранта, сарабанда, жига). Проте в процесі історичного розвитку вона зазнала значних змін. Уже у творчості Й</w:t>
      </w:r>
      <w:r w:rsidR="00A6591F" w:rsidRPr="006F58A3">
        <w:rPr>
          <w:rFonts w:ascii="Times New Roman" w:eastAsia="Times New Roman" w:hAnsi="Times New Roman" w:cs="Times New Roman"/>
          <w:sz w:val="28"/>
          <w:szCs w:val="28"/>
          <w:lang w:val="uk-UA"/>
        </w:rPr>
        <w:t>. </w:t>
      </w:r>
      <w:r w:rsidRPr="00FD1C49">
        <w:rPr>
          <w:rFonts w:ascii="Times New Roman" w:eastAsia="Times New Roman" w:hAnsi="Times New Roman" w:cs="Times New Roman"/>
          <w:sz w:val="28"/>
          <w:szCs w:val="28"/>
          <w:lang w:val="uk-UA"/>
        </w:rPr>
        <w:t>Бах</w:t>
      </w:r>
      <w:r w:rsidR="00A6591F" w:rsidRPr="006F58A3">
        <w:rPr>
          <w:rFonts w:ascii="Times New Roman" w:eastAsia="Times New Roman" w:hAnsi="Times New Roman" w:cs="Times New Roman"/>
          <w:sz w:val="28"/>
          <w:szCs w:val="28"/>
          <w:lang w:val="uk-UA"/>
        </w:rPr>
        <w:t>а</w:t>
      </w:r>
      <w:r w:rsidRPr="00FD1C49">
        <w:rPr>
          <w:rFonts w:ascii="Times New Roman" w:eastAsia="Times New Roman" w:hAnsi="Times New Roman" w:cs="Times New Roman"/>
          <w:sz w:val="28"/>
          <w:szCs w:val="28"/>
          <w:lang w:val="uk-UA"/>
        </w:rPr>
        <w:t xml:space="preserve"> танцювальні елементи втрачають своє прикладне значення і набувають більш узагальненого, художнього характеру. Це сприяє перетворенню </w:t>
      </w:r>
      <w:proofErr w:type="spellStart"/>
      <w:r w:rsidRPr="00FD1C49">
        <w:rPr>
          <w:rFonts w:ascii="Times New Roman" w:eastAsia="Times New Roman" w:hAnsi="Times New Roman" w:cs="Times New Roman"/>
          <w:sz w:val="28"/>
          <w:szCs w:val="28"/>
          <w:lang w:val="uk-UA"/>
        </w:rPr>
        <w:t>партити</w:t>
      </w:r>
      <w:proofErr w:type="spellEnd"/>
      <w:r w:rsidRPr="00FD1C49">
        <w:rPr>
          <w:rFonts w:ascii="Times New Roman" w:eastAsia="Times New Roman" w:hAnsi="Times New Roman" w:cs="Times New Roman"/>
          <w:sz w:val="28"/>
          <w:szCs w:val="28"/>
          <w:lang w:val="uk-UA"/>
        </w:rPr>
        <w:t xml:space="preserve"> на складнішу форму, в якій важливу роль відіграють поліфонічний розвиток і цілісність композиції.</w:t>
      </w:r>
    </w:p>
    <w:p w14:paraId="42B25CA0" w14:textId="5A789FE7"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 xml:space="preserve">У сучасних наукових дослідженнях </w:t>
      </w:r>
      <w:proofErr w:type="spellStart"/>
      <w:r w:rsidRPr="00FD1C49">
        <w:rPr>
          <w:rFonts w:ascii="Times New Roman" w:eastAsia="Times New Roman" w:hAnsi="Times New Roman" w:cs="Times New Roman"/>
          <w:sz w:val="28"/>
          <w:szCs w:val="28"/>
          <w:lang w:val="uk-UA"/>
        </w:rPr>
        <w:t>партита</w:t>
      </w:r>
      <w:proofErr w:type="spellEnd"/>
      <w:r w:rsidRPr="00FD1C49">
        <w:rPr>
          <w:rFonts w:ascii="Times New Roman" w:eastAsia="Times New Roman" w:hAnsi="Times New Roman" w:cs="Times New Roman"/>
          <w:sz w:val="28"/>
          <w:szCs w:val="28"/>
          <w:lang w:val="uk-UA"/>
        </w:rPr>
        <w:t xml:space="preserve"> часто аналізується з позицій різних підходів — історичного, стилістичного та культурологічного. Зокрема, М</w:t>
      </w:r>
      <w:r w:rsidR="00A6591F" w:rsidRPr="006F58A3">
        <w:rPr>
          <w:rFonts w:ascii="Times New Roman" w:eastAsia="Times New Roman" w:hAnsi="Times New Roman" w:cs="Times New Roman"/>
          <w:sz w:val="28"/>
          <w:szCs w:val="28"/>
          <w:lang w:val="uk-UA"/>
        </w:rPr>
        <w:t>. </w:t>
      </w:r>
      <w:r w:rsidRPr="00FD1C49">
        <w:rPr>
          <w:rFonts w:ascii="Times New Roman" w:eastAsia="Times New Roman" w:hAnsi="Times New Roman" w:cs="Times New Roman"/>
          <w:sz w:val="28"/>
          <w:szCs w:val="28"/>
          <w:lang w:val="uk-UA"/>
        </w:rPr>
        <w:t xml:space="preserve">Калашник </w:t>
      </w:r>
      <w:r w:rsidR="00A6591F" w:rsidRPr="006F58A3">
        <w:rPr>
          <w:rFonts w:ascii="Times New Roman" w:eastAsia="Times New Roman" w:hAnsi="Times New Roman" w:cs="Times New Roman"/>
          <w:sz w:val="28"/>
          <w:szCs w:val="28"/>
          <w:lang w:val="en-US"/>
        </w:rPr>
        <w:t>[4</w:t>
      </w:r>
      <w:r w:rsidR="00A6591F" w:rsidRPr="006F58A3">
        <w:rPr>
          <w:rFonts w:ascii="Times New Roman" w:eastAsia="Times New Roman" w:hAnsi="Times New Roman" w:cs="Times New Roman"/>
          <w:sz w:val="28"/>
          <w:szCs w:val="28"/>
          <w:lang w:val="uk-UA"/>
        </w:rPr>
        <w:t>; 5</w:t>
      </w:r>
      <w:r w:rsidR="00A6591F" w:rsidRPr="006F58A3">
        <w:rPr>
          <w:rFonts w:ascii="Times New Roman" w:eastAsia="Times New Roman" w:hAnsi="Times New Roman" w:cs="Times New Roman"/>
          <w:sz w:val="28"/>
          <w:szCs w:val="28"/>
          <w:lang w:val="en-US"/>
        </w:rPr>
        <w:t>]</w:t>
      </w:r>
      <w:r w:rsidR="00A6591F" w:rsidRPr="006F58A3">
        <w:rPr>
          <w:rFonts w:ascii="Times New Roman" w:eastAsia="Times New Roman" w:hAnsi="Times New Roman" w:cs="Times New Roman"/>
          <w:sz w:val="28"/>
          <w:szCs w:val="28"/>
          <w:lang w:val="uk-UA"/>
        </w:rPr>
        <w:t xml:space="preserve"> </w:t>
      </w:r>
      <w:r w:rsidRPr="00FD1C49">
        <w:rPr>
          <w:rFonts w:ascii="Times New Roman" w:eastAsia="Times New Roman" w:hAnsi="Times New Roman" w:cs="Times New Roman"/>
          <w:sz w:val="28"/>
          <w:szCs w:val="28"/>
          <w:lang w:val="uk-UA"/>
        </w:rPr>
        <w:t xml:space="preserve">розглядає її як форму, що зберігає зв’язок із традицією, але водночас відкриває можливості для її переосмислення. Вона підкреслює, що </w:t>
      </w:r>
      <w:proofErr w:type="spellStart"/>
      <w:r w:rsidRPr="00FD1C49">
        <w:rPr>
          <w:rFonts w:ascii="Times New Roman" w:eastAsia="Times New Roman" w:hAnsi="Times New Roman" w:cs="Times New Roman"/>
          <w:sz w:val="28"/>
          <w:szCs w:val="28"/>
          <w:lang w:val="uk-UA"/>
        </w:rPr>
        <w:t>партита</w:t>
      </w:r>
      <w:proofErr w:type="spellEnd"/>
      <w:r w:rsidRPr="00FD1C49">
        <w:rPr>
          <w:rFonts w:ascii="Times New Roman" w:eastAsia="Times New Roman" w:hAnsi="Times New Roman" w:cs="Times New Roman"/>
          <w:sz w:val="28"/>
          <w:szCs w:val="28"/>
          <w:lang w:val="uk-UA"/>
        </w:rPr>
        <w:t xml:space="preserve"> має гнучку структуру, яка дозволяє композитору вільно комбінувати різні елементи та створювати індивідуальні композиційні рішення.</w:t>
      </w:r>
    </w:p>
    <w:p w14:paraId="4F98474E" w14:textId="7098B7BF"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Інший підхід пропонує І</w:t>
      </w:r>
      <w:r w:rsidR="00A6591F" w:rsidRPr="006F58A3">
        <w:rPr>
          <w:rFonts w:ascii="Times New Roman" w:eastAsia="Times New Roman" w:hAnsi="Times New Roman" w:cs="Times New Roman"/>
          <w:sz w:val="28"/>
          <w:szCs w:val="28"/>
          <w:lang w:val="uk-UA"/>
        </w:rPr>
        <w:t>. </w:t>
      </w:r>
      <w:r w:rsidRPr="00FD1C49">
        <w:rPr>
          <w:rFonts w:ascii="Times New Roman" w:eastAsia="Times New Roman" w:hAnsi="Times New Roman" w:cs="Times New Roman"/>
          <w:sz w:val="28"/>
          <w:szCs w:val="28"/>
          <w:lang w:val="uk-UA"/>
        </w:rPr>
        <w:t>Тукова</w:t>
      </w:r>
      <w:r w:rsidR="00A6591F" w:rsidRPr="006F58A3">
        <w:rPr>
          <w:rFonts w:ascii="Times New Roman" w:eastAsia="Times New Roman" w:hAnsi="Times New Roman" w:cs="Times New Roman"/>
          <w:sz w:val="28"/>
          <w:szCs w:val="28"/>
          <w:lang w:val="uk-UA"/>
        </w:rPr>
        <w:t xml:space="preserve"> </w:t>
      </w:r>
      <w:r w:rsidR="00A6591F" w:rsidRPr="006F58A3">
        <w:rPr>
          <w:rFonts w:ascii="Times New Roman" w:eastAsia="Times New Roman" w:hAnsi="Times New Roman" w:cs="Times New Roman"/>
          <w:sz w:val="28"/>
          <w:szCs w:val="28"/>
          <w:lang w:val="en-US"/>
        </w:rPr>
        <w:t>[</w:t>
      </w:r>
      <w:r w:rsidR="00A6591F" w:rsidRPr="006F58A3">
        <w:rPr>
          <w:rFonts w:ascii="Times New Roman" w:eastAsia="Times New Roman" w:hAnsi="Times New Roman" w:cs="Times New Roman"/>
          <w:sz w:val="28"/>
          <w:szCs w:val="28"/>
          <w:lang w:val="uk-UA"/>
        </w:rPr>
        <w:t>21</w:t>
      </w:r>
      <w:r w:rsidR="00A6591F" w:rsidRPr="006F58A3">
        <w:rPr>
          <w:rFonts w:ascii="Times New Roman" w:eastAsia="Times New Roman" w:hAnsi="Times New Roman" w:cs="Times New Roman"/>
          <w:sz w:val="28"/>
          <w:szCs w:val="28"/>
          <w:lang w:val="en-US"/>
        </w:rPr>
        <w:t>]</w:t>
      </w:r>
      <w:r w:rsidRPr="00FD1C49">
        <w:rPr>
          <w:rFonts w:ascii="Times New Roman" w:eastAsia="Times New Roman" w:hAnsi="Times New Roman" w:cs="Times New Roman"/>
          <w:sz w:val="28"/>
          <w:szCs w:val="28"/>
          <w:lang w:val="uk-UA"/>
        </w:rPr>
        <w:t xml:space="preserve">, яка трактує </w:t>
      </w:r>
      <w:proofErr w:type="spellStart"/>
      <w:r w:rsidRPr="00FD1C49">
        <w:rPr>
          <w:rFonts w:ascii="Times New Roman" w:eastAsia="Times New Roman" w:hAnsi="Times New Roman" w:cs="Times New Roman"/>
          <w:sz w:val="28"/>
          <w:szCs w:val="28"/>
          <w:lang w:val="uk-UA"/>
        </w:rPr>
        <w:t>партиту</w:t>
      </w:r>
      <w:proofErr w:type="spellEnd"/>
      <w:r w:rsidRPr="00FD1C49">
        <w:rPr>
          <w:rFonts w:ascii="Times New Roman" w:eastAsia="Times New Roman" w:hAnsi="Times New Roman" w:cs="Times New Roman"/>
          <w:sz w:val="28"/>
          <w:szCs w:val="28"/>
          <w:lang w:val="uk-UA"/>
        </w:rPr>
        <w:t xml:space="preserve"> як цикл, де кожна частина має відносну самостійність, але водночас підпорядковується загальній ідеї твору. На відміну від сюїти, де зберігається більш безпосередній зв’язок із танцювальною природою, у </w:t>
      </w:r>
      <w:proofErr w:type="spellStart"/>
      <w:r w:rsidRPr="00FD1C49">
        <w:rPr>
          <w:rFonts w:ascii="Times New Roman" w:eastAsia="Times New Roman" w:hAnsi="Times New Roman" w:cs="Times New Roman"/>
          <w:sz w:val="28"/>
          <w:szCs w:val="28"/>
          <w:lang w:val="uk-UA"/>
        </w:rPr>
        <w:t>партиті</w:t>
      </w:r>
      <w:proofErr w:type="spellEnd"/>
      <w:r w:rsidRPr="00FD1C49">
        <w:rPr>
          <w:rFonts w:ascii="Times New Roman" w:eastAsia="Times New Roman" w:hAnsi="Times New Roman" w:cs="Times New Roman"/>
          <w:sz w:val="28"/>
          <w:szCs w:val="28"/>
          <w:lang w:val="uk-UA"/>
        </w:rPr>
        <w:t xml:space="preserve"> ці елементи набувають умовного, символічного значення. Це зумовлює активне використання поліфонічних форм, які забезпечують внутрішню єдність циклу.</w:t>
      </w:r>
    </w:p>
    <w:p w14:paraId="1FF46BBB" w14:textId="0A80CBC7"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 xml:space="preserve">У другій половині ХХ століття жанр </w:t>
      </w:r>
      <w:proofErr w:type="spellStart"/>
      <w:r w:rsidRPr="00FD1C49">
        <w:rPr>
          <w:rFonts w:ascii="Times New Roman" w:eastAsia="Times New Roman" w:hAnsi="Times New Roman" w:cs="Times New Roman"/>
          <w:sz w:val="28"/>
          <w:szCs w:val="28"/>
          <w:lang w:val="uk-UA"/>
        </w:rPr>
        <w:t>партити</w:t>
      </w:r>
      <w:proofErr w:type="spellEnd"/>
      <w:r w:rsidRPr="00FD1C49">
        <w:rPr>
          <w:rFonts w:ascii="Times New Roman" w:eastAsia="Times New Roman" w:hAnsi="Times New Roman" w:cs="Times New Roman"/>
          <w:sz w:val="28"/>
          <w:szCs w:val="28"/>
          <w:lang w:val="uk-UA"/>
        </w:rPr>
        <w:t xml:space="preserve"> набуває особливого значення у розвитку українського баянного мистецтва. Як зазначає Я</w:t>
      </w:r>
      <w:r w:rsidR="00A6591F" w:rsidRPr="006F58A3">
        <w:rPr>
          <w:rFonts w:ascii="Times New Roman" w:eastAsia="Times New Roman" w:hAnsi="Times New Roman" w:cs="Times New Roman"/>
          <w:sz w:val="28"/>
          <w:szCs w:val="28"/>
          <w:lang w:val="uk-UA"/>
        </w:rPr>
        <w:t>. </w:t>
      </w:r>
      <w:proofErr w:type="spellStart"/>
      <w:r w:rsidRPr="00FD1C49">
        <w:rPr>
          <w:rFonts w:ascii="Times New Roman" w:eastAsia="Times New Roman" w:hAnsi="Times New Roman" w:cs="Times New Roman"/>
          <w:sz w:val="28"/>
          <w:szCs w:val="28"/>
          <w:lang w:val="uk-UA"/>
        </w:rPr>
        <w:t>Олексів</w:t>
      </w:r>
      <w:proofErr w:type="spellEnd"/>
      <w:r w:rsidR="00A6591F" w:rsidRPr="006F58A3">
        <w:rPr>
          <w:rFonts w:ascii="Times New Roman" w:eastAsia="Times New Roman" w:hAnsi="Times New Roman" w:cs="Times New Roman"/>
          <w:sz w:val="28"/>
          <w:szCs w:val="28"/>
          <w:lang w:val="uk-UA"/>
        </w:rPr>
        <w:t xml:space="preserve"> </w:t>
      </w:r>
      <w:r w:rsidR="00A6591F" w:rsidRPr="006F58A3">
        <w:rPr>
          <w:rFonts w:ascii="Times New Roman" w:eastAsia="Times New Roman" w:hAnsi="Times New Roman" w:cs="Times New Roman"/>
          <w:sz w:val="28"/>
          <w:szCs w:val="28"/>
          <w:lang w:val="en-US"/>
        </w:rPr>
        <w:t>[</w:t>
      </w:r>
      <w:r w:rsidR="00A6591F" w:rsidRPr="006F58A3">
        <w:rPr>
          <w:rFonts w:ascii="Times New Roman" w:eastAsia="Times New Roman" w:hAnsi="Times New Roman" w:cs="Times New Roman"/>
          <w:sz w:val="28"/>
          <w:szCs w:val="28"/>
          <w:lang w:val="uk-UA"/>
        </w:rPr>
        <w:t>16</w:t>
      </w:r>
      <w:r w:rsidR="00A6591F" w:rsidRPr="006F58A3">
        <w:rPr>
          <w:rFonts w:ascii="Times New Roman" w:eastAsia="Times New Roman" w:hAnsi="Times New Roman" w:cs="Times New Roman"/>
          <w:sz w:val="28"/>
          <w:szCs w:val="28"/>
          <w:lang w:val="en-US"/>
        </w:rPr>
        <w:t>]</w:t>
      </w:r>
      <w:r w:rsidRPr="00FD1C49">
        <w:rPr>
          <w:rFonts w:ascii="Times New Roman" w:eastAsia="Times New Roman" w:hAnsi="Times New Roman" w:cs="Times New Roman"/>
          <w:sz w:val="28"/>
          <w:szCs w:val="28"/>
          <w:lang w:val="uk-UA"/>
        </w:rPr>
        <w:t xml:space="preserve">, звернення до цього жанру було пов’язане з прагненням композиторів розширити можливості баяна та утвердити його як академічний інструмент. </w:t>
      </w:r>
      <w:proofErr w:type="spellStart"/>
      <w:r w:rsidRPr="00FD1C49">
        <w:rPr>
          <w:rFonts w:ascii="Times New Roman" w:eastAsia="Times New Roman" w:hAnsi="Times New Roman" w:cs="Times New Roman"/>
          <w:sz w:val="28"/>
          <w:szCs w:val="28"/>
          <w:lang w:val="uk-UA"/>
        </w:rPr>
        <w:t>Партита</w:t>
      </w:r>
      <w:proofErr w:type="spellEnd"/>
      <w:r w:rsidRPr="00FD1C49">
        <w:rPr>
          <w:rFonts w:ascii="Times New Roman" w:eastAsia="Times New Roman" w:hAnsi="Times New Roman" w:cs="Times New Roman"/>
          <w:sz w:val="28"/>
          <w:szCs w:val="28"/>
          <w:lang w:val="uk-UA"/>
        </w:rPr>
        <w:t xml:space="preserve"> дозволила поєднати технічну віртуозність із глибоким художнім змістом.</w:t>
      </w:r>
    </w:p>
    <w:p w14:paraId="7ED5AA17" w14:textId="4FF0B1CE"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 xml:space="preserve">Сучасні баянні </w:t>
      </w:r>
      <w:proofErr w:type="spellStart"/>
      <w:r w:rsidRPr="00FD1C49">
        <w:rPr>
          <w:rFonts w:ascii="Times New Roman" w:eastAsia="Times New Roman" w:hAnsi="Times New Roman" w:cs="Times New Roman"/>
          <w:sz w:val="28"/>
          <w:szCs w:val="28"/>
          <w:lang w:val="uk-UA"/>
        </w:rPr>
        <w:t>партити</w:t>
      </w:r>
      <w:proofErr w:type="spellEnd"/>
      <w:r w:rsidRPr="00FD1C49">
        <w:rPr>
          <w:rFonts w:ascii="Times New Roman" w:eastAsia="Times New Roman" w:hAnsi="Times New Roman" w:cs="Times New Roman"/>
          <w:sz w:val="28"/>
          <w:szCs w:val="28"/>
          <w:lang w:val="uk-UA"/>
        </w:rPr>
        <w:t xml:space="preserve"> характеризуються різноманітністю стилів. У них можуть поєднуватися елементи барокової музики, романтичної виразності, народної традиції та сучасних композиторських технік. Це створює багатий художній простір і розширює можливості інтерпретації.</w:t>
      </w:r>
    </w:p>
    <w:p w14:paraId="65EB274B" w14:textId="5FE20599"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 xml:space="preserve">У цьому контексті важливе місце посідає творчість Анатолій </w:t>
      </w:r>
      <w:proofErr w:type="spellStart"/>
      <w:r w:rsidRPr="00FD1C49">
        <w:rPr>
          <w:rFonts w:ascii="Times New Roman" w:eastAsia="Times New Roman" w:hAnsi="Times New Roman" w:cs="Times New Roman"/>
          <w:sz w:val="28"/>
          <w:szCs w:val="28"/>
          <w:lang w:val="uk-UA"/>
        </w:rPr>
        <w:t>Білошицький</w:t>
      </w:r>
      <w:proofErr w:type="spellEnd"/>
      <w:r w:rsidRPr="00FD1C49">
        <w:rPr>
          <w:rFonts w:ascii="Times New Roman" w:eastAsia="Times New Roman" w:hAnsi="Times New Roman" w:cs="Times New Roman"/>
          <w:sz w:val="28"/>
          <w:szCs w:val="28"/>
          <w:lang w:val="uk-UA"/>
        </w:rPr>
        <w:t xml:space="preserve">. Його </w:t>
      </w:r>
      <w:proofErr w:type="spellStart"/>
      <w:r w:rsidRPr="00FD1C49">
        <w:rPr>
          <w:rFonts w:ascii="Times New Roman" w:eastAsia="Times New Roman" w:hAnsi="Times New Roman" w:cs="Times New Roman"/>
          <w:sz w:val="28"/>
          <w:szCs w:val="28"/>
          <w:lang w:val="uk-UA"/>
        </w:rPr>
        <w:t>партити</w:t>
      </w:r>
      <w:proofErr w:type="spellEnd"/>
      <w:r w:rsidRPr="00FD1C49">
        <w:rPr>
          <w:rFonts w:ascii="Times New Roman" w:eastAsia="Times New Roman" w:hAnsi="Times New Roman" w:cs="Times New Roman"/>
          <w:sz w:val="28"/>
          <w:szCs w:val="28"/>
          <w:lang w:val="uk-UA"/>
        </w:rPr>
        <w:t xml:space="preserve"> вирізняються цілісністю задуму, глибиною змісту та індивідуальним підходом до жанру. Композитор переосмислює традиційні форми, поєднуючи барокові принципи з сучасною музичною мовою.</w:t>
      </w:r>
    </w:p>
    <w:p w14:paraId="094F5AAA" w14:textId="7CFDAFA5" w:rsidR="00FD1C49" w:rsidRPr="00FD1C49" w:rsidRDefault="00FD1C49" w:rsidP="00FD1C49">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ab/>
      </w:r>
      <w:r w:rsidRPr="00FD1C49">
        <w:rPr>
          <w:rFonts w:ascii="Times New Roman" w:eastAsia="Times New Roman" w:hAnsi="Times New Roman" w:cs="Times New Roman"/>
          <w:sz w:val="28"/>
          <w:szCs w:val="28"/>
          <w:lang w:val="uk-UA"/>
        </w:rPr>
        <w:t xml:space="preserve">Отже, у сучасному музикознавстві </w:t>
      </w:r>
      <w:proofErr w:type="spellStart"/>
      <w:r w:rsidRPr="00FD1C49">
        <w:rPr>
          <w:rFonts w:ascii="Times New Roman" w:eastAsia="Times New Roman" w:hAnsi="Times New Roman" w:cs="Times New Roman"/>
          <w:sz w:val="28"/>
          <w:szCs w:val="28"/>
          <w:lang w:val="uk-UA"/>
        </w:rPr>
        <w:t>партита</w:t>
      </w:r>
      <w:proofErr w:type="spellEnd"/>
      <w:r w:rsidRPr="00FD1C49">
        <w:rPr>
          <w:rFonts w:ascii="Times New Roman" w:eastAsia="Times New Roman" w:hAnsi="Times New Roman" w:cs="Times New Roman"/>
          <w:sz w:val="28"/>
          <w:szCs w:val="28"/>
          <w:lang w:val="uk-UA"/>
        </w:rPr>
        <w:t xml:space="preserve"> розглядається як гнучка та динамічна жанрова форма, що поєднує традицію і новаторство. Дослідження М. Калашник, І. Тукової та Я. </w:t>
      </w:r>
      <w:proofErr w:type="spellStart"/>
      <w:r w:rsidRPr="00FD1C49">
        <w:rPr>
          <w:rFonts w:ascii="Times New Roman" w:eastAsia="Times New Roman" w:hAnsi="Times New Roman" w:cs="Times New Roman"/>
          <w:sz w:val="28"/>
          <w:szCs w:val="28"/>
          <w:lang w:val="uk-UA"/>
        </w:rPr>
        <w:t>Олексіва</w:t>
      </w:r>
      <w:proofErr w:type="spellEnd"/>
      <w:r w:rsidRPr="00FD1C49">
        <w:rPr>
          <w:rFonts w:ascii="Times New Roman" w:eastAsia="Times New Roman" w:hAnsi="Times New Roman" w:cs="Times New Roman"/>
          <w:sz w:val="28"/>
          <w:szCs w:val="28"/>
          <w:lang w:val="uk-UA"/>
        </w:rPr>
        <w:t xml:space="preserve"> створюють теоретичну основу для аналізу «</w:t>
      </w:r>
      <w:proofErr w:type="spellStart"/>
      <w:r w:rsidRPr="00FD1C49">
        <w:rPr>
          <w:rFonts w:ascii="Times New Roman" w:eastAsia="Times New Roman" w:hAnsi="Times New Roman" w:cs="Times New Roman"/>
          <w:sz w:val="28"/>
          <w:szCs w:val="28"/>
          <w:lang w:val="uk-UA"/>
        </w:rPr>
        <w:t>Партити</w:t>
      </w:r>
      <w:proofErr w:type="spellEnd"/>
      <w:r w:rsidRPr="00FD1C49">
        <w:rPr>
          <w:rFonts w:ascii="Times New Roman" w:eastAsia="Times New Roman" w:hAnsi="Times New Roman" w:cs="Times New Roman"/>
          <w:sz w:val="28"/>
          <w:szCs w:val="28"/>
          <w:lang w:val="uk-UA"/>
        </w:rPr>
        <w:t xml:space="preserve"> № 2» А. </w:t>
      </w:r>
      <w:proofErr w:type="spellStart"/>
      <w:r w:rsidRPr="00FD1C49">
        <w:rPr>
          <w:rFonts w:ascii="Times New Roman" w:eastAsia="Times New Roman" w:hAnsi="Times New Roman" w:cs="Times New Roman"/>
          <w:sz w:val="28"/>
          <w:szCs w:val="28"/>
          <w:lang w:val="uk-UA"/>
        </w:rPr>
        <w:t>Білошицького</w:t>
      </w:r>
      <w:proofErr w:type="spellEnd"/>
      <w:r w:rsidRPr="00FD1C49">
        <w:rPr>
          <w:rFonts w:ascii="Times New Roman" w:eastAsia="Times New Roman" w:hAnsi="Times New Roman" w:cs="Times New Roman"/>
          <w:sz w:val="28"/>
          <w:szCs w:val="28"/>
          <w:lang w:val="uk-UA"/>
        </w:rPr>
        <w:t xml:space="preserve"> як важливого зразка сучасного баянного мистецтва.</w:t>
      </w:r>
    </w:p>
    <w:p w14:paraId="6870ED5F" w14:textId="4455ED3F" w:rsidR="00AA5234" w:rsidRPr="006F58A3" w:rsidRDefault="00AA5234" w:rsidP="00FD1C49">
      <w:pPr>
        <w:spacing w:after="0" w:line="360" w:lineRule="auto"/>
        <w:jc w:val="both"/>
        <w:rPr>
          <w:rFonts w:ascii="Times New Roman" w:hAnsi="Times New Roman" w:cs="Times New Roman"/>
          <w:b/>
          <w:bCs/>
          <w:sz w:val="28"/>
          <w:szCs w:val="28"/>
          <w:lang w:val="uk-UA"/>
        </w:rPr>
      </w:pPr>
    </w:p>
    <w:p w14:paraId="258C0189" w14:textId="0A164094" w:rsidR="00440550" w:rsidRPr="006F58A3" w:rsidRDefault="00A80A5A" w:rsidP="00FD1C49">
      <w:pPr>
        <w:spacing w:after="0" w:line="360" w:lineRule="auto"/>
        <w:jc w:val="both"/>
        <w:rPr>
          <w:rFonts w:ascii="Times New Roman" w:eastAsia="Times New Roman" w:hAnsi="Times New Roman" w:cs="Times New Roman"/>
          <w:b/>
          <w:bCs/>
          <w:sz w:val="28"/>
          <w:szCs w:val="28"/>
          <w:lang w:val="uk-UA"/>
        </w:rPr>
      </w:pPr>
      <w:r w:rsidRPr="006F58A3">
        <w:rPr>
          <w:rFonts w:ascii="Times New Roman" w:eastAsia="Times New Roman" w:hAnsi="Times New Roman" w:cs="Times New Roman"/>
          <w:b/>
          <w:sz w:val="28"/>
          <w:szCs w:val="28"/>
          <w:lang w:val="uk-UA"/>
        </w:rPr>
        <w:t>2.</w:t>
      </w:r>
      <w:r w:rsidR="00AA5234" w:rsidRPr="006F58A3">
        <w:rPr>
          <w:rFonts w:ascii="Times New Roman" w:eastAsia="Times New Roman" w:hAnsi="Times New Roman" w:cs="Times New Roman"/>
          <w:b/>
          <w:sz w:val="28"/>
          <w:szCs w:val="28"/>
          <w:lang w:val="uk-UA"/>
        </w:rPr>
        <w:t>2</w:t>
      </w:r>
      <w:r w:rsidRPr="006F58A3">
        <w:rPr>
          <w:rFonts w:ascii="Times New Roman" w:eastAsia="Times New Roman" w:hAnsi="Times New Roman" w:cs="Times New Roman"/>
          <w:b/>
          <w:sz w:val="28"/>
          <w:szCs w:val="28"/>
          <w:lang w:val="uk-UA"/>
        </w:rPr>
        <w:t xml:space="preserve"> Образно-стильова палітра баянних сюїт та </w:t>
      </w:r>
      <w:proofErr w:type="spellStart"/>
      <w:r w:rsidRPr="006F58A3">
        <w:rPr>
          <w:rFonts w:ascii="Times New Roman" w:eastAsia="Times New Roman" w:hAnsi="Times New Roman" w:cs="Times New Roman"/>
          <w:b/>
          <w:sz w:val="28"/>
          <w:szCs w:val="28"/>
          <w:lang w:val="uk-UA"/>
        </w:rPr>
        <w:t>партит</w:t>
      </w:r>
      <w:proofErr w:type="spellEnd"/>
      <w:r w:rsidRPr="006F58A3">
        <w:rPr>
          <w:rFonts w:ascii="Times New Roman" w:eastAsia="Times New Roman" w:hAnsi="Times New Roman" w:cs="Times New Roman"/>
          <w:b/>
          <w:sz w:val="28"/>
          <w:szCs w:val="28"/>
          <w:lang w:val="uk-UA"/>
        </w:rPr>
        <w:t xml:space="preserve"> </w:t>
      </w:r>
      <w:r w:rsidRPr="006F58A3">
        <w:rPr>
          <w:rFonts w:ascii="Times New Roman" w:eastAsia="Times New Roman" w:hAnsi="Times New Roman" w:cs="Times New Roman"/>
          <w:b/>
          <w:bCs/>
          <w:sz w:val="28"/>
          <w:szCs w:val="28"/>
          <w:lang w:val="uk-UA"/>
        </w:rPr>
        <w:t>композитора</w:t>
      </w:r>
    </w:p>
    <w:p w14:paraId="0723BA6B" w14:textId="77777777" w:rsidR="00440550" w:rsidRPr="006F58A3" w:rsidRDefault="00A80A5A">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 </w:t>
      </w:r>
      <w:r w:rsidRPr="006F58A3">
        <w:rPr>
          <w:rFonts w:ascii="Times New Roman" w:eastAsia="Times New Roman" w:hAnsi="Times New Roman" w:cs="Times New Roman"/>
          <w:sz w:val="28"/>
          <w:szCs w:val="28"/>
          <w:lang w:val="uk-UA"/>
        </w:rPr>
        <w:tab/>
        <w:t xml:space="preserve">Яскравою фольклорною парадигмою у творчості митця постає сюїта «Пори року» (відома також під назвою «Українська дитяча сюїта»). У цьому циклі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звертається до народнопісенних витоків, втілюючи образи, що були засадничими для його музичного становлення ще з юнацьких років. Слід зауважити, що українська тематика є наскрізною у доробку композитора, про що свідчать не лише масштабні сюїтні цикли, а й численні високохудожні обробки народних пісень, зокрема «Ой, чом не прийшов, коли місяць зійшов», «Місяць на небі» та інші.</w:t>
      </w:r>
    </w:p>
    <w:p w14:paraId="00B33F97" w14:textId="3A482ACB"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Концепція сюїти вибудувана як цикл із чотирьох пейзажних замальовок, що відповідають річному календарному колу. У першій частині — «Весна» — композитор реконструює архаїчний жанровий образ веснянки як пісні-заклику. Тематичне ядро частини базується на лаконічній </w:t>
      </w:r>
      <w:proofErr w:type="spellStart"/>
      <w:r w:rsidRPr="006F58A3">
        <w:rPr>
          <w:rFonts w:ascii="Times New Roman" w:eastAsia="Times New Roman" w:hAnsi="Times New Roman" w:cs="Times New Roman"/>
          <w:sz w:val="28"/>
          <w:szCs w:val="28"/>
          <w:lang w:val="uk-UA"/>
        </w:rPr>
        <w:t>поспівці</w:t>
      </w:r>
      <w:proofErr w:type="spellEnd"/>
      <w:r w:rsidRPr="006F58A3">
        <w:rPr>
          <w:rFonts w:ascii="Times New Roman" w:eastAsia="Times New Roman" w:hAnsi="Times New Roman" w:cs="Times New Roman"/>
          <w:sz w:val="28"/>
          <w:szCs w:val="28"/>
          <w:lang w:val="uk-UA"/>
        </w:rPr>
        <w:t xml:space="preserve"> вузького діапазону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2</w:t>
      </w:r>
      <w:r w:rsidRPr="006F58A3">
        <w:rPr>
          <w:rFonts w:ascii="Times New Roman" w:eastAsia="Times New Roman" w:hAnsi="Times New Roman" w:cs="Times New Roman"/>
          <w:sz w:val="28"/>
          <w:szCs w:val="28"/>
          <w:lang w:val="uk-UA"/>
        </w:rPr>
        <w:t>), багаторазова ітерація якої відтворює специфіку народних закличних реплік.</w:t>
      </w:r>
    </w:p>
    <w:p w14:paraId="779B377A"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Промовиста фольклорність твору виявляється не лише в інтонаційній сфері, а й на рівні архітектоніки. Зокрема, тематичне структурування демонструє властиву </w:t>
      </w:r>
      <w:proofErr w:type="spellStart"/>
      <w:r w:rsidRPr="006F58A3">
        <w:rPr>
          <w:rFonts w:ascii="Times New Roman" w:eastAsia="Times New Roman" w:hAnsi="Times New Roman" w:cs="Times New Roman"/>
          <w:sz w:val="28"/>
          <w:szCs w:val="28"/>
          <w:lang w:val="uk-UA"/>
        </w:rPr>
        <w:t>веснянковому</w:t>
      </w:r>
      <w:proofErr w:type="spellEnd"/>
      <w:r w:rsidRPr="006F58A3">
        <w:rPr>
          <w:rFonts w:ascii="Times New Roman" w:eastAsia="Times New Roman" w:hAnsi="Times New Roman" w:cs="Times New Roman"/>
          <w:sz w:val="28"/>
          <w:szCs w:val="28"/>
          <w:lang w:val="uk-UA"/>
        </w:rPr>
        <w:t xml:space="preserve"> обрядовому фольклору метричну асиметрію та </w:t>
      </w:r>
      <w:proofErr w:type="spellStart"/>
      <w:r w:rsidRPr="006F58A3">
        <w:rPr>
          <w:rFonts w:ascii="Times New Roman" w:eastAsia="Times New Roman" w:hAnsi="Times New Roman" w:cs="Times New Roman"/>
          <w:sz w:val="28"/>
          <w:szCs w:val="28"/>
          <w:lang w:val="uk-UA"/>
        </w:rPr>
        <w:t>неквадратність</w:t>
      </w:r>
      <w:proofErr w:type="spellEnd"/>
      <w:r w:rsidRPr="006F58A3">
        <w:rPr>
          <w:rFonts w:ascii="Times New Roman" w:eastAsia="Times New Roman" w:hAnsi="Times New Roman" w:cs="Times New Roman"/>
          <w:sz w:val="28"/>
          <w:szCs w:val="28"/>
          <w:lang w:val="uk-UA"/>
        </w:rPr>
        <w:t xml:space="preserve"> побудови (4+4+6+4). Таке свідоме порушення класичних структурних норм дозволяє композиторові досягти особливої автентичності звучання, де дихання музичної фрази підпорядковане природному ритму народної поетики  </w:t>
      </w:r>
    </w:p>
    <w:p w14:paraId="18AC494C"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Контрастною звуковою картиною природи постає друга частина циклу — «Літо» (що має авторську підзаголовок-програму «Веселий дощик, веселка»). У цьому фрагменті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вдається до витонченого звукопису, створюючи прозору та світлу фонічну атмосферу. Образ літнього дощу </w:t>
      </w:r>
      <w:proofErr w:type="spellStart"/>
      <w:r w:rsidRPr="006F58A3">
        <w:rPr>
          <w:rFonts w:ascii="Times New Roman" w:eastAsia="Times New Roman" w:hAnsi="Times New Roman" w:cs="Times New Roman"/>
          <w:sz w:val="28"/>
          <w:szCs w:val="28"/>
          <w:lang w:val="uk-UA"/>
        </w:rPr>
        <w:t>релієфно</w:t>
      </w:r>
      <w:proofErr w:type="spellEnd"/>
      <w:r w:rsidRPr="006F58A3">
        <w:rPr>
          <w:rFonts w:ascii="Times New Roman" w:eastAsia="Times New Roman" w:hAnsi="Times New Roman" w:cs="Times New Roman"/>
          <w:sz w:val="28"/>
          <w:szCs w:val="28"/>
          <w:lang w:val="uk-UA"/>
        </w:rPr>
        <w:t xml:space="preserve"> відтворено за допомогою традиційного, проте майстерно інтегрованого у баянну фактуру прийому </w:t>
      </w:r>
      <w:proofErr w:type="spellStart"/>
      <w:r w:rsidRPr="006F58A3">
        <w:rPr>
          <w:rFonts w:ascii="Times New Roman" w:eastAsia="Times New Roman" w:hAnsi="Times New Roman" w:cs="Times New Roman"/>
          <w:i/>
          <w:iCs/>
          <w:sz w:val="28"/>
          <w:szCs w:val="28"/>
          <w:lang w:val="uk-UA"/>
        </w:rPr>
        <w:t>staccato</w:t>
      </w:r>
      <w:proofErr w:type="spellEnd"/>
      <w:r w:rsidRPr="006F58A3">
        <w:rPr>
          <w:rFonts w:ascii="Times New Roman" w:eastAsia="Times New Roman" w:hAnsi="Times New Roman" w:cs="Times New Roman"/>
          <w:sz w:val="28"/>
          <w:szCs w:val="28"/>
          <w:lang w:val="uk-UA"/>
        </w:rPr>
        <w:t>.</w:t>
      </w:r>
    </w:p>
    <w:p w14:paraId="24849EEF" w14:textId="42C4D9B2"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Використання гостро артикульованих звуків у високому регістрі слугує прямою інструментальною алюзією на падіння дощових крапель, що додає музиці особливої </w:t>
      </w:r>
      <w:proofErr w:type="spellStart"/>
      <w:r w:rsidRPr="006F58A3">
        <w:rPr>
          <w:rFonts w:ascii="Times New Roman" w:eastAsia="Times New Roman" w:hAnsi="Times New Roman" w:cs="Times New Roman"/>
          <w:sz w:val="28"/>
          <w:szCs w:val="28"/>
          <w:lang w:val="uk-UA"/>
        </w:rPr>
        <w:t>графічності</w:t>
      </w:r>
      <w:proofErr w:type="spellEnd"/>
      <w:r w:rsidRPr="006F58A3">
        <w:rPr>
          <w:rFonts w:ascii="Times New Roman" w:eastAsia="Times New Roman" w:hAnsi="Times New Roman" w:cs="Times New Roman"/>
          <w:sz w:val="28"/>
          <w:szCs w:val="28"/>
          <w:lang w:val="uk-UA"/>
        </w:rPr>
        <w:t xml:space="preserve"> та кришталевої чистоти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3</w:t>
      </w:r>
      <w:r w:rsidRPr="006F58A3">
        <w:rPr>
          <w:rFonts w:ascii="Times New Roman" w:eastAsia="Times New Roman" w:hAnsi="Times New Roman" w:cs="Times New Roman"/>
          <w:sz w:val="28"/>
          <w:szCs w:val="28"/>
          <w:lang w:val="uk-UA"/>
        </w:rPr>
        <w:t xml:space="preserve">). Поряд із цим, композитор використовує специфічні можливості баяна для передачі «мерехтливої» </w:t>
      </w:r>
      <w:proofErr w:type="spellStart"/>
      <w:r w:rsidRPr="006F58A3">
        <w:rPr>
          <w:rFonts w:ascii="Times New Roman" w:eastAsia="Times New Roman" w:hAnsi="Times New Roman" w:cs="Times New Roman"/>
          <w:sz w:val="28"/>
          <w:szCs w:val="28"/>
          <w:lang w:val="uk-UA"/>
        </w:rPr>
        <w:t>сонорики</w:t>
      </w:r>
      <w:proofErr w:type="spellEnd"/>
      <w:r w:rsidRPr="006F58A3">
        <w:rPr>
          <w:rFonts w:ascii="Times New Roman" w:eastAsia="Times New Roman" w:hAnsi="Times New Roman" w:cs="Times New Roman"/>
          <w:sz w:val="28"/>
          <w:szCs w:val="28"/>
          <w:lang w:val="uk-UA"/>
        </w:rPr>
        <w:t xml:space="preserve">, де швидка зміна регістрових барв та легкість </w:t>
      </w:r>
      <w:proofErr w:type="spellStart"/>
      <w:r w:rsidRPr="006F58A3">
        <w:rPr>
          <w:rFonts w:ascii="Times New Roman" w:eastAsia="Times New Roman" w:hAnsi="Times New Roman" w:cs="Times New Roman"/>
          <w:sz w:val="28"/>
          <w:szCs w:val="28"/>
          <w:lang w:val="uk-UA"/>
        </w:rPr>
        <w:t>міховедення</w:t>
      </w:r>
      <w:proofErr w:type="spellEnd"/>
      <w:r w:rsidRPr="006F58A3">
        <w:rPr>
          <w:rFonts w:ascii="Times New Roman" w:eastAsia="Times New Roman" w:hAnsi="Times New Roman" w:cs="Times New Roman"/>
          <w:sz w:val="28"/>
          <w:szCs w:val="28"/>
          <w:lang w:val="uk-UA"/>
        </w:rPr>
        <w:t xml:space="preserve"> підкреслюють стан спокою та світлої радості, притаманний літньому пейзажу </w:t>
      </w:r>
    </w:p>
    <w:p w14:paraId="0ED204C1"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Виразний образно-емоційний контраст щодо попередніх частин циклу вносить третя частина — «Осінь» (авторський підзаголовок — «Сумна пісня»). Для відтворення елегійного осіннього пейзажу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звертається до жанрової природи української протяжної пісні, що визначає особливу </w:t>
      </w:r>
      <w:proofErr w:type="spellStart"/>
      <w:r w:rsidRPr="006F58A3">
        <w:rPr>
          <w:rFonts w:ascii="Times New Roman" w:eastAsia="Times New Roman" w:hAnsi="Times New Roman" w:cs="Times New Roman"/>
          <w:sz w:val="28"/>
          <w:szCs w:val="28"/>
          <w:lang w:val="uk-UA"/>
        </w:rPr>
        <w:t>кантиленність</w:t>
      </w:r>
      <w:proofErr w:type="spellEnd"/>
      <w:r w:rsidRPr="006F58A3">
        <w:rPr>
          <w:rFonts w:ascii="Times New Roman" w:eastAsia="Times New Roman" w:hAnsi="Times New Roman" w:cs="Times New Roman"/>
          <w:sz w:val="28"/>
          <w:szCs w:val="28"/>
          <w:lang w:val="uk-UA"/>
        </w:rPr>
        <w:t xml:space="preserve"> та глибину музичного вислову.</w:t>
      </w:r>
    </w:p>
    <w:p w14:paraId="2A0D0FFE" w14:textId="7C404B42"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Композитор прагне максимально </w:t>
      </w:r>
      <w:proofErr w:type="spellStart"/>
      <w:r w:rsidRPr="006F58A3">
        <w:rPr>
          <w:rFonts w:ascii="Times New Roman" w:eastAsia="Times New Roman" w:hAnsi="Times New Roman" w:cs="Times New Roman"/>
          <w:sz w:val="28"/>
          <w:szCs w:val="28"/>
          <w:lang w:val="uk-UA"/>
        </w:rPr>
        <w:t>вокалізувати</w:t>
      </w:r>
      <w:proofErr w:type="spellEnd"/>
      <w:r w:rsidRPr="006F58A3">
        <w:rPr>
          <w:rFonts w:ascii="Times New Roman" w:eastAsia="Times New Roman" w:hAnsi="Times New Roman" w:cs="Times New Roman"/>
          <w:sz w:val="28"/>
          <w:szCs w:val="28"/>
          <w:lang w:val="uk-UA"/>
        </w:rPr>
        <w:t xml:space="preserve"> інструментальну тканину, наближаючи її до автентичної манери народного співу. Ця сонорна подібність досягається через специфічні засоби мелодичного розвитку: м’яке орнаментальне оспівування ладових устоїв, використання підголоскової поліфонії та виклад провідної лінії паралельними терціями, що апелює до традиційного народного багатоголосся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4</w:t>
      </w:r>
      <w:r w:rsidRPr="006F58A3">
        <w:rPr>
          <w:rFonts w:ascii="Times New Roman" w:eastAsia="Times New Roman" w:hAnsi="Times New Roman" w:cs="Times New Roman"/>
          <w:sz w:val="28"/>
          <w:szCs w:val="28"/>
          <w:lang w:val="uk-UA"/>
        </w:rPr>
        <w:t xml:space="preserve">). Завдяки гнучкому </w:t>
      </w:r>
      <w:proofErr w:type="spellStart"/>
      <w:r w:rsidRPr="006F58A3">
        <w:rPr>
          <w:rFonts w:ascii="Times New Roman" w:eastAsia="Times New Roman" w:hAnsi="Times New Roman" w:cs="Times New Roman"/>
          <w:sz w:val="28"/>
          <w:szCs w:val="28"/>
          <w:lang w:val="uk-UA"/>
        </w:rPr>
        <w:t>міховеденню</w:t>
      </w:r>
      <w:proofErr w:type="spellEnd"/>
      <w:r w:rsidRPr="006F58A3">
        <w:rPr>
          <w:rFonts w:ascii="Times New Roman" w:eastAsia="Times New Roman" w:hAnsi="Times New Roman" w:cs="Times New Roman"/>
          <w:sz w:val="28"/>
          <w:szCs w:val="28"/>
          <w:lang w:val="uk-UA"/>
        </w:rPr>
        <w:t xml:space="preserve"> та витонченій артикуляції баянна фактура набуває особливої «дихаючої» природи, де кожен звук наповнюється вокальною експресією </w:t>
      </w:r>
    </w:p>
    <w:p w14:paraId="522B5FBC" w14:textId="77777777" w:rsidR="00440550" w:rsidRPr="006F58A3" w:rsidRDefault="00A80A5A">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 </w:t>
      </w:r>
      <w:r w:rsidRPr="006F58A3">
        <w:rPr>
          <w:rFonts w:ascii="Times New Roman" w:eastAsia="Times New Roman" w:hAnsi="Times New Roman" w:cs="Times New Roman"/>
          <w:sz w:val="28"/>
          <w:szCs w:val="28"/>
          <w:lang w:val="uk-UA"/>
        </w:rPr>
        <w:tab/>
        <w:t xml:space="preserve">Фольклорний колорит «Сумної пісні» підкреслюється її діатонічною основою з виразними ознаками натурального VII ступеня та елементами </w:t>
      </w:r>
      <w:proofErr w:type="spellStart"/>
      <w:r w:rsidRPr="006F58A3">
        <w:rPr>
          <w:rFonts w:ascii="Times New Roman" w:eastAsia="Times New Roman" w:hAnsi="Times New Roman" w:cs="Times New Roman"/>
          <w:sz w:val="28"/>
          <w:szCs w:val="28"/>
          <w:lang w:val="uk-UA"/>
        </w:rPr>
        <w:t>фригійського</w:t>
      </w:r>
      <w:proofErr w:type="spellEnd"/>
      <w:r w:rsidRPr="006F58A3">
        <w:rPr>
          <w:rFonts w:ascii="Times New Roman" w:eastAsia="Times New Roman" w:hAnsi="Times New Roman" w:cs="Times New Roman"/>
          <w:sz w:val="28"/>
          <w:szCs w:val="28"/>
          <w:lang w:val="uk-UA"/>
        </w:rPr>
        <w:t xml:space="preserve"> ладу. Таке ладове забарвлення надає музичному вислову суворого, дещо затіненого колориту, що корелює з архаїчними пластами українського мелосу.</w:t>
      </w:r>
    </w:p>
    <w:p w14:paraId="65048EAE" w14:textId="534A2B21"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Яскравого </w:t>
      </w:r>
      <w:proofErr w:type="spellStart"/>
      <w:r w:rsidRPr="006F58A3">
        <w:rPr>
          <w:rFonts w:ascii="Times New Roman" w:eastAsia="Times New Roman" w:hAnsi="Times New Roman" w:cs="Times New Roman"/>
          <w:sz w:val="28"/>
          <w:szCs w:val="28"/>
          <w:lang w:val="uk-UA"/>
        </w:rPr>
        <w:t>ілюстративно</w:t>
      </w:r>
      <w:proofErr w:type="spellEnd"/>
      <w:r w:rsidRPr="006F58A3">
        <w:rPr>
          <w:rFonts w:ascii="Times New Roman" w:eastAsia="Times New Roman" w:hAnsi="Times New Roman" w:cs="Times New Roman"/>
          <w:sz w:val="28"/>
          <w:szCs w:val="28"/>
          <w:lang w:val="uk-UA"/>
        </w:rPr>
        <w:t xml:space="preserve">-зображального втілення набуває фінальна частина циклу — «Зима» (авторський підзаголовок — «Хуртовина»). Для відтворення цього динамічного образу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застосовує характерний для інструментальної традиції прийом фонічного озвучення стихії. Використання стрімких хроматичних пасажів, що постають як висхідні та низхідні звукові потоки на фоні безперервного </w:t>
      </w:r>
      <w:proofErr w:type="spellStart"/>
      <w:r w:rsidRPr="006F58A3">
        <w:rPr>
          <w:rFonts w:ascii="Times New Roman" w:eastAsia="Times New Roman" w:hAnsi="Times New Roman" w:cs="Times New Roman"/>
          <w:sz w:val="28"/>
          <w:szCs w:val="28"/>
          <w:lang w:val="uk-UA"/>
        </w:rPr>
        <w:t>crescendo</w:t>
      </w:r>
      <w:proofErr w:type="spellEnd"/>
      <w:r w:rsidRPr="006F58A3">
        <w:rPr>
          <w:rFonts w:ascii="Times New Roman" w:eastAsia="Times New Roman" w:hAnsi="Times New Roman" w:cs="Times New Roman"/>
          <w:sz w:val="28"/>
          <w:szCs w:val="28"/>
          <w:lang w:val="uk-UA"/>
        </w:rPr>
        <w:t xml:space="preserve"> та </w:t>
      </w:r>
      <w:proofErr w:type="spellStart"/>
      <w:r w:rsidRPr="006F58A3">
        <w:rPr>
          <w:rFonts w:ascii="Times New Roman" w:eastAsia="Times New Roman" w:hAnsi="Times New Roman" w:cs="Times New Roman"/>
          <w:sz w:val="28"/>
          <w:szCs w:val="28"/>
          <w:lang w:val="uk-UA"/>
        </w:rPr>
        <w:t>diminuendo</w:t>
      </w:r>
      <w:proofErr w:type="spellEnd"/>
      <w:r w:rsidRPr="006F58A3">
        <w:rPr>
          <w:rFonts w:ascii="Times New Roman" w:eastAsia="Times New Roman" w:hAnsi="Times New Roman" w:cs="Times New Roman"/>
          <w:sz w:val="28"/>
          <w:szCs w:val="28"/>
          <w:lang w:val="uk-UA"/>
        </w:rPr>
        <w:t xml:space="preserve">, створює ефект звукової перспективи. Ці пасажі-імітації не лише відтворюють «завивання вітру», а й формують насичену сонорну фактуру, де рухливість звукових ліній передає стихійну енергію та просторовий розмах зимової природи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5</w:t>
      </w:r>
      <w:r w:rsidRPr="006F58A3">
        <w:rPr>
          <w:rFonts w:ascii="Times New Roman" w:eastAsia="Times New Roman" w:hAnsi="Times New Roman" w:cs="Times New Roman"/>
          <w:sz w:val="28"/>
          <w:szCs w:val="28"/>
          <w:lang w:val="uk-UA"/>
        </w:rPr>
        <w:t xml:space="preserve">). </w:t>
      </w:r>
    </w:p>
    <w:p w14:paraId="7AE28BD0"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Аналіз наведених творів дозволяє констатувати фундаментальну рису творчого методу А.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 схильність до рельєфної </w:t>
      </w:r>
      <w:proofErr w:type="spellStart"/>
      <w:r w:rsidRPr="006F58A3">
        <w:rPr>
          <w:rFonts w:ascii="Times New Roman" w:eastAsia="Times New Roman" w:hAnsi="Times New Roman" w:cs="Times New Roman"/>
          <w:sz w:val="28"/>
          <w:szCs w:val="28"/>
          <w:lang w:val="uk-UA"/>
        </w:rPr>
        <w:t>семантизації</w:t>
      </w:r>
      <w:proofErr w:type="spellEnd"/>
      <w:r w:rsidRPr="006F58A3">
        <w:rPr>
          <w:rFonts w:ascii="Times New Roman" w:eastAsia="Times New Roman" w:hAnsi="Times New Roman" w:cs="Times New Roman"/>
          <w:sz w:val="28"/>
          <w:szCs w:val="28"/>
          <w:lang w:val="uk-UA"/>
        </w:rPr>
        <w:t xml:space="preserve"> музичної лексики та візуалізації образів через виразні засоби звукопису. В «Українській дитячій сюїті» достеменна ілюстративність, </w:t>
      </w:r>
      <w:proofErr w:type="spellStart"/>
      <w:r w:rsidRPr="006F58A3">
        <w:rPr>
          <w:rFonts w:ascii="Times New Roman" w:eastAsia="Times New Roman" w:hAnsi="Times New Roman" w:cs="Times New Roman"/>
          <w:sz w:val="28"/>
          <w:szCs w:val="28"/>
          <w:lang w:val="uk-UA"/>
        </w:rPr>
        <w:t>скорельована</w:t>
      </w:r>
      <w:proofErr w:type="spellEnd"/>
      <w:r w:rsidRPr="006F58A3">
        <w:rPr>
          <w:rFonts w:ascii="Times New Roman" w:eastAsia="Times New Roman" w:hAnsi="Times New Roman" w:cs="Times New Roman"/>
          <w:sz w:val="28"/>
          <w:szCs w:val="28"/>
          <w:lang w:val="uk-UA"/>
        </w:rPr>
        <w:t xml:space="preserve"> з особливостями безпосереднього дитячого сприйняття, забезпечує високий рівень креативної </w:t>
      </w:r>
      <w:proofErr w:type="spellStart"/>
      <w:r w:rsidRPr="006F58A3">
        <w:rPr>
          <w:rFonts w:ascii="Times New Roman" w:eastAsia="Times New Roman" w:hAnsi="Times New Roman" w:cs="Times New Roman"/>
          <w:sz w:val="28"/>
          <w:szCs w:val="28"/>
          <w:lang w:val="uk-UA"/>
        </w:rPr>
        <w:t>комунікативності</w:t>
      </w:r>
      <w:proofErr w:type="spellEnd"/>
      <w:r w:rsidRPr="006F58A3">
        <w:rPr>
          <w:rFonts w:ascii="Times New Roman" w:eastAsia="Times New Roman" w:hAnsi="Times New Roman" w:cs="Times New Roman"/>
          <w:sz w:val="28"/>
          <w:szCs w:val="28"/>
          <w:lang w:val="uk-UA"/>
        </w:rPr>
        <w:t xml:space="preserve"> музики, що реконструює поетичні картини української природи.</w:t>
      </w:r>
    </w:p>
    <w:p w14:paraId="601AAC43"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Водночас образна сфера циклічних творів композитора не вичерпується лише зовнішньою ілюстративністю; вона охоплює тонкі психологічні рефлексії, що вбирають широку гаму інтимних переживань — від елегійної споглядальності до вибухової експресії. Це розмаїття проявів </w:t>
      </w:r>
      <w:proofErr w:type="spellStart"/>
      <w:r w:rsidRPr="006F58A3">
        <w:rPr>
          <w:rFonts w:ascii="Times New Roman" w:eastAsia="Times New Roman" w:hAnsi="Times New Roman" w:cs="Times New Roman"/>
          <w:sz w:val="28"/>
          <w:szCs w:val="28"/>
          <w:lang w:val="uk-UA"/>
        </w:rPr>
        <w:t>лірикоцентризму</w:t>
      </w:r>
      <w:proofErr w:type="spellEnd"/>
      <w:r w:rsidRPr="006F58A3">
        <w:rPr>
          <w:rFonts w:ascii="Times New Roman" w:eastAsia="Times New Roman" w:hAnsi="Times New Roman" w:cs="Times New Roman"/>
          <w:sz w:val="28"/>
          <w:szCs w:val="28"/>
          <w:lang w:val="uk-UA"/>
        </w:rPr>
        <w:t xml:space="preserve"> показово характеризує Концертну </w:t>
      </w:r>
      <w:proofErr w:type="spellStart"/>
      <w:r w:rsidRPr="006F58A3">
        <w:rPr>
          <w:rFonts w:ascii="Times New Roman" w:eastAsia="Times New Roman" w:hAnsi="Times New Roman" w:cs="Times New Roman"/>
          <w:sz w:val="28"/>
          <w:szCs w:val="28"/>
          <w:lang w:val="uk-UA"/>
        </w:rPr>
        <w:t>партиту</w:t>
      </w:r>
      <w:proofErr w:type="spellEnd"/>
      <w:r w:rsidRPr="006F58A3">
        <w:rPr>
          <w:rFonts w:ascii="Times New Roman" w:eastAsia="Times New Roman" w:hAnsi="Times New Roman" w:cs="Times New Roman"/>
          <w:sz w:val="28"/>
          <w:szCs w:val="28"/>
          <w:lang w:val="uk-UA"/>
        </w:rPr>
        <w:t xml:space="preserve"> 3.</w:t>
      </w:r>
    </w:p>
    <w:p w14:paraId="7A4F705C" w14:textId="521BE90A"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Зокрема, перша частина циклу — </w:t>
      </w:r>
      <w:proofErr w:type="spellStart"/>
      <w:r w:rsidRPr="006F58A3">
        <w:rPr>
          <w:rFonts w:ascii="Times New Roman" w:eastAsia="Times New Roman" w:hAnsi="Times New Roman" w:cs="Times New Roman"/>
          <w:i/>
          <w:iCs/>
          <w:sz w:val="28"/>
          <w:szCs w:val="28"/>
          <w:lang w:val="uk-UA"/>
        </w:rPr>
        <w:t>Malinconia</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in</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tempo</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rigoroso</w:t>
      </w:r>
      <w:proofErr w:type="spellEnd"/>
      <w:r w:rsidRPr="006F58A3">
        <w:rPr>
          <w:rFonts w:ascii="Times New Roman" w:eastAsia="Times New Roman" w:hAnsi="Times New Roman" w:cs="Times New Roman"/>
          <w:sz w:val="28"/>
          <w:szCs w:val="28"/>
          <w:lang w:val="uk-UA"/>
        </w:rPr>
        <w:t xml:space="preserve"> — постає як витончена поетична замальовка. Її наспівна тема оповита сріблястим мерехтінням баянного міхового тремоло, що створює особливий фонічний фон для ніжної мелодії розділу </w:t>
      </w:r>
      <w:proofErr w:type="spellStart"/>
      <w:r w:rsidRPr="006F58A3">
        <w:rPr>
          <w:rFonts w:ascii="Times New Roman" w:eastAsia="Times New Roman" w:hAnsi="Times New Roman" w:cs="Times New Roman"/>
          <w:i/>
          <w:iCs/>
          <w:sz w:val="28"/>
          <w:szCs w:val="28"/>
          <w:lang w:val="uk-UA"/>
        </w:rPr>
        <w:t>Moderato</w:t>
      </w:r>
      <w:proofErr w:type="spellEnd"/>
      <w:r w:rsidRPr="006F58A3">
        <w:rPr>
          <w:rFonts w:ascii="Times New Roman" w:eastAsia="Times New Roman" w:hAnsi="Times New Roman" w:cs="Times New Roman"/>
          <w:sz w:val="28"/>
          <w:szCs w:val="28"/>
          <w:lang w:val="uk-UA"/>
        </w:rPr>
        <w:t xml:space="preserve">. Незвичний фонізм викладу досягається завдяки специфічній артикуляції: активно пульсуюча ритмізація міхом не лише «тонізує» музичну тканину, а й формує ефект особливої вібрації простору, де інструментальна технологія стає засобом передачі психологічного стану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6</w:t>
      </w:r>
      <w:r w:rsidRPr="006F58A3">
        <w:rPr>
          <w:rFonts w:ascii="Times New Roman" w:eastAsia="Times New Roman" w:hAnsi="Times New Roman" w:cs="Times New Roman"/>
          <w:sz w:val="28"/>
          <w:szCs w:val="28"/>
          <w:lang w:val="uk-UA"/>
        </w:rPr>
        <w:t xml:space="preserve">)   </w:t>
      </w:r>
    </w:p>
    <w:p w14:paraId="54967A73"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Іншу іпостась ліричного світовідчуття митця репрезентує друга частина циклу — </w:t>
      </w:r>
      <w:proofErr w:type="spellStart"/>
      <w:r w:rsidRPr="006F58A3">
        <w:rPr>
          <w:rFonts w:ascii="Times New Roman" w:eastAsia="Times New Roman" w:hAnsi="Times New Roman" w:cs="Times New Roman"/>
          <w:i/>
          <w:iCs/>
          <w:sz w:val="28"/>
          <w:szCs w:val="28"/>
          <w:lang w:val="uk-UA"/>
        </w:rPr>
        <w:t>Malinconia</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in</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tempo</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rubato</w:t>
      </w:r>
      <w:proofErr w:type="spellEnd"/>
      <w:r w:rsidRPr="006F58A3">
        <w:rPr>
          <w:rFonts w:ascii="Times New Roman" w:eastAsia="Times New Roman" w:hAnsi="Times New Roman" w:cs="Times New Roman"/>
          <w:sz w:val="28"/>
          <w:szCs w:val="28"/>
          <w:lang w:val="uk-UA"/>
        </w:rPr>
        <w:t xml:space="preserve">. У цьому фрагменті акцент зміщується з фонічної </w:t>
      </w:r>
      <w:proofErr w:type="spellStart"/>
      <w:r w:rsidRPr="006F58A3">
        <w:rPr>
          <w:rFonts w:ascii="Times New Roman" w:eastAsia="Times New Roman" w:hAnsi="Times New Roman" w:cs="Times New Roman"/>
          <w:sz w:val="28"/>
          <w:szCs w:val="28"/>
          <w:lang w:val="uk-UA"/>
        </w:rPr>
        <w:t>сонорики</w:t>
      </w:r>
      <w:proofErr w:type="spellEnd"/>
      <w:r w:rsidRPr="006F58A3">
        <w:rPr>
          <w:rFonts w:ascii="Times New Roman" w:eastAsia="Times New Roman" w:hAnsi="Times New Roman" w:cs="Times New Roman"/>
          <w:sz w:val="28"/>
          <w:szCs w:val="28"/>
          <w:lang w:val="uk-UA"/>
        </w:rPr>
        <w:t xml:space="preserve"> на </w:t>
      </w:r>
      <w:proofErr w:type="spellStart"/>
      <w:r w:rsidRPr="006F58A3">
        <w:rPr>
          <w:rFonts w:ascii="Times New Roman" w:eastAsia="Times New Roman" w:hAnsi="Times New Roman" w:cs="Times New Roman"/>
          <w:sz w:val="28"/>
          <w:szCs w:val="28"/>
          <w:lang w:val="uk-UA"/>
        </w:rPr>
        <w:t>мовну</w:t>
      </w:r>
      <w:proofErr w:type="spellEnd"/>
      <w:r w:rsidRPr="006F58A3">
        <w:rPr>
          <w:rFonts w:ascii="Times New Roman" w:eastAsia="Times New Roman" w:hAnsi="Times New Roman" w:cs="Times New Roman"/>
          <w:sz w:val="28"/>
          <w:szCs w:val="28"/>
          <w:lang w:val="uk-UA"/>
        </w:rPr>
        <w:t xml:space="preserve"> виразність музичної тканини. В основі тематизму частини лежать лаконічні «говіркові» </w:t>
      </w:r>
      <w:proofErr w:type="spellStart"/>
      <w:r w:rsidRPr="006F58A3">
        <w:rPr>
          <w:rFonts w:ascii="Times New Roman" w:eastAsia="Times New Roman" w:hAnsi="Times New Roman" w:cs="Times New Roman"/>
          <w:sz w:val="28"/>
          <w:szCs w:val="28"/>
          <w:lang w:val="uk-UA"/>
        </w:rPr>
        <w:t>мотивоутворення</w:t>
      </w:r>
      <w:proofErr w:type="spellEnd"/>
      <w:r w:rsidRPr="006F58A3">
        <w:rPr>
          <w:rFonts w:ascii="Times New Roman" w:eastAsia="Times New Roman" w:hAnsi="Times New Roman" w:cs="Times New Roman"/>
          <w:sz w:val="28"/>
          <w:szCs w:val="28"/>
          <w:lang w:val="uk-UA"/>
        </w:rPr>
        <w:t>, що за своєю природою наближаються до речитативної декламації.</w:t>
      </w:r>
    </w:p>
    <w:p w14:paraId="2BE45F87" w14:textId="7A6BDA46"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Меланхолійний характер музичного вислову підкреслюється активним використанням риторичних фігур: характерні низхідні інтонації «зітхання» (</w:t>
      </w:r>
      <w:proofErr w:type="spellStart"/>
      <w:r w:rsidRPr="006F58A3">
        <w:rPr>
          <w:rFonts w:ascii="Times New Roman" w:eastAsia="Times New Roman" w:hAnsi="Times New Roman" w:cs="Times New Roman"/>
          <w:i/>
          <w:iCs/>
          <w:sz w:val="28"/>
          <w:szCs w:val="28"/>
          <w:lang w:val="uk-UA"/>
        </w:rPr>
        <w:t>suspiratio</w:t>
      </w:r>
      <w:proofErr w:type="spellEnd"/>
      <w:r w:rsidRPr="006F58A3">
        <w:rPr>
          <w:rFonts w:ascii="Times New Roman" w:eastAsia="Times New Roman" w:hAnsi="Times New Roman" w:cs="Times New Roman"/>
          <w:sz w:val="28"/>
          <w:szCs w:val="28"/>
          <w:lang w:val="uk-UA"/>
        </w:rPr>
        <w:t xml:space="preserve">) артикулюють стан глибокої психологічної заглибленості та емоційної незавершеності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7</w:t>
      </w:r>
      <w:r w:rsidRPr="006F58A3">
        <w:rPr>
          <w:rFonts w:ascii="Times New Roman" w:eastAsia="Times New Roman" w:hAnsi="Times New Roman" w:cs="Times New Roman"/>
          <w:sz w:val="28"/>
          <w:szCs w:val="28"/>
          <w:lang w:val="uk-UA"/>
        </w:rPr>
        <w:t xml:space="preserve">). Завдяки вказівці </w:t>
      </w:r>
      <w:proofErr w:type="spellStart"/>
      <w:r w:rsidRPr="006F58A3">
        <w:rPr>
          <w:rFonts w:ascii="Times New Roman" w:eastAsia="Times New Roman" w:hAnsi="Times New Roman" w:cs="Times New Roman"/>
          <w:i/>
          <w:iCs/>
          <w:sz w:val="28"/>
          <w:szCs w:val="28"/>
          <w:lang w:val="uk-UA"/>
        </w:rPr>
        <w:t>tempo</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rubato</w:t>
      </w:r>
      <w:proofErr w:type="spellEnd"/>
      <w:r w:rsidRPr="006F58A3">
        <w:rPr>
          <w:rFonts w:ascii="Times New Roman" w:eastAsia="Times New Roman" w:hAnsi="Times New Roman" w:cs="Times New Roman"/>
          <w:sz w:val="28"/>
          <w:szCs w:val="28"/>
          <w:lang w:val="uk-UA"/>
        </w:rPr>
        <w:t xml:space="preserve">, композитор надає виконавцеві простір для </w:t>
      </w:r>
      <w:proofErr w:type="spellStart"/>
      <w:r w:rsidRPr="006F58A3">
        <w:rPr>
          <w:rFonts w:ascii="Times New Roman" w:eastAsia="Times New Roman" w:hAnsi="Times New Roman" w:cs="Times New Roman"/>
          <w:sz w:val="28"/>
          <w:szCs w:val="28"/>
          <w:lang w:val="uk-UA"/>
        </w:rPr>
        <w:t>агогічної</w:t>
      </w:r>
      <w:proofErr w:type="spellEnd"/>
      <w:r w:rsidRPr="006F58A3">
        <w:rPr>
          <w:rFonts w:ascii="Times New Roman" w:eastAsia="Times New Roman" w:hAnsi="Times New Roman" w:cs="Times New Roman"/>
          <w:sz w:val="28"/>
          <w:szCs w:val="28"/>
          <w:lang w:val="uk-UA"/>
        </w:rPr>
        <w:t xml:space="preserve"> свободи, що дозволяє максимально наблизити інструментальне інтонування до живої, сповненої сумнівів людської мови.  </w:t>
      </w:r>
    </w:p>
    <w:p w14:paraId="73317809"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Градус емоційної напруженості суттєво зростає у наступній частині циклу — </w:t>
      </w:r>
      <w:proofErr w:type="spellStart"/>
      <w:r w:rsidRPr="006F58A3">
        <w:rPr>
          <w:rFonts w:ascii="Times New Roman" w:eastAsia="Times New Roman" w:hAnsi="Times New Roman" w:cs="Times New Roman"/>
          <w:i/>
          <w:iCs/>
          <w:sz w:val="28"/>
          <w:szCs w:val="28"/>
          <w:lang w:val="uk-UA"/>
        </w:rPr>
        <w:t>Alternativo</w:t>
      </w:r>
      <w:proofErr w:type="spellEnd"/>
      <w:r w:rsidRPr="006F58A3">
        <w:rPr>
          <w:rFonts w:ascii="Times New Roman" w:eastAsia="Times New Roman" w:hAnsi="Times New Roman" w:cs="Times New Roman"/>
          <w:sz w:val="28"/>
          <w:szCs w:val="28"/>
          <w:lang w:val="uk-UA"/>
        </w:rPr>
        <w:t xml:space="preserve">. Вже початкові такти занурюють слухача в атмосферу тривожного неспокою. Характерно, що лаконічні низхідні інтонації «благання», </w:t>
      </w:r>
      <w:proofErr w:type="spellStart"/>
      <w:r w:rsidRPr="006F58A3">
        <w:rPr>
          <w:rFonts w:ascii="Times New Roman" w:eastAsia="Times New Roman" w:hAnsi="Times New Roman" w:cs="Times New Roman"/>
          <w:sz w:val="28"/>
          <w:szCs w:val="28"/>
          <w:lang w:val="uk-UA"/>
        </w:rPr>
        <w:t>репліковані</w:t>
      </w:r>
      <w:proofErr w:type="spellEnd"/>
      <w:r w:rsidRPr="006F58A3">
        <w:rPr>
          <w:rFonts w:ascii="Times New Roman" w:eastAsia="Times New Roman" w:hAnsi="Times New Roman" w:cs="Times New Roman"/>
          <w:sz w:val="28"/>
          <w:szCs w:val="28"/>
          <w:lang w:val="uk-UA"/>
        </w:rPr>
        <w:t xml:space="preserve"> з попередньої частини (</w:t>
      </w:r>
      <w:proofErr w:type="spellStart"/>
      <w:r w:rsidRPr="006F58A3">
        <w:rPr>
          <w:rFonts w:ascii="Times New Roman" w:eastAsia="Times New Roman" w:hAnsi="Times New Roman" w:cs="Times New Roman"/>
          <w:i/>
          <w:iCs/>
          <w:sz w:val="28"/>
          <w:szCs w:val="28"/>
          <w:lang w:val="uk-UA"/>
        </w:rPr>
        <w:t>Malinconia</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in</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tempo</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rubato</w:t>
      </w:r>
      <w:proofErr w:type="spellEnd"/>
      <w:r w:rsidRPr="006F58A3">
        <w:rPr>
          <w:rFonts w:ascii="Times New Roman" w:eastAsia="Times New Roman" w:hAnsi="Times New Roman" w:cs="Times New Roman"/>
          <w:sz w:val="28"/>
          <w:szCs w:val="28"/>
          <w:lang w:val="uk-UA"/>
        </w:rPr>
        <w:t>), трансформуються тут у неврівноважене фонове тло, створюючи стан напруженої невизначеності (</w:t>
      </w:r>
      <w:proofErr w:type="spellStart"/>
      <w:r w:rsidRPr="006F58A3">
        <w:rPr>
          <w:rFonts w:ascii="Times New Roman" w:eastAsia="Times New Roman" w:hAnsi="Times New Roman" w:cs="Times New Roman"/>
          <w:i/>
          <w:iCs/>
          <w:sz w:val="28"/>
          <w:szCs w:val="28"/>
          <w:lang w:val="uk-UA"/>
        </w:rPr>
        <w:t>inquieto</w:t>
      </w:r>
      <w:proofErr w:type="spellEnd"/>
      <w:r w:rsidRPr="006F58A3">
        <w:rPr>
          <w:rFonts w:ascii="Times New Roman" w:eastAsia="Times New Roman" w:hAnsi="Times New Roman" w:cs="Times New Roman"/>
          <w:sz w:val="28"/>
          <w:szCs w:val="28"/>
          <w:lang w:val="uk-UA"/>
        </w:rPr>
        <w:t>).</w:t>
      </w:r>
    </w:p>
    <w:p w14:paraId="4BD6E1BD" w14:textId="51212AF3"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Цей експресивний фон насичується мінливою динамікою секундових реплік та раптовими вторгненнями екзальтованих інтонаційних злетів. Подальший розвиток музичного матеріалу набуває експансивного характеру, де інструментальна мелодекламація виходить за межі споглядання, перетворюючись на відкритий драматичний монолог. Використання різких артикуляційних контрастів та лабільної агогіки дозволяє композиторові досягти максимальної психологічної достовірності у втіленні образу внутрішнього збурення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8</w:t>
      </w:r>
      <w:r w:rsidRPr="006F58A3">
        <w:rPr>
          <w:rFonts w:ascii="Times New Roman" w:eastAsia="Times New Roman" w:hAnsi="Times New Roman" w:cs="Times New Roman"/>
          <w:sz w:val="28"/>
          <w:szCs w:val="28"/>
          <w:lang w:val="uk-UA"/>
        </w:rPr>
        <w:t xml:space="preserve">).  </w:t>
      </w:r>
    </w:p>
    <w:p w14:paraId="0D9EDBDE"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Своєрідним драматичним епіцентром наскрізного розвитку циклу виступає четверта частина </w:t>
      </w:r>
      <w:proofErr w:type="spellStart"/>
      <w:r w:rsidRPr="006F58A3">
        <w:rPr>
          <w:rFonts w:ascii="Times New Roman" w:eastAsia="Times New Roman" w:hAnsi="Times New Roman" w:cs="Times New Roman"/>
          <w:sz w:val="28"/>
          <w:szCs w:val="28"/>
          <w:lang w:val="uk-UA"/>
        </w:rPr>
        <w:t>Партити</w:t>
      </w:r>
      <w:proofErr w:type="spellEnd"/>
      <w:r w:rsidRPr="006F58A3">
        <w:rPr>
          <w:rFonts w:ascii="Times New Roman" w:eastAsia="Times New Roman" w:hAnsi="Times New Roman" w:cs="Times New Roman"/>
          <w:sz w:val="28"/>
          <w:szCs w:val="28"/>
          <w:lang w:val="uk-UA"/>
        </w:rPr>
        <w:t xml:space="preserve"> — </w:t>
      </w:r>
      <w:proofErr w:type="spellStart"/>
      <w:r w:rsidRPr="006F58A3">
        <w:rPr>
          <w:rFonts w:ascii="Times New Roman" w:eastAsia="Times New Roman" w:hAnsi="Times New Roman" w:cs="Times New Roman"/>
          <w:sz w:val="28"/>
          <w:szCs w:val="28"/>
          <w:lang w:val="uk-UA"/>
        </w:rPr>
        <w:t>Toccata</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affannata</w:t>
      </w:r>
      <w:proofErr w:type="spellEnd"/>
      <w:r w:rsidRPr="006F58A3">
        <w:rPr>
          <w:rFonts w:ascii="Times New Roman" w:eastAsia="Times New Roman" w:hAnsi="Times New Roman" w:cs="Times New Roman"/>
          <w:sz w:val="28"/>
          <w:szCs w:val="28"/>
          <w:lang w:val="uk-UA"/>
        </w:rPr>
        <w:t>. Концептуальний задум Токати значною мірою детермінований епіграфом (слова В. Висоцького), у якому закладено ідею швидкоплинності часу та всепоглинаючої стихії руху.</w:t>
      </w:r>
    </w:p>
    <w:p w14:paraId="22657CB6"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Образ невпинного, фатального руху втілено через специфічний </w:t>
      </w:r>
      <w:proofErr w:type="spellStart"/>
      <w:r w:rsidRPr="006F58A3">
        <w:rPr>
          <w:rFonts w:ascii="Times New Roman" w:eastAsia="Times New Roman" w:hAnsi="Times New Roman" w:cs="Times New Roman"/>
          <w:sz w:val="28"/>
          <w:szCs w:val="28"/>
          <w:lang w:val="uk-UA"/>
        </w:rPr>
        <w:t>токатно</w:t>
      </w:r>
      <w:proofErr w:type="spellEnd"/>
      <w:r w:rsidRPr="006F58A3">
        <w:rPr>
          <w:rFonts w:ascii="Times New Roman" w:eastAsia="Times New Roman" w:hAnsi="Times New Roman" w:cs="Times New Roman"/>
          <w:sz w:val="28"/>
          <w:szCs w:val="28"/>
          <w:lang w:val="uk-UA"/>
        </w:rPr>
        <w:t xml:space="preserve">-моторний тематизм. Стрімка пульсація восьмих </w:t>
      </w:r>
      <w:proofErr w:type="spellStart"/>
      <w:r w:rsidRPr="006F58A3">
        <w:rPr>
          <w:rFonts w:ascii="Times New Roman" w:eastAsia="Times New Roman" w:hAnsi="Times New Roman" w:cs="Times New Roman"/>
          <w:sz w:val="28"/>
          <w:szCs w:val="28"/>
          <w:lang w:val="uk-UA"/>
        </w:rPr>
        <w:t>тривалостей</w:t>
      </w:r>
      <w:proofErr w:type="spellEnd"/>
      <w:r w:rsidRPr="006F58A3">
        <w:rPr>
          <w:rFonts w:ascii="Times New Roman" w:eastAsia="Times New Roman" w:hAnsi="Times New Roman" w:cs="Times New Roman"/>
          <w:sz w:val="28"/>
          <w:szCs w:val="28"/>
          <w:lang w:val="uk-UA"/>
        </w:rPr>
        <w:t xml:space="preserve"> у темпі </w:t>
      </w:r>
      <w:proofErr w:type="spellStart"/>
      <w:r w:rsidRPr="006F58A3">
        <w:rPr>
          <w:rFonts w:ascii="Times New Roman" w:eastAsia="Times New Roman" w:hAnsi="Times New Roman" w:cs="Times New Roman"/>
          <w:sz w:val="28"/>
          <w:szCs w:val="28"/>
          <w:lang w:val="uk-UA"/>
        </w:rPr>
        <w:t>Prestissimo</w:t>
      </w:r>
      <w:proofErr w:type="spellEnd"/>
      <w:r w:rsidRPr="006F58A3">
        <w:rPr>
          <w:rFonts w:ascii="Times New Roman" w:eastAsia="Times New Roman" w:hAnsi="Times New Roman" w:cs="Times New Roman"/>
          <w:sz w:val="28"/>
          <w:szCs w:val="28"/>
          <w:lang w:val="uk-UA"/>
        </w:rPr>
        <w:t xml:space="preserve"> e </w:t>
      </w:r>
      <w:proofErr w:type="spellStart"/>
      <w:r w:rsidRPr="006F58A3">
        <w:rPr>
          <w:rFonts w:ascii="Times New Roman" w:eastAsia="Times New Roman" w:hAnsi="Times New Roman" w:cs="Times New Roman"/>
          <w:sz w:val="28"/>
          <w:szCs w:val="28"/>
          <w:lang w:val="uk-UA"/>
        </w:rPr>
        <w:t>rigoroso</w:t>
      </w:r>
      <w:proofErr w:type="spellEnd"/>
      <w:r w:rsidRPr="006F58A3">
        <w:rPr>
          <w:rFonts w:ascii="Times New Roman" w:eastAsia="Times New Roman" w:hAnsi="Times New Roman" w:cs="Times New Roman"/>
          <w:sz w:val="28"/>
          <w:szCs w:val="28"/>
          <w:lang w:val="uk-UA"/>
        </w:rPr>
        <w:t xml:space="preserve"> підсилюється різкими синкопованими акцентами та вибуховими акордовими вертикалями. Експонування теми занурює слухача в атмосферу граничного емоційного збудження, що додатково акцентується «тьмяним», тривожним </w:t>
      </w:r>
      <w:proofErr w:type="spellStart"/>
      <w:r w:rsidRPr="006F58A3">
        <w:rPr>
          <w:rFonts w:ascii="Times New Roman" w:eastAsia="Times New Roman" w:hAnsi="Times New Roman" w:cs="Times New Roman"/>
          <w:sz w:val="28"/>
          <w:szCs w:val="28"/>
          <w:lang w:val="uk-UA"/>
        </w:rPr>
        <w:t>остинато</w:t>
      </w:r>
      <w:proofErr w:type="spellEnd"/>
      <w:r w:rsidRPr="006F58A3">
        <w:rPr>
          <w:rFonts w:ascii="Times New Roman" w:eastAsia="Times New Roman" w:hAnsi="Times New Roman" w:cs="Times New Roman"/>
          <w:sz w:val="28"/>
          <w:szCs w:val="28"/>
          <w:lang w:val="uk-UA"/>
        </w:rPr>
        <w:t xml:space="preserve"> звука «G» у низькому регістрі.</w:t>
      </w:r>
    </w:p>
    <w:p w14:paraId="2A6E1A46" w14:textId="51A2187E"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З рухомої фактурної тканини, насиченої вишуканою </w:t>
      </w:r>
      <w:proofErr w:type="spellStart"/>
      <w:r w:rsidRPr="006F58A3">
        <w:rPr>
          <w:rFonts w:ascii="Times New Roman" w:eastAsia="Times New Roman" w:hAnsi="Times New Roman" w:cs="Times New Roman"/>
          <w:sz w:val="28"/>
          <w:szCs w:val="28"/>
          <w:lang w:val="uk-UA"/>
        </w:rPr>
        <w:t>ритмогрою</w:t>
      </w:r>
      <w:proofErr w:type="spellEnd"/>
      <w:r w:rsidRPr="006F58A3">
        <w:rPr>
          <w:rFonts w:ascii="Times New Roman" w:eastAsia="Times New Roman" w:hAnsi="Times New Roman" w:cs="Times New Roman"/>
          <w:sz w:val="28"/>
          <w:szCs w:val="28"/>
          <w:lang w:val="uk-UA"/>
        </w:rPr>
        <w:t xml:space="preserve">, проростають лаконічні репліки-вигуки та мелодичні структури, що максимально </w:t>
      </w:r>
      <w:proofErr w:type="spellStart"/>
      <w:r w:rsidRPr="006F58A3">
        <w:rPr>
          <w:rFonts w:ascii="Times New Roman" w:eastAsia="Times New Roman" w:hAnsi="Times New Roman" w:cs="Times New Roman"/>
          <w:sz w:val="28"/>
          <w:szCs w:val="28"/>
          <w:lang w:val="uk-UA"/>
        </w:rPr>
        <w:t>динамізують</w:t>
      </w:r>
      <w:proofErr w:type="spellEnd"/>
      <w:r w:rsidRPr="006F58A3">
        <w:rPr>
          <w:rFonts w:ascii="Times New Roman" w:eastAsia="Times New Roman" w:hAnsi="Times New Roman" w:cs="Times New Roman"/>
          <w:sz w:val="28"/>
          <w:szCs w:val="28"/>
          <w:lang w:val="uk-UA"/>
        </w:rPr>
        <w:t xml:space="preserve"> музичне розгортання. Афектована природа руху артикульована через специфічні інструментально-технологічні засоби інтенсифікації звукового потоку: використання баянного тремоло, прийому </w:t>
      </w:r>
      <w:proofErr w:type="spellStart"/>
      <w:r w:rsidRPr="006F58A3">
        <w:rPr>
          <w:rFonts w:ascii="Times New Roman" w:eastAsia="Times New Roman" w:hAnsi="Times New Roman" w:cs="Times New Roman"/>
          <w:sz w:val="28"/>
          <w:szCs w:val="28"/>
          <w:lang w:val="uk-UA"/>
        </w:rPr>
        <w:t>ricochet</w:t>
      </w:r>
      <w:proofErr w:type="spellEnd"/>
      <w:r w:rsidRPr="006F58A3">
        <w:rPr>
          <w:rFonts w:ascii="Times New Roman" w:eastAsia="Times New Roman" w:hAnsi="Times New Roman" w:cs="Times New Roman"/>
          <w:sz w:val="28"/>
          <w:szCs w:val="28"/>
          <w:lang w:val="uk-UA"/>
        </w:rPr>
        <w:t xml:space="preserve">, активно маркованого штриха та інших засобів «ударного» </w:t>
      </w:r>
      <w:proofErr w:type="spellStart"/>
      <w:r w:rsidRPr="006F58A3">
        <w:rPr>
          <w:rFonts w:ascii="Times New Roman" w:eastAsia="Times New Roman" w:hAnsi="Times New Roman" w:cs="Times New Roman"/>
          <w:sz w:val="28"/>
          <w:szCs w:val="28"/>
          <w:lang w:val="uk-UA"/>
        </w:rPr>
        <w:t>ритмізування</w:t>
      </w:r>
      <w:proofErr w:type="spellEnd"/>
      <w:r w:rsidRPr="006F58A3">
        <w:rPr>
          <w:rFonts w:ascii="Times New Roman" w:eastAsia="Times New Roman" w:hAnsi="Times New Roman" w:cs="Times New Roman"/>
          <w:sz w:val="28"/>
          <w:szCs w:val="28"/>
          <w:lang w:val="uk-UA"/>
        </w:rPr>
        <w:t xml:space="preserve">. Таке поєднання моторності та сонорної агресії перетворює Токату на символ невідворотності часу та драматичного протистояння особистості зі стихією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9</w:t>
      </w:r>
      <w:r w:rsidRPr="006F58A3">
        <w:rPr>
          <w:rFonts w:ascii="Times New Roman" w:eastAsia="Times New Roman" w:hAnsi="Times New Roman" w:cs="Times New Roman"/>
          <w:sz w:val="28"/>
          <w:szCs w:val="28"/>
          <w:lang w:val="uk-UA"/>
        </w:rPr>
        <w:t xml:space="preserve">).  </w:t>
      </w:r>
    </w:p>
    <w:p w14:paraId="5CF2C632"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Наступна частина циклу — «</w:t>
      </w:r>
      <w:proofErr w:type="spellStart"/>
      <w:r w:rsidRPr="006F58A3">
        <w:rPr>
          <w:rFonts w:ascii="Times New Roman" w:eastAsia="Times New Roman" w:hAnsi="Times New Roman" w:cs="Times New Roman"/>
          <w:sz w:val="28"/>
          <w:szCs w:val="28"/>
          <w:lang w:val="uk-UA"/>
        </w:rPr>
        <w:t>Arietta</w:t>
      </w:r>
      <w:proofErr w:type="spellEnd"/>
      <w:r w:rsidRPr="006F58A3">
        <w:rPr>
          <w:rFonts w:ascii="Times New Roman" w:eastAsia="Times New Roman" w:hAnsi="Times New Roman" w:cs="Times New Roman"/>
          <w:sz w:val="28"/>
          <w:szCs w:val="28"/>
          <w:lang w:val="uk-UA"/>
        </w:rPr>
        <w:t xml:space="preserve"> – </w:t>
      </w:r>
      <w:proofErr w:type="spellStart"/>
      <w:r w:rsidRPr="006F58A3">
        <w:rPr>
          <w:rFonts w:ascii="Times New Roman" w:eastAsia="Times New Roman" w:hAnsi="Times New Roman" w:cs="Times New Roman"/>
          <w:sz w:val="28"/>
          <w:szCs w:val="28"/>
          <w:lang w:val="uk-UA"/>
        </w:rPr>
        <w:t>retro</w:t>
      </w:r>
      <w:proofErr w:type="spellEnd"/>
      <w:r w:rsidRPr="006F58A3">
        <w:rPr>
          <w:rFonts w:ascii="Times New Roman" w:eastAsia="Times New Roman" w:hAnsi="Times New Roman" w:cs="Times New Roman"/>
          <w:sz w:val="28"/>
          <w:szCs w:val="28"/>
          <w:lang w:val="uk-UA"/>
        </w:rPr>
        <w:t xml:space="preserve">» (з авторською присвятою — «Пам’яті Луї Армстронга») демонструє характерну для романтичної естетики настроєву метаморфозу — раптовий перехід від експресивного напруження попередньої частини до споглядальної статики та емоційного умиротворення. У цьому фрагменті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звертається до стилістики ретро, трансформуючи її крізь призму академічного мислення.</w:t>
      </w:r>
    </w:p>
    <w:p w14:paraId="68AA530A" w14:textId="57110F2E"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Основним носієм образу </w:t>
      </w:r>
      <w:proofErr w:type="spellStart"/>
      <w:r w:rsidRPr="006F58A3">
        <w:rPr>
          <w:rFonts w:ascii="Times New Roman" w:eastAsia="Times New Roman" w:hAnsi="Times New Roman" w:cs="Times New Roman"/>
          <w:i/>
          <w:iCs/>
          <w:sz w:val="28"/>
          <w:szCs w:val="28"/>
          <w:lang w:val="uk-UA"/>
        </w:rPr>
        <w:t>Andante</w:t>
      </w:r>
      <w:proofErr w:type="spellEnd"/>
      <w:r w:rsidRPr="006F58A3">
        <w:rPr>
          <w:rFonts w:ascii="Times New Roman" w:eastAsia="Times New Roman" w:hAnsi="Times New Roman" w:cs="Times New Roman"/>
          <w:i/>
          <w:iCs/>
          <w:sz w:val="28"/>
          <w:szCs w:val="28"/>
          <w:lang w:val="uk-UA"/>
        </w:rPr>
        <w:t xml:space="preserve"> e </w:t>
      </w:r>
      <w:proofErr w:type="spellStart"/>
      <w:r w:rsidRPr="006F58A3">
        <w:rPr>
          <w:rFonts w:ascii="Times New Roman" w:eastAsia="Times New Roman" w:hAnsi="Times New Roman" w:cs="Times New Roman"/>
          <w:i/>
          <w:iCs/>
          <w:sz w:val="28"/>
          <w:szCs w:val="28"/>
          <w:lang w:val="uk-UA"/>
        </w:rPr>
        <w:t>comodo</w:t>
      </w:r>
      <w:proofErr w:type="spellEnd"/>
      <w:r w:rsidRPr="006F58A3">
        <w:rPr>
          <w:rFonts w:ascii="Times New Roman" w:eastAsia="Times New Roman" w:hAnsi="Times New Roman" w:cs="Times New Roman"/>
          <w:sz w:val="28"/>
          <w:szCs w:val="28"/>
          <w:lang w:val="uk-UA"/>
        </w:rPr>
        <w:t xml:space="preserve"> виступає наспівна тема, яка своєю витонченою «наївною простотою» та використанням дещо сентиментальних джазових інтонацій викликає асоціації з музичною культурою середини ХХ століття. Автор майстерно відтворює щемливу атмосферу минулої епохи, поєднуючи щирість мелодичного вислову з характерною для джазу гармонічною забарвленістю. Використання м’якої артикуляції та делікатного </w:t>
      </w:r>
      <w:proofErr w:type="spellStart"/>
      <w:r w:rsidRPr="006F58A3">
        <w:rPr>
          <w:rFonts w:ascii="Times New Roman" w:eastAsia="Times New Roman" w:hAnsi="Times New Roman" w:cs="Times New Roman"/>
          <w:sz w:val="28"/>
          <w:szCs w:val="28"/>
          <w:lang w:val="uk-UA"/>
        </w:rPr>
        <w:t>міховедення</w:t>
      </w:r>
      <w:proofErr w:type="spellEnd"/>
      <w:r w:rsidRPr="006F58A3">
        <w:rPr>
          <w:rFonts w:ascii="Times New Roman" w:eastAsia="Times New Roman" w:hAnsi="Times New Roman" w:cs="Times New Roman"/>
          <w:sz w:val="28"/>
          <w:szCs w:val="28"/>
          <w:lang w:val="uk-UA"/>
        </w:rPr>
        <w:t xml:space="preserve"> дозволяє досягти особливої інтимності звучання, що перетворює частину на ліричну сповідь-присвяту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1</w:t>
      </w:r>
      <w:r w:rsidR="002A518F">
        <w:rPr>
          <w:rFonts w:ascii="Times New Roman" w:eastAsia="Times New Roman" w:hAnsi="Times New Roman" w:cs="Times New Roman"/>
          <w:sz w:val="28"/>
          <w:szCs w:val="28"/>
          <w:lang w:val="uk-UA"/>
        </w:rPr>
        <w:t>0</w:t>
      </w:r>
      <w:r w:rsidRPr="006F58A3">
        <w:rPr>
          <w:rFonts w:ascii="Times New Roman" w:eastAsia="Times New Roman" w:hAnsi="Times New Roman" w:cs="Times New Roman"/>
          <w:sz w:val="28"/>
          <w:szCs w:val="28"/>
          <w:lang w:val="uk-UA"/>
        </w:rPr>
        <w:t xml:space="preserve">)  </w:t>
      </w:r>
    </w:p>
    <w:p w14:paraId="69408F88"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Новий настроєвий нюанс </w:t>
      </w:r>
      <w:proofErr w:type="spellStart"/>
      <w:r w:rsidRPr="006F58A3">
        <w:rPr>
          <w:rFonts w:ascii="Times New Roman" w:eastAsia="Times New Roman" w:hAnsi="Times New Roman" w:cs="Times New Roman"/>
          <w:sz w:val="28"/>
          <w:szCs w:val="28"/>
          <w:lang w:val="uk-UA"/>
        </w:rPr>
        <w:t>благовійного</w:t>
      </w:r>
      <w:proofErr w:type="spellEnd"/>
      <w:r w:rsidRPr="006F58A3">
        <w:rPr>
          <w:rFonts w:ascii="Times New Roman" w:eastAsia="Times New Roman" w:hAnsi="Times New Roman" w:cs="Times New Roman"/>
          <w:sz w:val="28"/>
          <w:szCs w:val="28"/>
          <w:lang w:val="uk-UA"/>
        </w:rPr>
        <w:t xml:space="preserve"> піднесення та гармонійного просвітлення вносить середній розділ частини — </w:t>
      </w:r>
      <w:proofErr w:type="spellStart"/>
      <w:r w:rsidRPr="006F58A3">
        <w:rPr>
          <w:rFonts w:ascii="Times New Roman" w:eastAsia="Times New Roman" w:hAnsi="Times New Roman" w:cs="Times New Roman"/>
          <w:i/>
          <w:iCs/>
          <w:sz w:val="28"/>
          <w:szCs w:val="28"/>
          <w:lang w:val="uk-UA"/>
        </w:rPr>
        <w:t>Meno</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mosso</w:t>
      </w:r>
      <w:proofErr w:type="spellEnd"/>
      <w:r w:rsidRPr="006F58A3">
        <w:rPr>
          <w:rFonts w:ascii="Times New Roman" w:eastAsia="Times New Roman" w:hAnsi="Times New Roman" w:cs="Times New Roman"/>
          <w:i/>
          <w:iCs/>
          <w:sz w:val="28"/>
          <w:szCs w:val="28"/>
          <w:lang w:val="uk-UA"/>
        </w:rPr>
        <w:t xml:space="preserve"> e </w:t>
      </w:r>
      <w:proofErr w:type="spellStart"/>
      <w:r w:rsidRPr="006F58A3">
        <w:rPr>
          <w:rFonts w:ascii="Times New Roman" w:eastAsia="Times New Roman" w:hAnsi="Times New Roman" w:cs="Times New Roman"/>
          <w:i/>
          <w:iCs/>
          <w:sz w:val="28"/>
          <w:szCs w:val="28"/>
          <w:lang w:val="uk-UA"/>
        </w:rPr>
        <w:t>devoto</w:t>
      </w:r>
      <w:proofErr w:type="spellEnd"/>
      <w:r w:rsidRPr="006F58A3">
        <w:rPr>
          <w:rFonts w:ascii="Times New Roman" w:eastAsia="Times New Roman" w:hAnsi="Times New Roman" w:cs="Times New Roman"/>
          <w:sz w:val="28"/>
          <w:szCs w:val="28"/>
          <w:lang w:val="uk-UA"/>
        </w:rPr>
        <w:t xml:space="preserve"> (основна тональність — </w:t>
      </w:r>
      <w:proofErr w:type="spellStart"/>
      <w:r w:rsidRPr="006F58A3">
        <w:rPr>
          <w:rFonts w:ascii="Times New Roman" w:eastAsia="Times New Roman" w:hAnsi="Times New Roman" w:cs="Times New Roman"/>
          <w:i/>
          <w:iCs/>
          <w:sz w:val="28"/>
          <w:szCs w:val="28"/>
          <w:lang w:val="uk-UA"/>
        </w:rPr>
        <w:t>As-dur</w:t>
      </w:r>
      <w:proofErr w:type="spellEnd"/>
      <w:r w:rsidRPr="006F58A3">
        <w:rPr>
          <w:rFonts w:ascii="Times New Roman" w:eastAsia="Times New Roman" w:hAnsi="Times New Roman" w:cs="Times New Roman"/>
          <w:sz w:val="28"/>
          <w:szCs w:val="28"/>
          <w:lang w:val="uk-UA"/>
        </w:rPr>
        <w:t>). Тематизм цього епізоду постає як ностальгійна рефлексія, що відсилає до естетики раннього джазу. Музичній тканині притаманний характер вільного імпровізаційного музикування, що імітує манеру неквапливої гри біг-бендів.</w:t>
      </w:r>
    </w:p>
    <w:p w14:paraId="6CCF39A2" w14:textId="059AB8A8"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Специфічний джазовий колорит підкреслюється цілою низкою характерних засобів виразності. Зокрема, композитор використовує ланцюги функціонально насичених септакордів з ефектними </w:t>
      </w:r>
      <w:proofErr w:type="spellStart"/>
      <w:r w:rsidRPr="006F58A3">
        <w:rPr>
          <w:rFonts w:ascii="Times New Roman" w:eastAsia="Times New Roman" w:hAnsi="Times New Roman" w:cs="Times New Roman"/>
          <w:sz w:val="28"/>
          <w:szCs w:val="28"/>
          <w:lang w:val="uk-UA"/>
        </w:rPr>
        <w:t>глісандуючими</w:t>
      </w:r>
      <w:proofErr w:type="spellEnd"/>
      <w:r w:rsidRPr="006F58A3">
        <w:rPr>
          <w:rFonts w:ascii="Times New Roman" w:eastAsia="Times New Roman" w:hAnsi="Times New Roman" w:cs="Times New Roman"/>
          <w:sz w:val="28"/>
          <w:szCs w:val="28"/>
          <w:lang w:val="uk-UA"/>
        </w:rPr>
        <w:t xml:space="preserve"> «під’їздами» (</w:t>
      </w:r>
      <w:proofErr w:type="spellStart"/>
      <w:r w:rsidRPr="006F58A3">
        <w:rPr>
          <w:rFonts w:ascii="Times New Roman" w:eastAsia="Times New Roman" w:hAnsi="Times New Roman" w:cs="Times New Roman"/>
          <w:i/>
          <w:iCs/>
          <w:sz w:val="28"/>
          <w:szCs w:val="28"/>
          <w:lang w:val="uk-UA"/>
        </w:rPr>
        <w:t>glissando</w:t>
      </w:r>
      <w:proofErr w:type="spellEnd"/>
      <w:r w:rsidRPr="006F58A3">
        <w:rPr>
          <w:rFonts w:ascii="Times New Roman" w:eastAsia="Times New Roman" w:hAnsi="Times New Roman" w:cs="Times New Roman"/>
          <w:sz w:val="28"/>
          <w:szCs w:val="28"/>
          <w:lang w:val="uk-UA"/>
        </w:rPr>
        <w:t xml:space="preserve">), що в поєднанні з </w:t>
      </w:r>
      <w:proofErr w:type="spellStart"/>
      <w:r w:rsidRPr="006F58A3">
        <w:rPr>
          <w:rFonts w:ascii="Times New Roman" w:eastAsia="Times New Roman" w:hAnsi="Times New Roman" w:cs="Times New Roman"/>
          <w:sz w:val="28"/>
          <w:szCs w:val="28"/>
          <w:lang w:val="uk-UA"/>
        </w:rPr>
        <w:t>метроритмічною</w:t>
      </w:r>
      <w:proofErr w:type="spellEnd"/>
      <w:r w:rsidRPr="006F58A3">
        <w:rPr>
          <w:rFonts w:ascii="Times New Roman" w:eastAsia="Times New Roman" w:hAnsi="Times New Roman" w:cs="Times New Roman"/>
          <w:sz w:val="28"/>
          <w:szCs w:val="28"/>
          <w:lang w:val="uk-UA"/>
        </w:rPr>
        <w:t xml:space="preserve"> примхливістю партії супроводу створює відчуття жанрової достовірності. Особливу роль у сонорному вирішенні епізоду відіграє прийом </w:t>
      </w:r>
      <w:proofErr w:type="spellStart"/>
      <w:r w:rsidRPr="006F58A3">
        <w:rPr>
          <w:rFonts w:ascii="Times New Roman" w:eastAsia="Times New Roman" w:hAnsi="Times New Roman" w:cs="Times New Roman"/>
          <w:i/>
          <w:iCs/>
          <w:sz w:val="28"/>
          <w:szCs w:val="28"/>
          <w:lang w:val="uk-UA"/>
        </w:rPr>
        <w:t>vibrato</w:t>
      </w:r>
      <w:proofErr w:type="spellEnd"/>
      <w:r w:rsidRPr="006F58A3">
        <w:rPr>
          <w:rFonts w:ascii="Times New Roman" w:eastAsia="Times New Roman" w:hAnsi="Times New Roman" w:cs="Times New Roman"/>
          <w:sz w:val="28"/>
          <w:szCs w:val="28"/>
          <w:lang w:val="uk-UA"/>
        </w:rPr>
        <w:t xml:space="preserve">, який у поєднанні з м’яким </w:t>
      </w:r>
      <w:proofErr w:type="spellStart"/>
      <w:r w:rsidRPr="006F58A3">
        <w:rPr>
          <w:rFonts w:ascii="Times New Roman" w:eastAsia="Times New Roman" w:hAnsi="Times New Roman" w:cs="Times New Roman"/>
          <w:sz w:val="28"/>
          <w:szCs w:val="28"/>
          <w:lang w:val="uk-UA"/>
        </w:rPr>
        <w:t>міховеденням</w:t>
      </w:r>
      <w:proofErr w:type="spellEnd"/>
      <w:r w:rsidRPr="006F58A3">
        <w:rPr>
          <w:rFonts w:ascii="Times New Roman" w:eastAsia="Times New Roman" w:hAnsi="Times New Roman" w:cs="Times New Roman"/>
          <w:sz w:val="28"/>
          <w:szCs w:val="28"/>
          <w:lang w:val="uk-UA"/>
        </w:rPr>
        <w:t xml:space="preserve"> надає баянному звучанню характерної «вокальності», притаманної джазовим духовим інструментам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1</w:t>
      </w:r>
      <w:r w:rsidR="002A518F">
        <w:rPr>
          <w:rFonts w:ascii="Times New Roman" w:eastAsia="Times New Roman" w:hAnsi="Times New Roman" w:cs="Times New Roman"/>
          <w:sz w:val="28"/>
          <w:szCs w:val="28"/>
          <w:lang w:val="uk-UA"/>
        </w:rPr>
        <w:t>1</w:t>
      </w:r>
      <w:r w:rsidRPr="006F58A3">
        <w:rPr>
          <w:rFonts w:ascii="Times New Roman" w:eastAsia="Times New Roman" w:hAnsi="Times New Roman" w:cs="Times New Roman"/>
          <w:sz w:val="28"/>
          <w:szCs w:val="28"/>
          <w:lang w:val="uk-UA"/>
        </w:rPr>
        <w:t xml:space="preserve">).    </w:t>
      </w:r>
    </w:p>
    <w:p w14:paraId="64E2E4E6"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Тихий епілог циклу акцентує </w:t>
      </w:r>
      <w:proofErr w:type="spellStart"/>
      <w:r w:rsidRPr="006F58A3">
        <w:rPr>
          <w:rFonts w:ascii="Times New Roman" w:eastAsia="Times New Roman" w:hAnsi="Times New Roman" w:cs="Times New Roman"/>
          <w:sz w:val="28"/>
          <w:szCs w:val="28"/>
          <w:lang w:val="uk-UA"/>
        </w:rPr>
        <w:t>багатовимірність</w:t>
      </w:r>
      <w:proofErr w:type="spellEnd"/>
      <w:r w:rsidRPr="006F58A3">
        <w:rPr>
          <w:rFonts w:ascii="Times New Roman" w:eastAsia="Times New Roman" w:hAnsi="Times New Roman" w:cs="Times New Roman"/>
          <w:sz w:val="28"/>
          <w:szCs w:val="28"/>
          <w:lang w:val="uk-UA"/>
        </w:rPr>
        <w:t xml:space="preserve"> домінуючої ліричної образності, зумовлюючи нетипове драматургічне вирішення твору. Провідна лірична лінія </w:t>
      </w:r>
      <w:proofErr w:type="spellStart"/>
      <w:r w:rsidRPr="006F58A3">
        <w:rPr>
          <w:rFonts w:ascii="Times New Roman" w:eastAsia="Times New Roman" w:hAnsi="Times New Roman" w:cs="Times New Roman"/>
          <w:sz w:val="28"/>
          <w:szCs w:val="28"/>
          <w:lang w:val="uk-UA"/>
        </w:rPr>
        <w:t>Партити</w:t>
      </w:r>
      <w:proofErr w:type="spellEnd"/>
      <w:r w:rsidRPr="006F58A3">
        <w:rPr>
          <w:rFonts w:ascii="Times New Roman" w:eastAsia="Times New Roman" w:hAnsi="Times New Roman" w:cs="Times New Roman"/>
          <w:sz w:val="28"/>
          <w:szCs w:val="28"/>
          <w:lang w:val="uk-UA"/>
        </w:rPr>
        <w:t xml:space="preserve"> демонструє дистанціювання від традиційної жанрової моделі, яка історично невід’ємна від чинників танцювальності та контрастного зіставлення частин. Натомість автор пропонує романтичну концепцію зіткнення полярних світів: елегійної споглядальності та експресивних </w:t>
      </w:r>
      <w:proofErr w:type="spellStart"/>
      <w:r w:rsidRPr="006F58A3">
        <w:rPr>
          <w:rFonts w:ascii="Times New Roman" w:eastAsia="Times New Roman" w:hAnsi="Times New Roman" w:cs="Times New Roman"/>
          <w:sz w:val="28"/>
          <w:szCs w:val="28"/>
          <w:lang w:val="uk-UA"/>
        </w:rPr>
        <w:t>вивержень</w:t>
      </w:r>
      <w:proofErr w:type="spellEnd"/>
      <w:r w:rsidRPr="006F58A3">
        <w:rPr>
          <w:rFonts w:ascii="Times New Roman" w:eastAsia="Times New Roman" w:hAnsi="Times New Roman" w:cs="Times New Roman"/>
          <w:sz w:val="28"/>
          <w:szCs w:val="28"/>
          <w:lang w:val="uk-UA"/>
        </w:rPr>
        <w:t xml:space="preserve"> драматичних образів. Драматургічний центр твору вибудуваний на гострому протиставленні інтимної лірики та вибухової стихії Токати. Таким чином, жанровий діапазон </w:t>
      </w:r>
      <w:proofErr w:type="spellStart"/>
      <w:r w:rsidRPr="006F58A3">
        <w:rPr>
          <w:rFonts w:ascii="Times New Roman" w:eastAsia="Times New Roman" w:hAnsi="Times New Roman" w:cs="Times New Roman"/>
          <w:sz w:val="28"/>
          <w:szCs w:val="28"/>
          <w:lang w:val="uk-UA"/>
        </w:rPr>
        <w:t>Партити</w:t>
      </w:r>
      <w:proofErr w:type="spellEnd"/>
      <w:r w:rsidRPr="006F58A3">
        <w:rPr>
          <w:rFonts w:ascii="Times New Roman" w:eastAsia="Times New Roman" w:hAnsi="Times New Roman" w:cs="Times New Roman"/>
          <w:sz w:val="28"/>
          <w:szCs w:val="28"/>
          <w:lang w:val="uk-UA"/>
        </w:rPr>
        <w:t xml:space="preserve"> розширюється завдяки процесуальним чинникам симфонізації, що скріплюють цикл єдиним наскрізним розвитком. Неподільна драматургічна цілісність твору підкреслена безперервністю переходів частин у режимі </w:t>
      </w:r>
      <w:proofErr w:type="spellStart"/>
      <w:r w:rsidRPr="006F58A3">
        <w:rPr>
          <w:rFonts w:ascii="Times New Roman" w:eastAsia="Times New Roman" w:hAnsi="Times New Roman" w:cs="Times New Roman"/>
          <w:i/>
          <w:iCs/>
          <w:sz w:val="28"/>
          <w:szCs w:val="28"/>
          <w:lang w:val="uk-UA"/>
        </w:rPr>
        <w:t>attacca</w:t>
      </w:r>
      <w:proofErr w:type="spellEnd"/>
      <w:r w:rsidRPr="006F58A3">
        <w:rPr>
          <w:rFonts w:ascii="Times New Roman" w:eastAsia="Times New Roman" w:hAnsi="Times New Roman" w:cs="Times New Roman"/>
          <w:sz w:val="28"/>
          <w:szCs w:val="28"/>
          <w:lang w:val="uk-UA"/>
        </w:rPr>
        <w:t>.</w:t>
      </w:r>
    </w:p>
    <w:p w14:paraId="6F743EDE"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Оригінальну сторінку творчості А.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відкриває сюїта «З глибини віків». У ній автор виявляє глибокий інтерес до національної історії та традицій, інтерпретуючи їх з позицій </w:t>
      </w:r>
      <w:proofErr w:type="spellStart"/>
      <w:r w:rsidRPr="006F58A3">
        <w:rPr>
          <w:rFonts w:ascii="Times New Roman" w:eastAsia="Times New Roman" w:hAnsi="Times New Roman" w:cs="Times New Roman"/>
          <w:sz w:val="28"/>
          <w:szCs w:val="28"/>
          <w:lang w:val="uk-UA"/>
        </w:rPr>
        <w:t>неофольклоризму</w:t>
      </w:r>
      <w:proofErr w:type="spellEnd"/>
      <w:r w:rsidRPr="006F58A3">
        <w:rPr>
          <w:rFonts w:ascii="Times New Roman" w:eastAsia="Times New Roman" w:hAnsi="Times New Roman" w:cs="Times New Roman"/>
          <w:sz w:val="28"/>
          <w:szCs w:val="28"/>
          <w:lang w:val="uk-UA"/>
        </w:rPr>
        <w:t>. У цьому циклі композитор здійснює свідомий відступ від притаманного йому неоромантичного канону, звертаючись до образів музичної архаїки, позбавленої почуттєвої витонченості.</w:t>
      </w:r>
    </w:p>
    <w:p w14:paraId="599CB964"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Для відтворення «духу давнини» автор обирає засоби, які можна окреслити в категоріях усвідомленого примітивізму та лапідарності. Образна сфера сюїти базується на синтезі архаїчних пластів та сучасних </w:t>
      </w:r>
      <w:proofErr w:type="spellStart"/>
      <w:r w:rsidRPr="006F58A3">
        <w:rPr>
          <w:rFonts w:ascii="Times New Roman" w:eastAsia="Times New Roman" w:hAnsi="Times New Roman" w:cs="Times New Roman"/>
          <w:sz w:val="28"/>
          <w:szCs w:val="28"/>
          <w:lang w:val="uk-UA"/>
        </w:rPr>
        <w:t>мовних</w:t>
      </w:r>
      <w:proofErr w:type="spellEnd"/>
      <w:r w:rsidRPr="006F58A3">
        <w:rPr>
          <w:rFonts w:ascii="Times New Roman" w:eastAsia="Times New Roman" w:hAnsi="Times New Roman" w:cs="Times New Roman"/>
          <w:sz w:val="28"/>
          <w:szCs w:val="28"/>
          <w:lang w:val="uk-UA"/>
        </w:rPr>
        <w:t xml:space="preserve"> елементів. З одного боку, це прості </w:t>
      </w:r>
      <w:proofErr w:type="spellStart"/>
      <w:r w:rsidRPr="006F58A3">
        <w:rPr>
          <w:rFonts w:ascii="Times New Roman" w:eastAsia="Times New Roman" w:hAnsi="Times New Roman" w:cs="Times New Roman"/>
          <w:sz w:val="28"/>
          <w:szCs w:val="28"/>
          <w:lang w:val="uk-UA"/>
        </w:rPr>
        <w:t>ритмоформули</w:t>
      </w:r>
      <w:proofErr w:type="spellEnd"/>
      <w:r w:rsidRPr="006F58A3">
        <w:rPr>
          <w:rFonts w:ascii="Times New Roman" w:eastAsia="Times New Roman" w:hAnsi="Times New Roman" w:cs="Times New Roman"/>
          <w:sz w:val="28"/>
          <w:szCs w:val="28"/>
          <w:lang w:val="uk-UA"/>
        </w:rPr>
        <w:t xml:space="preserve">, насичені силовими акцентами, чіткі структури багаторазових ітерацій, кластерні «звукові плями» та елементи </w:t>
      </w:r>
      <w:proofErr w:type="spellStart"/>
      <w:r w:rsidRPr="006F58A3">
        <w:rPr>
          <w:rFonts w:ascii="Times New Roman" w:eastAsia="Times New Roman" w:hAnsi="Times New Roman" w:cs="Times New Roman"/>
          <w:sz w:val="28"/>
          <w:szCs w:val="28"/>
          <w:lang w:val="uk-UA"/>
        </w:rPr>
        <w:t>плагальної</w:t>
      </w:r>
      <w:proofErr w:type="spellEnd"/>
      <w:r w:rsidRPr="006F58A3">
        <w:rPr>
          <w:rFonts w:ascii="Times New Roman" w:eastAsia="Times New Roman" w:hAnsi="Times New Roman" w:cs="Times New Roman"/>
          <w:sz w:val="28"/>
          <w:szCs w:val="28"/>
          <w:lang w:val="uk-UA"/>
        </w:rPr>
        <w:t xml:space="preserve"> гармонії. З іншого — засоби сучасної музичної мови: </w:t>
      </w:r>
      <w:proofErr w:type="spellStart"/>
      <w:r w:rsidRPr="006F58A3">
        <w:rPr>
          <w:rFonts w:ascii="Times New Roman" w:eastAsia="Times New Roman" w:hAnsi="Times New Roman" w:cs="Times New Roman"/>
          <w:sz w:val="28"/>
          <w:szCs w:val="28"/>
          <w:lang w:val="uk-UA"/>
        </w:rPr>
        <w:t>хроматика</w:t>
      </w:r>
      <w:proofErr w:type="spellEnd"/>
      <w:r w:rsidRPr="006F58A3">
        <w:rPr>
          <w:rFonts w:ascii="Times New Roman" w:eastAsia="Times New Roman" w:hAnsi="Times New Roman" w:cs="Times New Roman"/>
          <w:sz w:val="28"/>
          <w:szCs w:val="28"/>
          <w:lang w:val="uk-UA"/>
        </w:rPr>
        <w:t xml:space="preserve"> «звільненого дисонансу», політональні напластування та примхливе ритмічне варіювання. Такий стильовий сплав викликає прямі паралелі з творчістю І. Стравінського, С. Прокоф’єва та Б. </w:t>
      </w:r>
      <w:proofErr w:type="spellStart"/>
      <w:r w:rsidRPr="006F58A3">
        <w:rPr>
          <w:rFonts w:ascii="Times New Roman" w:eastAsia="Times New Roman" w:hAnsi="Times New Roman" w:cs="Times New Roman"/>
          <w:sz w:val="28"/>
          <w:szCs w:val="28"/>
          <w:lang w:val="uk-UA"/>
        </w:rPr>
        <w:t>Бартока</w:t>
      </w:r>
      <w:proofErr w:type="spellEnd"/>
      <w:r w:rsidRPr="006F58A3">
        <w:rPr>
          <w:rFonts w:ascii="Times New Roman" w:eastAsia="Times New Roman" w:hAnsi="Times New Roman" w:cs="Times New Roman"/>
          <w:sz w:val="28"/>
          <w:szCs w:val="28"/>
          <w:lang w:val="uk-UA"/>
        </w:rPr>
        <w:t xml:space="preserve">, які задекларували </w:t>
      </w:r>
      <w:proofErr w:type="spellStart"/>
      <w:r w:rsidRPr="006F58A3">
        <w:rPr>
          <w:rFonts w:ascii="Times New Roman" w:eastAsia="Times New Roman" w:hAnsi="Times New Roman" w:cs="Times New Roman"/>
          <w:sz w:val="28"/>
          <w:szCs w:val="28"/>
          <w:lang w:val="uk-UA"/>
        </w:rPr>
        <w:t>епатуючу</w:t>
      </w:r>
      <w:proofErr w:type="spellEnd"/>
      <w:r w:rsidRPr="006F58A3">
        <w:rPr>
          <w:rFonts w:ascii="Times New Roman" w:eastAsia="Times New Roman" w:hAnsi="Times New Roman" w:cs="Times New Roman"/>
          <w:sz w:val="28"/>
          <w:szCs w:val="28"/>
          <w:lang w:val="uk-UA"/>
        </w:rPr>
        <w:t xml:space="preserve"> новизну у втіленні образів прадавньої архаїки.</w:t>
      </w:r>
    </w:p>
    <w:p w14:paraId="6C811D26" w14:textId="3DA20360"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Сюїта складається з шести колоритних картин минулого, втілених з ілюстративною достеменністю епічних образів: «Київ стольний», «Скоморохи», «Купальня княгині Ольги», «На стінах фортеці Іскоростеня», «Древлянське попелище» та «Слава Володимиру і Добрині </w:t>
      </w:r>
      <w:proofErr w:type="spellStart"/>
      <w:r w:rsidRPr="006F58A3">
        <w:rPr>
          <w:rFonts w:ascii="Times New Roman" w:eastAsia="Times New Roman" w:hAnsi="Times New Roman" w:cs="Times New Roman"/>
          <w:sz w:val="28"/>
          <w:szCs w:val="28"/>
          <w:lang w:val="uk-UA"/>
        </w:rPr>
        <w:t>Малкитичу</w:t>
      </w:r>
      <w:proofErr w:type="spellEnd"/>
      <w:r w:rsidRPr="006F58A3">
        <w:rPr>
          <w:rFonts w:ascii="Times New Roman" w:eastAsia="Times New Roman" w:hAnsi="Times New Roman" w:cs="Times New Roman"/>
          <w:sz w:val="28"/>
          <w:szCs w:val="28"/>
          <w:lang w:val="uk-UA"/>
        </w:rPr>
        <w:t xml:space="preserve">». Асоціативно-зображальний ефект звукових образів ґрунтується на вишуканій палітрі колористичного звукопису. Ознаки </w:t>
      </w:r>
      <w:proofErr w:type="spellStart"/>
      <w:r w:rsidRPr="006F58A3">
        <w:rPr>
          <w:rFonts w:ascii="Times New Roman" w:eastAsia="Times New Roman" w:hAnsi="Times New Roman" w:cs="Times New Roman"/>
          <w:sz w:val="28"/>
          <w:szCs w:val="28"/>
          <w:lang w:val="uk-UA"/>
        </w:rPr>
        <w:t>картинно</w:t>
      </w:r>
      <w:proofErr w:type="spellEnd"/>
      <w:r w:rsidRPr="006F58A3">
        <w:rPr>
          <w:rFonts w:ascii="Times New Roman" w:eastAsia="Times New Roman" w:hAnsi="Times New Roman" w:cs="Times New Roman"/>
          <w:sz w:val="28"/>
          <w:szCs w:val="28"/>
          <w:lang w:val="uk-UA"/>
        </w:rPr>
        <w:t xml:space="preserve">-епічної зображальності виявляються вже у першій частині — «Київ стольний», де композитор майстерно відтворює акустичну природу </w:t>
      </w:r>
      <w:proofErr w:type="spellStart"/>
      <w:r w:rsidRPr="006F58A3">
        <w:rPr>
          <w:rFonts w:ascii="Times New Roman" w:eastAsia="Times New Roman" w:hAnsi="Times New Roman" w:cs="Times New Roman"/>
          <w:sz w:val="28"/>
          <w:szCs w:val="28"/>
          <w:lang w:val="uk-UA"/>
        </w:rPr>
        <w:t>дзвонності</w:t>
      </w:r>
      <w:proofErr w:type="spellEnd"/>
      <w:r w:rsidRPr="006F58A3">
        <w:rPr>
          <w:rFonts w:ascii="Times New Roman" w:eastAsia="Times New Roman" w:hAnsi="Times New Roman" w:cs="Times New Roman"/>
          <w:sz w:val="28"/>
          <w:szCs w:val="28"/>
          <w:lang w:val="uk-UA"/>
        </w:rPr>
        <w:t xml:space="preserve">: від ефекту просторової віддаленості на </w:t>
      </w:r>
      <w:proofErr w:type="spellStart"/>
      <w:r w:rsidRPr="006F58A3">
        <w:rPr>
          <w:rFonts w:ascii="Times New Roman" w:eastAsia="Times New Roman" w:hAnsi="Times New Roman" w:cs="Times New Roman"/>
          <w:i/>
          <w:iCs/>
          <w:sz w:val="28"/>
          <w:szCs w:val="28"/>
          <w:lang w:val="uk-UA"/>
        </w:rPr>
        <w:t>pianissimo</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i/>
          <w:iCs/>
          <w:sz w:val="28"/>
          <w:szCs w:val="28"/>
          <w:lang w:val="uk-UA"/>
        </w:rPr>
        <w:t>quasi</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campane</w:t>
      </w:r>
      <w:proofErr w:type="spellEnd"/>
      <w:r w:rsidRPr="006F58A3">
        <w:rPr>
          <w:rFonts w:ascii="Times New Roman" w:eastAsia="Times New Roman" w:hAnsi="Times New Roman" w:cs="Times New Roman"/>
          <w:sz w:val="28"/>
          <w:szCs w:val="28"/>
          <w:lang w:val="uk-UA"/>
        </w:rPr>
        <w:t xml:space="preserve">) до потужних </w:t>
      </w:r>
      <w:proofErr w:type="spellStart"/>
      <w:r w:rsidRPr="006F58A3">
        <w:rPr>
          <w:rFonts w:ascii="Times New Roman" w:eastAsia="Times New Roman" w:hAnsi="Times New Roman" w:cs="Times New Roman"/>
          <w:sz w:val="28"/>
          <w:szCs w:val="28"/>
          <w:lang w:val="uk-UA"/>
        </w:rPr>
        <w:t>дзвінних</w:t>
      </w:r>
      <w:proofErr w:type="spellEnd"/>
      <w:r w:rsidRPr="006F58A3">
        <w:rPr>
          <w:rFonts w:ascii="Times New Roman" w:eastAsia="Times New Roman" w:hAnsi="Times New Roman" w:cs="Times New Roman"/>
          <w:sz w:val="28"/>
          <w:szCs w:val="28"/>
          <w:lang w:val="uk-UA"/>
        </w:rPr>
        <w:t xml:space="preserve"> ударів у кульмінації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1</w:t>
      </w:r>
      <w:r w:rsidR="002A518F">
        <w:rPr>
          <w:rFonts w:ascii="Times New Roman" w:eastAsia="Times New Roman" w:hAnsi="Times New Roman" w:cs="Times New Roman"/>
          <w:sz w:val="28"/>
          <w:szCs w:val="28"/>
          <w:lang w:val="uk-UA"/>
        </w:rPr>
        <w:t>2</w:t>
      </w:r>
      <w:r w:rsidRPr="006F58A3">
        <w:rPr>
          <w:rFonts w:ascii="Times New Roman" w:eastAsia="Times New Roman" w:hAnsi="Times New Roman" w:cs="Times New Roman"/>
          <w:sz w:val="28"/>
          <w:szCs w:val="28"/>
          <w:lang w:val="uk-UA"/>
        </w:rPr>
        <w:t>, 1</w:t>
      </w:r>
      <w:r w:rsidR="002A518F">
        <w:rPr>
          <w:rFonts w:ascii="Times New Roman" w:eastAsia="Times New Roman" w:hAnsi="Times New Roman" w:cs="Times New Roman"/>
          <w:sz w:val="28"/>
          <w:szCs w:val="28"/>
          <w:lang w:val="uk-UA"/>
        </w:rPr>
        <w:t>3</w:t>
      </w:r>
      <w:r w:rsidRPr="006F58A3">
        <w:rPr>
          <w:rFonts w:ascii="Times New Roman" w:eastAsia="Times New Roman" w:hAnsi="Times New Roman" w:cs="Times New Roman"/>
          <w:sz w:val="28"/>
          <w:szCs w:val="28"/>
          <w:lang w:val="uk-UA"/>
        </w:rPr>
        <w:t xml:space="preserve">). </w:t>
      </w:r>
    </w:p>
    <w:p w14:paraId="30482342"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Яскравою жанровою замальовкою циклу постає наступна частина — «Скоморохи». У ній автор майстерно реконструює елементи фольклорної </w:t>
      </w:r>
      <w:proofErr w:type="spellStart"/>
      <w:r w:rsidRPr="006F58A3">
        <w:rPr>
          <w:rFonts w:ascii="Times New Roman" w:eastAsia="Times New Roman" w:hAnsi="Times New Roman" w:cs="Times New Roman"/>
          <w:sz w:val="28"/>
          <w:szCs w:val="28"/>
          <w:lang w:val="uk-UA"/>
        </w:rPr>
        <w:t>автентики</w:t>
      </w:r>
      <w:proofErr w:type="spellEnd"/>
      <w:r w:rsidRPr="006F58A3">
        <w:rPr>
          <w:rFonts w:ascii="Times New Roman" w:eastAsia="Times New Roman" w:hAnsi="Times New Roman" w:cs="Times New Roman"/>
          <w:sz w:val="28"/>
          <w:szCs w:val="28"/>
          <w:lang w:val="uk-UA"/>
        </w:rPr>
        <w:t xml:space="preserve">, апелюючи до традиції давньоруських </w:t>
      </w:r>
      <w:proofErr w:type="spellStart"/>
      <w:r w:rsidRPr="006F58A3">
        <w:rPr>
          <w:rFonts w:ascii="Times New Roman" w:eastAsia="Times New Roman" w:hAnsi="Times New Roman" w:cs="Times New Roman"/>
          <w:sz w:val="28"/>
          <w:szCs w:val="28"/>
          <w:lang w:val="uk-UA"/>
        </w:rPr>
        <w:t>скомороших</w:t>
      </w:r>
      <w:proofErr w:type="spellEnd"/>
      <w:r w:rsidRPr="006F58A3">
        <w:rPr>
          <w:rFonts w:ascii="Times New Roman" w:eastAsia="Times New Roman" w:hAnsi="Times New Roman" w:cs="Times New Roman"/>
          <w:sz w:val="28"/>
          <w:szCs w:val="28"/>
          <w:lang w:val="uk-UA"/>
        </w:rPr>
        <w:t xml:space="preserve"> награвань. Образна сфера частини втілена через задиркувато-грайливий танцювальний мотив, де динамічний розвиток базується на характерному для народно-інструментальної музики ритмічному варіюванні.</w:t>
      </w:r>
    </w:p>
    <w:p w14:paraId="5A7D568B" w14:textId="542D2DA6"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Особливої достовірності звучанню надають специфічні фактурні прийоми. Зокрема, використання стійкого </w:t>
      </w:r>
      <w:proofErr w:type="spellStart"/>
      <w:r w:rsidRPr="006F58A3">
        <w:rPr>
          <w:rFonts w:ascii="Times New Roman" w:eastAsia="Times New Roman" w:hAnsi="Times New Roman" w:cs="Times New Roman"/>
          <w:sz w:val="28"/>
          <w:szCs w:val="28"/>
          <w:lang w:val="uk-UA"/>
        </w:rPr>
        <w:t>бурдонно</w:t>
      </w:r>
      <w:proofErr w:type="spellEnd"/>
      <w:r w:rsidRPr="006F58A3">
        <w:rPr>
          <w:rFonts w:ascii="Times New Roman" w:eastAsia="Times New Roman" w:hAnsi="Times New Roman" w:cs="Times New Roman"/>
          <w:sz w:val="28"/>
          <w:szCs w:val="28"/>
          <w:lang w:val="uk-UA"/>
        </w:rPr>
        <w:t xml:space="preserve">-органного пункту слугує прямою імітацією звучання дуди (волинки), що створює архаїчний гармонічний фон. Поряд із цим, композитор застосовує техніку активного пересмикування міха («трясіння»), що постає фонічним еквівалентом домрового або </w:t>
      </w:r>
      <w:proofErr w:type="spellStart"/>
      <w:r w:rsidRPr="006F58A3">
        <w:rPr>
          <w:rFonts w:ascii="Times New Roman" w:eastAsia="Times New Roman" w:hAnsi="Times New Roman" w:cs="Times New Roman"/>
          <w:sz w:val="28"/>
          <w:szCs w:val="28"/>
          <w:lang w:val="uk-UA"/>
        </w:rPr>
        <w:t>балалайкового</w:t>
      </w:r>
      <w:proofErr w:type="spellEnd"/>
      <w:r w:rsidRPr="006F58A3">
        <w:rPr>
          <w:rFonts w:ascii="Times New Roman" w:eastAsia="Times New Roman" w:hAnsi="Times New Roman" w:cs="Times New Roman"/>
          <w:sz w:val="28"/>
          <w:szCs w:val="28"/>
          <w:lang w:val="uk-UA"/>
        </w:rPr>
        <w:t xml:space="preserve"> брязкання. Завдяки такому синтезу артикуляційних засобів виникає колоритний, візуально відчутний образ «лубочної картинки», що відтворює атмосферу народного вуличного музикування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14</w:t>
      </w:r>
      <w:r w:rsidRPr="006F58A3">
        <w:rPr>
          <w:rFonts w:ascii="Times New Roman" w:eastAsia="Times New Roman" w:hAnsi="Times New Roman" w:cs="Times New Roman"/>
          <w:sz w:val="28"/>
          <w:szCs w:val="28"/>
          <w:lang w:val="uk-UA"/>
        </w:rPr>
        <w:t xml:space="preserve">-а, </w:t>
      </w:r>
      <w:r w:rsidR="002A518F">
        <w:rPr>
          <w:rFonts w:ascii="Times New Roman" w:eastAsia="Times New Roman" w:hAnsi="Times New Roman" w:cs="Times New Roman"/>
          <w:sz w:val="28"/>
          <w:szCs w:val="28"/>
          <w:lang w:val="uk-UA"/>
        </w:rPr>
        <w:t>14</w:t>
      </w:r>
      <w:r w:rsidRPr="006F58A3">
        <w:rPr>
          <w:rFonts w:ascii="Times New Roman" w:eastAsia="Times New Roman" w:hAnsi="Times New Roman" w:cs="Times New Roman"/>
          <w:sz w:val="28"/>
          <w:szCs w:val="28"/>
          <w:lang w:val="uk-UA"/>
        </w:rPr>
        <w:t xml:space="preserve">-б). </w:t>
      </w:r>
    </w:p>
    <w:p w14:paraId="156DFBD9"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w:t>
      </w:r>
      <w:proofErr w:type="spellStart"/>
      <w:r w:rsidRPr="006F58A3">
        <w:rPr>
          <w:rFonts w:ascii="Times New Roman" w:eastAsia="Times New Roman" w:hAnsi="Times New Roman" w:cs="Times New Roman"/>
          <w:sz w:val="28"/>
          <w:szCs w:val="28"/>
          <w:lang w:val="uk-UA"/>
        </w:rPr>
        <w:t>Мілітарна</w:t>
      </w:r>
      <w:proofErr w:type="spellEnd"/>
      <w:r w:rsidRPr="006F58A3">
        <w:rPr>
          <w:rFonts w:ascii="Times New Roman" w:eastAsia="Times New Roman" w:hAnsi="Times New Roman" w:cs="Times New Roman"/>
          <w:sz w:val="28"/>
          <w:szCs w:val="28"/>
          <w:lang w:val="uk-UA"/>
        </w:rPr>
        <w:t xml:space="preserve">» образна сфера циклу рельєфно втілена у четвертій частині сюїти — «На стінах фортеці Іскоростень». У цьому фрагменті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майстерно застосовує традиційні засоби батального звукопису, трансформуючи їх крізь призму </w:t>
      </w:r>
      <w:proofErr w:type="spellStart"/>
      <w:r w:rsidRPr="006F58A3">
        <w:rPr>
          <w:rFonts w:ascii="Times New Roman" w:eastAsia="Times New Roman" w:hAnsi="Times New Roman" w:cs="Times New Roman"/>
          <w:sz w:val="28"/>
          <w:szCs w:val="28"/>
          <w:lang w:val="uk-UA"/>
        </w:rPr>
        <w:t>неофольклорної</w:t>
      </w:r>
      <w:proofErr w:type="spellEnd"/>
      <w:r w:rsidRPr="006F58A3">
        <w:rPr>
          <w:rFonts w:ascii="Times New Roman" w:eastAsia="Times New Roman" w:hAnsi="Times New Roman" w:cs="Times New Roman"/>
          <w:sz w:val="28"/>
          <w:szCs w:val="28"/>
          <w:lang w:val="uk-UA"/>
        </w:rPr>
        <w:t xml:space="preserve"> естетики. Композитор вибудовує напружену звукову атмосферу, де чільне місце посідають войовничі сигнали-заклики, що імітують тембри давніх військових сурм.</w:t>
      </w:r>
    </w:p>
    <w:p w14:paraId="37637625" w14:textId="3F6A9A34"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Образ «варварської архаїки» підкреслюється агресивно карбованим ритмом, якому притаманна нерегулярна </w:t>
      </w:r>
      <w:proofErr w:type="spellStart"/>
      <w:r w:rsidRPr="006F58A3">
        <w:rPr>
          <w:rFonts w:ascii="Times New Roman" w:eastAsia="Times New Roman" w:hAnsi="Times New Roman" w:cs="Times New Roman"/>
          <w:sz w:val="28"/>
          <w:szCs w:val="28"/>
          <w:lang w:val="uk-UA"/>
        </w:rPr>
        <w:t>акцентність</w:t>
      </w:r>
      <w:proofErr w:type="spellEnd"/>
      <w:r w:rsidRPr="006F58A3">
        <w:rPr>
          <w:rFonts w:ascii="Times New Roman" w:eastAsia="Times New Roman" w:hAnsi="Times New Roman" w:cs="Times New Roman"/>
          <w:sz w:val="28"/>
          <w:szCs w:val="28"/>
          <w:lang w:val="uk-UA"/>
        </w:rPr>
        <w:t xml:space="preserve"> та </w:t>
      </w:r>
      <w:proofErr w:type="spellStart"/>
      <w:r w:rsidRPr="006F58A3">
        <w:rPr>
          <w:rFonts w:ascii="Times New Roman" w:eastAsia="Times New Roman" w:hAnsi="Times New Roman" w:cs="Times New Roman"/>
          <w:sz w:val="28"/>
          <w:szCs w:val="28"/>
          <w:lang w:val="uk-UA"/>
        </w:rPr>
        <w:t>метроритмічна</w:t>
      </w:r>
      <w:proofErr w:type="spellEnd"/>
      <w:r w:rsidRPr="006F58A3">
        <w:rPr>
          <w:rFonts w:ascii="Times New Roman" w:eastAsia="Times New Roman" w:hAnsi="Times New Roman" w:cs="Times New Roman"/>
          <w:sz w:val="28"/>
          <w:szCs w:val="28"/>
          <w:lang w:val="uk-UA"/>
        </w:rPr>
        <w:t xml:space="preserve"> зміщуваність. Такий тип пульсації створює відчуття стихійної, нестримної сили та суворої енергії минулих віків. Використання жорстких акордних вертикалей та різкої артикуляції в поєднанні з низькочастотними фактурними пластами посилює драматизм батальної сцени, надаючи їй епічного розмаху та візуальної достовірності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15</w:t>
      </w:r>
      <w:r w:rsidRPr="006F58A3">
        <w:rPr>
          <w:rFonts w:ascii="Times New Roman" w:eastAsia="Times New Roman" w:hAnsi="Times New Roman" w:cs="Times New Roman"/>
          <w:sz w:val="28"/>
          <w:szCs w:val="28"/>
          <w:lang w:val="uk-UA"/>
        </w:rPr>
        <w:t xml:space="preserve">).  </w:t>
      </w:r>
    </w:p>
    <w:p w14:paraId="7DB839C3"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Глибоким трагізмом та атмосферою «статичного заціпеніння» позначений музичний образ шостої частини циклу — «Древлянське попелище». У цьому фрагменті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відходить від активного тематичного розвитку на користь </w:t>
      </w:r>
      <w:proofErr w:type="spellStart"/>
      <w:r w:rsidRPr="006F58A3">
        <w:rPr>
          <w:rFonts w:ascii="Times New Roman" w:eastAsia="Times New Roman" w:hAnsi="Times New Roman" w:cs="Times New Roman"/>
          <w:sz w:val="28"/>
          <w:szCs w:val="28"/>
          <w:lang w:val="uk-UA"/>
        </w:rPr>
        <w:t>сонорно</w:t>
      </w:r>
      <w:proofErr w:type="spellEnd"/>
      <w:r w:rsidRPr="006F58A3">
        <w:rPr>
          <w:rFonts w:ascii="Times New Roman" w:eastAsia="Times New Roman" w:hAnsi="Times New Roman" w:cs="Times New Roman"/>
          <w:sz w:val="28"/>
          <w:szCs w:val="28"/>
          <w:lang w:val="uk-UA"/>
        </w:rPr>
        <w:t>-колористичних засобів виразності, що дозволяє передати стан застиглої скорботи та спустошення.</w:t>
      </w:r>
    </w:p>
    <w:p w14:paraId="1F8CE341" w14:textId="7DEC04FA"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Образ попелища рельєфно втілюється через використання розрідженої фактури, тривалих педальних звуків та специфічних «завмираючих» гармоній. Композитор залучає засоби сучасної музичної мови, зокрема кластерні напластування та </w:t>
      </w:r>
      <w:proofErr w:type="spellStart"/>
      <w:r w:rsidRPr="006F58A3">
        <w:rPr>
          <w:rFonts w:ascii="Times New Roman" w:eastAsia="Times New Roman" w:hAnsi="Times New Roman" w:cs="Times New Roman"/>
          <w:sz w:val="28"/>
          <w:szCs w:val="28"/>
          <w:lang w:val="uk-UA"/>
        </w:rPr>
        <w:t>дисонантні</w:t>
      </w:r>
      <w:proofErr w:type="spellEnd"/>
      <w:r w:rsidRPr="006F58A3">
        <w:rPr>
          <w:rFonts w:ascii="Times New Roman" w:eastAsia="Times New Roman" w:hAnsi="Times New Roman" w:cs="Times New Roman"/>
          <w:sz w:val="28"/>
          <w:szCs w:val="28"/>
          <w:lang w:val="uk-UA"/>
        </w:rPr>
        <w:t xml:space="preserve"> вертикалі, які у низькому регістрі баяна створюють ефект похмурого, «тьмяного» фонізму. Відсутність чіткої метричної пульсації та </w:t>
      </w:r>
      <w:proofErr w:type="spellStart"/>
      <w:r w:rsidRPr="006F58A3">
        <w:rPr>
          <w:rFonts w:ascii="Times New Roman" w:eastAsia="Times New Roman" w:hAnsi="Times New Roman" w:cs="Times New Roman"/>
          <w:sz w:val="28"/>
          <w:szCs w:val="28"/>
          <w:lang w:val="uk-UA"/>
        </w:rPr>
        <w:t>агогічна</w:t>
      </w:r>
      <w:proofErr w:type="spellEnd"/>
      <w:r w:rsidRPr="006F58A3">
        <w:rPr>
          <w:rFonts w:ascii="Times New Roman" w:eastAsia="Times New Roman" w:hAnsi="Times New Roman" w:cs="Times New Roman"/>
          <w:sz w:val="28"/>
          <w:szCs w:val="28"/>
          <w:lang w:val="uk-UA"/>
        </w:rPr>
        <w:t xml:space="preserve"> розтягнутість звукових ліній підкреслюють позачасовий, епічний характер трагедії, перетворюючи музичне полотно на застиглу звукову фреску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16</w:t>
      </w:r>
      <w:r w:rsidRPr="006F58A3">
        <w:rPr>
          <w:rFonts w:ascii="Times New Roman" w:eastAsia="Times New Roman" w:hAnsi="Times New Roman" w:cs="Times New Roman"/>
          <w:sz w:val="28"/>
          <w:szCs w:val="28"/>
          <w:lang w:val="uk-UA"/>
        </w:rPr>
        <w:t xml:space="preserve">).  </w:t>
      </w:r>
    </w:p>
    <w:p w14:paraId="7AF7005D"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Кульмінаційним завершенням сюїти постає її фінальна частина — «Слава Володимиру і Добрині </w:t>
      </w:r>
      <w:proofErr w:type="spellStart"/>
      <w:r w:rsidRPr="006F58A3">
        <w:rPr>
          <w:rFonts w:ascii="Times New Roman" w:eastAsia="Times New Roman" w:hAnsi="Times New Roman" w:cs="Times New Roman"/>
          <w:sz w:val="28"/>
          <w:szCs w:val="28"/>
          <w:lang w:val="uk-UA"/>
        </w:rPr>
        <w:t>Микитичу</w:t>
      </w:r>
      <w:proofErr w:type="spellEnd"/>
      <w:r w:rsidRPr="006F58A3">
        <w:rPr>
          <w:rFonts w:ascii="Times New Roman" w:eastAsia="Times New Roman" w:hAnsi="Times New Roman" w:cs="Times New Roman"/>
          <w:sz w:val="28"/>
          <w:szCs w:val="28"/>
          <w:lang w:val="uk-UA"/>
        </w:rPr>
        <w:t xml:space="preserve">». Це монументальний апофеоз, сповнений піднесеного урочистого настрою та епічного розмаху. Величний характер музичного вислову підкреслюється використанням яскраво скандованих </w:t>
      </w:r>
      <w:proofErr w:type="spellStart"/>
      <w:r w:rsidRPr="006F58A3">
        <w:rPr>
          <w:rFonts w:ascii="Times New Roman" w:eastAsia="Times New Roman" w:hAnsi="Times New Roman" w:cs="Times New Roman"/>
          <w:sz w:val="28"/>
          <w:szCs w:val="28"/>
          <w:lang w:val="uk-UA"/>
        </w:rPr>
        <w:t>фанфарно</w:t>
      </w:r>
      <w:proofErr w:type="spellEnd"/>
      <w:r w:rsidRPr="006F58A3">
        <w:rPr>
          <w:rFonts w:ascii="Times New Roman" w:eastAsia="Times New Roman" w:hAnsi="Times New Roman" w:cs="Times New Roman"/>
          <w:sz w:val="28"/>
          <w:szCs w:val="28"/>
          <w:lang w:val="uk-UA"/>
        </w:rPr>
        <w:t>-акордових комплексів, що формують атмосферу тріумфальності.</w:t>
      </w:r>
    </w:p>
    <w:p w14:paraId="70D5E220" w14:textId="78AF76AF"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Важливим семантичним елементом фіналу є дзвонові ефекти — традиційний для епічної музичної традиції звукообраз народної святковості та державної могутності. Тріумфально-</w:t>
      </w:r>
      <w:proofErr w:type="spellStart"/>
      <w:r w:rsidRPr="006F58A3">
        <w:rPr>
          <w:rFonts w:ascii="Times New Roman" w:eastAsia="Times New Roman" w:hAnsi="Times New Roman" w:cs="Times New Roman"/>
          <w:sz w:val="28"/>
          <w:szCs w:val="28"/>
          <w:lang w:val="uk-UA"/>
        </w:rPr>
        <w:t>маєстатичний</w:t>
      </w:r>
      <w:proofErr w:type="spellEnd"/>
      <w:r w:rsidRPr="006F58A3">
        <w:rPr>
          <w:rFonts w:ascii="Times New Roman" w:eastAsia="Times New Roman" w:hAnsi="Times New Roman" w:cs="Times New Roman"/>
          <w:sz w:val="28"/>
          <w:szCs w:val="28"/>
          <w:lang w:val="uk-UA"/>
        </w:rPr>
        <w:t xml:space="preserve"> характер викладу фінальної частини викликає прямі алюзії з відомим шедевром М. Мусоргського — фіналом «Богатирські ворота» з циклу «Картинки з виставки». Подібно до класичного взірця,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вибудовує масштабне звукове полотно, де поєднання хорової фактурності баянного викладу з потужною </w:t>
      </w:r>
      <w:proofErr w:type="spellStart"/>
      <w:r w:rsidRPr="006F58A3">
        <w:rPr>
          <w:rFonts w:ascii="Times New Roman" w:eastAsia="Times New Roman" w:hAnsi="Times New Roman" w:cs="Times New Roman"/>
          <w:sz w:val="28"/>
          <w:szCs w:val="28"/>
          <w:lang w:val="uk-UA"/>
        </w:rPr>
        <w:t>дзвонністю</w:t>
      </w:r>
      <w:proofErr w:type="spellEnd"/>
      <w:r w:rsidRPr="006F58A3">
        <w:rPr>
          <w:rFonts w:ascii="Times New Roman" w:eastAsia="Times New Roman" w:hAnsi="Times New Roman" w:cs="Times New Roman"/>
          <w:sz w:val="28"/>
          <w:szCs w:val="28"/>
          <w:lang w:val="uk-UA"/>
        </w:rPr>
        <w:t xml:space="preserve"> створює образ історичної незламності та національної слави (див. </w:t>
      </w:r>
      <w:proofErr w:type="spellStart"/>
      <w:r w:rsidRPr="006F58A3">
        <w:rPr>
          <w:rFonts w:ascii="Times New Roman" w:eastAsia="Times New Roman" w:hAnsi="Times New Roman" w:cs="Times New Roman"/>
          <w:sz w:val="28"/>
          <w:szCs w:val="28"/>
          <w:lang w:val="uk-UA"/>
        </w:rPr>
        <w:t>прикл</w:t>
      </w:r>
      <w:proofErr w:type="spellEnd"/>
      <w:r w:rsidRPr="006F58A3">
        <w:rPr>
          <w:rFonts w:ascii="Times New Roman" w:eastAsia="Times New Roman" w:hAnsi="Times New Roman" w:cs="Times New Roman"/>
          <w:sz w:val="28"/>
          <w:szCs w:val="28"/>
          <w:lang w:val="uk-UA"/>
        </w:rPr>
        <w:t xml:space="preserve">. </w:t>
      </w:r>
      <w:r w:rsidR="002A518F">
        <w:rPr>
          <w:rFonts w:ascii="Times New Roman" w:eastAsia="Times New Roman" w:hAnsi="Times New Roman" w:cs="Times New Roman"/>
          <w:sz w:val="28"/>
          <w:szCs w:val="28"/>
          <w:lang w:val="uk-UA"/>
        </w:rPr>
        <w:t>17</w:t>
      </w:r>
      <w:r w:rsidRPr="006F58A3">
        <w:rPr>
          <w:rFonts w:ascii="Times New Roman" w:eastAsia="Times New Roman" w:hAnsi="Times New Roman" w:cs="Times New Roman"/>
          <w:sz w:val="28"/>
          <w:szCs w:val="28"/>
          <w:lang w:val="uk-UA"/>
        </w:rPr>
        <w:t xml:space="preserve">)  </w:t>
      </w:r>
    </w:p>
    <w:p w14:paraId="5850C6A8" w14:textId="77777777" w:rsidR="00440550" w:rsidRPr="006F58A3" w:rsidRDefault="00440550">
      <w:pPr>
        <w:spacing w:after="0" w:line="360" w:lineRule="auto"/>
        <w:ind w:firstLine="708"/>
        <w:jc w:val="both"/>
        <w:rPr>
          <w:rFonts w:ascii="Times New Roman" w:eastAsia="Times New Roman" w:hAnsi="Times New Roman" w:cs="Times New Roman"/>
          <w:sz w:val="28"/>
          <w:szCs w:val="28"/>
          <w:lang w:val="uk-UA"/>
        </w:rPr>
      </w:pPr>
    </w:p>
    <w:p w14:paraId="2DE1FD90" w14:textId="20606421" w:rsidR="00440550" w:rsidRPr="006F58A3" w:rsidRDefault="00A80A5A">
      <w:pPr>
        <w:pStyle w:val="3"/>
        <w:spacing w:before="0" w:line="360" w:lineRule="auto"/>
        <w:jc w:val="both"/>
        <w:rPr>
          <w:rFonts w:ascii="Times New Roman" w:eastAsia="Times New Roman" w:hAnsi="Times New Roman" w:cs="Times New Roman"/>
          <w:b/>
          <w:bCs/>
          <w:color w:val="000000"/>
          <w:sz w:val="28"/>
          <w:szCs w:val="28"/>
          <w:lang w:val="uk-UA"/>
        </w:rPr>
      </w:pPr>
      <w:bookmarkStart w:id="11" w:name="_heading=h.rjwougv57zjz" w:colFirst="0" w:colLast="0"/>
      <w:bookmarkEnd w:id="11"/>
      <w:r w:rsidRPr="006F58A3">
        <w:rPr>
          <w:rFonts w:ascii="Times New Roman" w:eastAsia="Times New Roman" w:hAnsi="Times New Roman" w:cs="Times New Roman"/>
          <w:b/>
          <w:bCs/>
          <w:color w:val="000000"/>
          <w:sz w:val="28"/>
          <w:szCs w:val="28"/>
          <w:lang w:val="uk-UA"/>
        </w:rPr>
        <w:t xml:space="preserve">2.2. </w:t>
      </w:r>
      <w:proofErr w:type="spellStart"/>
      <w:r w:rsidRPr="006F58A3">
        <w:rPr>
          <w:rFonts w:ascii="Times New Roman" w:eastAsia="Times New Roman" w:hAnsi="Times New Roman" w:cs="Times New Roman"/>
          <w:b/>
          <w:bCs/>
          <w:color w:val="000000"/>
          <w:sz w:val="28"/>
          <w:szCs w:val="28"/>
          <w:lang w:val="uk-UA"/>
        </w:rPr>
        <w:t>Інтертекстуальність</w:t>
      </w:r>
      <w:proofErr w:type="spellEnd"/>
      <w:r w:rsidRPr="006F58A3">
        <w:rPr>
          <w:rFonts w:ascii="Times New Roman" w:eastAsia="Times New Roman" w:hAnsi="Times New Roman" w:cs="Times New Roman"/>
          <w:b/>
          <w:bCs/>
          <w:color w:val="000000"/>
          <w:sz w:val="28"/>
          <w:szCs w:val="28"/>
          <w:lang w:val="uk-UA"/>
        </w:rPr>
        <w:t xml:space="preserve"> та індивідуальний стиль А. </w:t>
      </w:r>
      <w:proofErr w:type="spellStart"/>
      <w:r w:rsidRPr="006F58A3">
        <w:rPr>
          <w:rFonts w:ascii="Times New Roman" w:eastAsia="Times New Roman" w:hAnsi="Times New Roman" w:cs="Times New Roman"/>
          <w:b/>
          <w:bCs/>
          <w:color w:val="000000"/>
          <w:sz w:val="28"/>
          <w:szCs w:val="28"/>
          <w:lang w:val="uk-UA"/>
        </w:rPr>
        <w:t>Білошицького</w:t>
      </w:r>
      <w:proofErr w:type="spellEnd"/>
      <w:r w:rsidRPr="006F58A3">
        <w:rPr>
          <w:rFonts w:ascii="Times New Roman" w:eastAsia="Times New Roman" w:hAnsi="Times New Roman" w:cs="Times New Roman"/>
          <w:b/>
          <w:bCs/>
          <w:color w:val="000000"/>
          <w:sz w:val="28"/>
          <w:szCs w:val="28"/>
          <w:lang w:val="uk-UA"/>
        </w:rPr>
        <w:t xml:space="preserve"> у </w:t>
      </w:r>
      <w:r w:rsidR="00CF0BC7" w:rsidRPr="006F58A3">
        <w:rPr>
          <w:rFonts w:ascii="Times New Roman" w:eastAsia="Times New Roman" w:hAnsi="Times New Roman" w:cs="Times New Roman"/>
          <w:b/>
          <w:bCs/>
          <w:color w:val="000000"/>
          <w:sz w:val="28"/>
          <w:szCs w:val="28"/>
          <w:lang w:val="uk-UA"/>
        </w:rPr>
        <w:t>Концертній</w:t>
      </w:r>
      <w:r w:rsidRPr="006F58A3">
        <w:rPr>
          <w:rFonts w:ascii="Times New Roman" w:eastAsia="Times New Roman" w:hAnsi="Times New Roman" w:cs="Times New Roman"/>
          <w:b/>
          <w:bCs/>
          <w:color w:val="000000"/>
          <w:sz w:val="28"/>
          <w:szCs w:val="28"/>
          <w:lang w:val="uk-UA"/>
        </w:rPr>
        <w:t xml:space="preserve"> </w:t>
      </w:r>
      <w:proofErr w:type="spellStart"/>
      <w:r w:rsidR="00CF0BC7" w:rsidRPr="006F58A3">
        <w:rPr>
          <w:rFonts w:ascii="Times New Roman" w:eastAsia="Times New Roman" w:hAnsi="Times New Roman" w:cs="Times New Roman"/>
          <w:b/>
          <w:bCs/>
          <w:color w:val="000000"/>
          <w:sz w:val="28"/>
          <w:szCs w:val="28"/>
          <w:lang w:val="uk-UA"/>
        </w:rPr>
        <w:t>п</w:t>
      </w:r>
      <w:r w:rsidRPr="006F58A3">
        <w:rPr>
          <w:rFonts w:ascii="Times New Roman" w:eastAsia="Times New Roman" w:hAnsi="Times New Roman" w:cs="Times New Roman"/>
          <w:b/>
          <w:bCs/>
          <w:color w:val="000000"/>
          <w:sz w:val="28"/>
          <w:szCs w:val="28"/>
          <w:lang w:val="uk-UA"/>
        </w:rPr>
        <w:t>артиті</w:t>
      </w:r>
      <w:proofErr w:type="spellEnd"/>
      <w:r w:rsidRPr="006F58A3">
        <w:rPr>
          <w:rFonts w:ascii="Times New Roman" w:eastAsia="Times New Roman" w:hAnsi="Times New Roman" w:cs="Times New Roman"/>
          <w:b/>
          <w:bCs/>
          <w:color w:val="000000"/>
          <w:sz w:val="28"/>
          <w:szCs w:val="28"/>
          <w:lang w:val="uk-UA"/>
        </w:rPr>
        <w:t xml:space="preserve"> </w:t>
      </w:r>
      <w:r w:rsidR="00835516" w:rsidRPr="006F58A3">
        <w:rPr>
          <w:rFonts w:ascii="Times New Roman" w:eastAsia="Times New Roman" w:hAnsi="Times New Roman" w:cs="Times New Roman"/>
          <w:b/>
          <w:bCs/>
          <w:color w:val="000000"/>
          <w:sz w:val="28"/>
          <w:szCs w:val="28"/>
          <w:lang w:val="uk-UA"/>
        </w:rPr>
        <w:t>№</w:t>
      </w:r>
      <w:r w:rsidRPr="006F58A3">
        <w:rPr>
          <w:rFonts w:ascii="Times New Roman" w:eastAsia="Times New Roman" w:hAnsi="Times New Roman" w:cs="Times New Roman"/>
          <w:b/>
          <w:bCs/>
          <w:color w:val="000000"/>
          <w:sz w:val="28"/>
          <w:szCs w:val="28"/>
          <w:lang w:val="uk-UA"/>
        </w:rPr>
        <w:t>2</w:t>
      </w:r>
    </w:p>
    <w:p w14:paraId="51C951AE"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Окрім розглянутих сюїтних циклів, панораму великих форм у творчості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доповнюють три </w:t>
      </w:r>
      <w:proofErr w:type="spellStart"/>
      <w:r w:rsidRPr="006F58A3">
        <w:rPr>
          <w:rFonts w:ascii="Times New Roman" w:eastAsia="Times New Roman" w:hAnsi="Times New Roman" w:cs="Times New Roman"/>
          <w:color w:val="000000"/>
          <w:sz w:val="28"/>
          <w:szCs w:val="28"/>
          <w:lang w:val="uk-UA"/>
        </w:rPr>
        <w:t>партити</w:t>
      </w:r>
      <w:proofErr w:type="spellEnd"/>
      <w:r w:rsidRPr="006F58A3">
        <w:rPr>
          <w:rFonts w:ascii="Times New Roman" w:eastAsia="Times New Roman" w:hAnsi="Times New Roman" w:cs="Times New Roman"/>
          <w:color w:val="000000"/>
          <w:sz w:val="28"/>
          <w:szCs w:val="28"/>
          <w:lang w:val="uk-UA"/>
        </w:rPr>
        <w:t>, Концертна сюїта № 2 та Соната для баяна. До цих жанрових моделей композитор звертався протягом усього творчого шляху, вбачаючи в них простір для вичерпної реалізації масштабного драматургічного мислення. В основі цих творів лежить уміння автора вибудовувати захоплюючий «звуковий сценарій», де контрастні образи об’єднані наскрізною поетичною ідеєю та концептуальною цілісністю.</w:t>
      </w:r>
    </w:p>
    <w:p w14:paraId="334F6E48" w14:textId="6F1FE404"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Яскравим прикладом такої масштабної композиції, насиченої поліфонією характеристичних образів, є Концертна </w:t>
      </w:r>
      <w:proofErr w:type="spellStart"/>
      <w:r w:rsidRPr="006F58A3">
        <w:rPr>
          <w:rFonts w:ascii="Times New Roman" w:eastAsia="Times New Roman" w:hAnsi="Times New Roman" w:cs="Times New Roman"/>
          <w:color w:val="000000"/>
          <w:sz w:val="28"/>
          <w:szCs w:val="28"/>
          <w:lang w:val="uk-UA"/>
        </w:rPr>
        <w:t>партита</w:t>
      </w:r>
      <w:proofErr w:type="spellEnd"/>
      <w:r w:rsidRPr="006F58A3">
        <w:rPr>
          <w:rFonts w:ascii="Times New Roman" w:eastAsia="Times New Roman" w:hAnsi="Times New Roman" w:cs="Times New Roman"/>
          <w:color w:val="000000"/>
          <w:sz w:val="28"/>
          <w:szCs w:val="28"/>
          <w:lang w:val="uk-UA"/>
        </w:rPr>
        <w:t xml:space="preserve">  2. Подібно до іспанських сюїт, музична мова цього твору тісно взаємодіє зі словесним текстом, який виступає чинником конкретизації художніх смислів. Явище </w:t>
      </w:r>
      <w:proofErr w:type="spellStart"/>
      <w:r w:rsidRPr="006F58A3">
        <w:rPr>
          <w:rFonts w:ascii="Times New Roman" w:eastAsia="Times New Roman" w:hAnsi="Times New Roman" w:cs="Times New Roman"/>
          <w:color w:val="000000"/>
          <w:sz w:val="28"/>
          <w:szCs w:val="28"/>
          <w:lang w:val="uk-UA"/>
        </w:rPr>
        <w:t>інтертекстуальності</w:t>
      </w:r>
      <w:proofErr w:type="spellEnd"/>
      <w:r w:rsidRPr="006F58A3">
        <w:rPr>
          <w:rFonts w:ascii="Times New Roman" w:eastAsia="Times New Roman" w:hAnsi="Times New Roman" w:cs="Times New Roman"/>
          <w:color w:val="000000"/>
          <w:sz w:val="28"/>
          <w:szCs w:val="28"/>
          <w:lang w:val="uk-UA"/>
        </w:rPr>
        <w:t xml:space="preserve"> тут виявляється через залучення коротких епіграфів — фрагментів поезій А. Вознесенського, Е. Рязанова, В. Маяковського. У цьому сенсі </w:t>
      </w:r>
      <w:proofErr w:type="spellStart"/>
      <w:r w:rsidRPr="006F58A3">
        <w:rPr>
          <w:rFonts w:ascii="Times New Roman" w:eastAsia="Times New Roman" w:hAnsi="Times New Roman" w:cs="Times New Roman"/>
          <w:color w:val="000000"/>
          <w:sz w:val="28"/>
          <w:szCs w:val="28"/>
          <w:lang w:val="uk-UA"/>
        </w:rPr>
        <w:t>інтертекстуальність</w:t>
      </w:r>
      <w:proofErr w:type="spellEnd"/>
      <w:r w:rsidRPr="006F58A3">
        <w:rPr>
          <w:rFonts w:ascii="Times New Roman" w:eastAsia="Times New Roman" w:hAnsi="Times New Roman" w:cs="Times New Roman"/>
          <w:color w:val="000000"/>
          <w:sz w:val="28"/>
          <w:szCs w:val="28"/>
          <w:lang w:val="uk-UA"/>
        </w:rPr>
        <w:t xml:space="preserve"> можна розглядати як «взаємодію різних знакових систем, що розширює смислове поле твору» [2</w:t>
      </w:r>
      <w:r w:rsidR="00A6591F" w:rsidRPr="006F58A3">
        <w:rPr>
          <w:rFonts w:ascii="Times New Roman" w:eastAsia="Times New Roman" w:hAnsi="Times New Roman" w:cs="Times New Roman"/>
          <w:color w:val="000000"/>
          <w:sz w:val="28"/>
          <w:szCs w:val="28"/>
          <w:lang w:val="uk-UA"/>
        </w:rPr>
        <w:t>4</w:t>
      </w:r>
      <w:r w:rsidRPr="006F58A3">
        <w:rPr>
          <w:rFonts w:ascii="Times New Roman" w:eastAsia="Times New Roman" w:hAnsi="Times New Roman" w:cs="Times New Roman"/>
          <w:color w:val="000000"/>
          <w:sz w:val="28"/>
          <w:szCs w:val="28"/>
          <w:lang w:val="uk-UA"/>
        </w:rPr>
        <w:t>, 96], формуючи багаторівневу структуру художніх асоціацій.</w:t>
      </w:r>
    </w:p>
    <w:p w14:paraId="0946937B"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Перша частина — «Інтрада. Елегія» — сповнена витонченої психологічної заглибленості та елегійної печалі. Настроєва палітра частини корелює з ностальгійним пафосом поезії А. Вознесенського:</w:t>
      </w:r>
    </w:p>
    <w:p w14:paraId="7394888F" w14:textId="77777777" w:rsidR="00440550" w:rsidRPr="006F58A3" w:rsidRDefault="00A80A5A">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i/>
          <w:iCs/>
          <w:color w:val="000000"/>
          <w:sz w:val="28"/>
          <w:szCs w:val="28"/>
          <w:lang w:val="uk-UA"/>
        </w:rPr>
        <w:t>У кожного — своя стихія.</w:t>
      </w: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i/>
          <w:iCs/>
          <w:color w:val="000000"/>
          <w:sz w:val="28"/>
          <w:szCs w:val="28"/>
          <w:lang w:val="uk-UA"/>
        </w:rPr>
        <w:t>Я ж відчуваю в жорстоких генах</w:t>
      </w: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i/>
          <w:iCs/>
          <w:color w:val="000000"/>
          <w:sz w:val="28"/>
          <w:szCs w:val="28"/>
          <w:lang w:val="uk-UA"/>
        </w:rPr>
        <w:t>Не за минулим ностальгію,</w:t>
      </w: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i/>
          <w:iCs/>
          <w:color w:val="000000"/>
          <w:sz w:val="28"/>
          <w:szCs w:val="28"/>
          <w:lang w:val="uk-UA"/>
        </w:rPr>
        <w:t>А ностальгію за сьогоденням.</w:t>
      </w:r>
    </w:p>
    <w:p w14:paraId="2447BC9A" w14:textId="751F6BD6"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lang w:val="uk-UA"/>
        </w:rPr>
      </w:pPr>
      <w:proofErr w:type="spellStart"/>
      <w:r w:rsidRPr="006F58A3">
        <w:rPr>
          <w:rFonts w:ascii="Times New Roman" w:eastAsia="Times New Roman" w:hAnsi="Times New Roman" w:cs="Times New Roman"/>
          <w:color w:val="000000"/>
          <w:sz w:val="28"/>
          <w:szCs w:val="28"/>
          <w:lang w:val="uk-UA"/>
        </w:rPr>
        <w:t>Декламаційно</w:t>
      </w:r>
      <w:proofErr w:type="spellEnd"/>
      <w:r w:rsidRPr="006F58A3">
        <w:rPr>
          <w:rFonts w:ascii="Times New Roman" w:eastAsia="Times New Roman" w:hAnsi="Times New Roman" w:cs="Times New Roman"/>
          <w:color w:val="000000"/>
          <w:sz w:val="28"/>
          <w:szCs w:val="28"/>
          <w:lang w:val="uk-UA"/>
        </w:rPr>
        <w:t xml:space="preserve">-оповідальний характер теми </w:t>
      </w:r>
      <w:proofErr w:type="spellStart"/>
      <w:r w:rsidRPr="006F58A3">
        <w:rPr>
          <w:rFonts w:ascii="Times New Roman" w:eastAsia="Times New Roman" w:hAnsi="Times New Roman" w:cs="Times New Roman"/>
          <w:i/>
          <w:iCs/>
          <w:color w:val="000000"/>
          <w:sz w:val="28"/>
          <w:szCs w:val="28"/>
          <w:lang w:val="uk-UA"/>
        </w:rPr>
        <w:t>Adagio</w:t>
      </w:r>
      <w:proofErr w:type="spellEnd"/>
      <w:r w:rsidRPr="006F58A3">
        <w:rPr>
          <w:rFonts w:ascii="Times New Roman" w:eastAsia="Times New Roman" w:hAnsi="Times New Roman" w:cs="Times New Roman"/>
          <w:color w:val="000000"/>
          <w:sz w:val="28"/>
          <w:szCs w:val="28"/>
          <w:lang w:val="uk-UA"/>
        </w:rPr>
        <w:t xml:space="preserve"> втілюється через семантично промовисті риторичні структури. Особливої виразності набувають «запитальні» мотиви — лаконічні інтонації висхідної сексти з наступним низхідним секундовим розв’язанням та </w:t>
      </w:r>
      <w:proofErr w:type="spellStart"/>
      <w:r w:rsidRPr="006F58A3">
        <w:rPr>
          <w:rFonts w:ascii="Times New Roman" w:eastAsia="Times New Roman" w:hAnsi="Times New Roman" w:cs="Times New Roman"/>
          <w:color w:val="000000"/>
          <w:sz w:val="28"/>
          <w:szCs w:val="28"/>
          <w:lang w:val="uk-UA"/>
        </w:rPr>
        <w:t>агогічною</w:t>
      </w:r>
      <w:proofErr w:type="spellEnd"/>
      <w:r w:rsidRPr="006F58A3">
        <w:rPr>
          <w:rFonts w:ascii="Times New Roman" w:eastAsia="Times New Roman" w:hAnsi="Times New Roman" w:cs="Times New Roman"/>
          <w:color w:val="000000"/>
          <w:sz w:val="28"/>
          <w:szCs w:val="28"/>
          <w:lang w:val="uk-UA"/>
        </w:rPr>
        <w:t xml:space="preserve"> зупинкою. Ця інтонаційна формула створює образ запитання, що залишилося без відповіді, підкреслюючи стан </w:t>
      </w:r>
      <w:proofErr w:type="spellStart"/>
      <w:r w:rsidRPr="006F58A3">
        <w:rPr>
          <w:rFonts w:ascii="Times New Roman" w:eastAsia="Times New Roman" w:hAnsi="Times New Roman" w:cs="Times New Roman"/>
          <w:color w:val="000000"/>
          <w:sz w:val="28"/>
          <w:szCs w:val="28"/>
          <w:lang w:val="uk-UA"/>
        </w:rPr>
        <w:t>екзистенційної</w:t>
      </w:r>
      <w:proofErr w:type="spellEnd"/>
      <w:r w:rsidRPr="006F58A3">
        <w:rPr>
          <w:rFonts w:ascii="Times New Roman" w:eastAsia="Times New Roman" w:hAnsi="Times New Roman" w:cs="Times New Roman"/>
          <w:color w:val="000000"/>
          <w:sz w:val="28"/>
          <w:szCs w:val="28"/>
          <w:lang w:val="uk-UA"/>
        </w:rPr>
        <w:t xml:space="preserve"> самотності та незавершеності думки (див. </w:t>
      </w:r>
      <w:proofErr w:type="spellStart"/>
      <w:r w:rsidRPr="006F58A3">
        <w:rPr>
          <w:rFonts w:ascii="Times New Roman" w:eastAsia="Times New Roman" w:hAnsi="Times New Roman" w:cs="Times New Roman"/>
          <w:color w:val="000000"/>
          <w:sz w:val="28"/>
          <w:szCs w:val="28"/>
          <w:lang w:val="uk-UA"/>
        </w:rPr>
        <w:t>прикл</w:t>
      </w:r>
      <w:proofErr w:type="spellEnd"/>
      <w:r w:rsidRPr="006F58A3">
        <w:rPr>
          <w:rFonts w:ascii="Times New Roman" w:eastAsia="Times New Roman" w:hAnsi="Times New Roman" w:cs="Times New Roman"/>
          <w:color w:val="000000"/>
          <w:sz w:val="28"/>
          <w:szCs w:val="28"/>
          <w:lang w:val="uk-UA"/>
        </w:rPr>
        <w:t xml:space="preserve">. </w:t>
      </w:r>
      <w:r w:rsidR="002A518F">
        <w:rPr>
          <w:rFonts w:ascii="Times New Roman" w:eastAsia="Times New Roman" w:hAnsi="Times New Roman" w:cs="Times New Roman"/>
          <w:color w:val="000000"/>
          <w:sz w:val="28"/>
          <w:szCs w:val="28"/>
          <w:lang w:val="uk-UA"/>
        </w:rPr>
        <w:t>18</w:t>
      </w: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sz w:val="28"/>
          <w:szCs w:val="28"/>
          <w:lang w:val="uk-UA"/>
        </w:rPr>
        <w:t xml:space="preserve"> </w:t>
      </w:r>
    </w:p>
    <w:p w14:paraId="6F1B3416" w14:textId="77777777" w:rsidR="00440550" w:rsidRPr="006F58A3" w:rsidRDefault="00A80A5A">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color w:val="000000"/>
          <w:sz w:val="28"/>
          <w:szCs w:val="28"/>
          <w:lang w:val="uk-UA"/>
        </w:rPr>
        <w:tab/>
        <w:t xml:space="preserve">Затамовану експресію розділу </w:t>
      </w:r>
      <w:proofErr w:type="spellStart"/>
      <w:r w:rsidRPr="006F58A3">
        <w:rPr>
          <w:rFonts w:ascii="Times New Roman" w:eastAsia="Times New Roman" w:hAnsi="Times New Roman" w:cs="Times New Roman"/>
          <w:i/>
          <w:iCs/>
          <w:color w:val="000000"/>
          <w:sz w:val="28"/>
          <w:szCs w:val="28"/>
          <w:lang w:val="uk-UA"/>
        </w:rPr>
        <w:t>Adagio</w:t>
      </w:r>
      <w:proofErr w:type="spellEnd"/>
      <w:r w:rsidRPr="006F58A3">
        <w:rPr>
          <w:rFonts w:ascii="Times New Roman" w:eastAsia="Times New Roman" w:hAnsi="Times New Roman" w:cs="Times New Roman"/>
          <w:color w:val="000000"/>
          <w:sz w:val="28"/>
          <w:szCs w:val="28"/>
          <w:lang w:val="uk-UA"/>
        </w:rPr>
        <w:t xml:space="preserve"> </w:t>
      </w:r>
      <w:proofErr w:type="spellStart"/>
      <w:r w:rsidRPr="006F58A3">
        <w:rPr>
          <w:rFonts w:ascii="Times New Roman" w:eastAsia="Times New Roman" w:hAnsi="Times New Roman" w:cs="Times New Roman"/>
          <w:color w:val="000000"/>
          <w:sz w:val="28"/>
          <w:szCs w:val="28"/>
          <w:lang w:val="uk-UA"/>
        </w:rPr>
        <w:t>логічно</w:t>
      </w:r>
      <w:proofErr w:type="spellEnd"/>
      <w:r w:rsidRPr="006F58A3">
        <w:rPr>
          <w:rFonts w:ascii="Times New Roman" w:eastAsia="Times New Roman" w:hAnsi="Times New Roman" w:cs="Times New Roman"/>
          <w:color w:val="000000"/>
          <w:sz w:val="28"/>
          <w:szCs w:val="28"/>
          <w:lang w:val="uk-UA"/>
        </w:rPr>
        <w:t xml:space="preserve"> продовжує хоральний епізод — </w:t>
      </w:r>
      <w:proofErr w:type="spellStart"/>
      <w:r w:rsidRPr="006F58A3">
        <w:rPr>
          <w:rFonts w:ascii="Times New Roman" w:eastAsia="Times New Roman" w:hAnsi="Times New Roman" w:cs="Times New Roman"/>
          <w:i/>
          <w:iCs/>
          <w:color w:val="000000"/>
          <w:sz w:val="28"/>
          <w:szCs w:val="28"/>
          <w:lang w:val="uk-UA"/>
        </w:rPr>
        <w:t>Tragico</w:t>
      </w:r>
      <w:proofErr w:type="spellEnd"/>
      <w:r w:rsidRPr="006F58A3">
        <w:rPr>
          <w:rFonts w:ascii="Times New Roman" w:eastAsia="Times New Roman" w:hAnsi="Times New Roman" w:cs="Times New Roman"/>
          <w:color w:val="000000"/>
          <w:sz w:val="28"/>
          <w:szCs w:val="28"/>
          <w:lang w:val="uk-UA"/>
        </w:rPr>
        <w:t>. Попри зовнішню статичність акордового викладу (</w:t>
      </w:r>
      <w:proofErr w:type="spellStart"/>
      <w:r w:rsidRPr="006F58A3">
        <w:rPr>
          <w:rFonts w:ascii="Times New Roman" w:eastAsia="Times New Roman" w:hAnsi="Times New Roman" w:cs="Times New Roman"/>
          <w:i/>
          <w:iCs/>
          <w:color w:val="000000"/>
          <w:sz w:val="28"/>
          <w:szCs w:val="28"/>
          <w:lang w:val="uk-UA"/>
        </w:rPr>
        <w:t>quasi</w:t>
      </w:r>
      <w:proofErr w:type="spellEnd"/>
      <w:r w:rsidRPr="006F58A3">
        <w:rPr>
          <w:rFonts w:ascii="Times New Roman" w:eastAsia="Times New Roman" w:hAnsi="Times New Roman" w:cs="Times New Roman"/>
          <w:i/>
          <w:iCs/>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organo</w:t>
      </w:r>
      <w:proofErr w:type="spellEnd"/>
      <w:r w:rsidRPr="006F58A3">
        <w:rPr>
          <w:rFonts w:ascii="Times New Roman" w:eastAsia="Times New Roman" w:hAnsi="Times New Roman" w:cs="Times New Roman"/>
          <w:color w:val="000000"/>
          <w:sz w:val="28"/>
          <w:szCs w:val="28"/>
          <w:lang w:val="uk-UA"/>
        </w:rPr>
        <w:t>), музична тканина зберігає високу почуттєву насиченість. Особливого трагічного пафосу звучанню надають барвисті альтеровані гармонічні вертикалі, що створюють ефект звукової густини та напруженості.</w:t>
      </w:r>
    </w:p>
    <w:p w14:paraId="01AA2F86" w14:textId="10669B96"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color w:val="000000"/>
          <w:sz w:val="28"/>
          <w:szCs w:val="28"/>
          <w:lang w:val="uk-UA"/>
        </w:rPr>
        <w:t>Використання органної стилістики у баянній фактурі дозволяє композиторові досягти монументальності вислову, де кожен акорд сприймається як вагома смислова одиниця. Специфічне «</w:t>
      </w:r>
      <w:proofErr w:type="spellStart"/>
      <w:r w:rsidRPr="006F58A3">
        <w:rPr>
          <w:rFonts w:ascii="Times New Roman" w:eastAsia="Times New Roman" w:hAnsi="Times New Roman" w:cs="Times New Roman"/>
          <w:color w:val="000000"/>
          <w:sz w:val="28"/>
          <w:szCs w:val="28"/>
          <w:lang w:val="uk-UA"/>
        </w:rPr>
        <w:t>педалювання</w:t>
      </w:r>
      <w:proofErr w:type="spellEnd"/>
      <w:r w:rsidRPr="006F58A3">
        <w:rPr>
          <w:rFonts w:ascii="Times New Roman" w:eastAsia="Times New Roman" w:hAnsi="Times New Roman" w:cs="Times New Roman"/>
          <w:color w:val="000000"/>
          <w:sz w:val="28"/>
          <w:szCs w:val="28"/>
          <w:lang w:val="uk-UA"/>
        </w:rPr>
        <w:t xml:space="preserve">» гармоній та залучення низькочастотних регістрів підкреслюють позачасовий, літургійний характер епізоду, перетворюючи його на філософське роздумування над поетичними рядками епіграфа (див. </w:t>
      </w:r>
      <w:proofErr w:type="spellStart"/>
      <w:r w:rsidRPr="006F58A3">
        <w:rPr>
          <w:rFonts w:ascii="Times New Roman" w:eastAsia="Times New Roman" w:hAnsi="Times New Roman" w:cs="Times New Roman"/>
          <w:color w:val="000000"/>
          <w:sz w:val="28"/>
          <w:szCs w:val="28"/>
          <w:lang w:val="uk-UA"/>
        </w:rPr>
        <w:t>прикл</w:t>
      </w:r>
      <w:proofErr w:type="spellEnd"/>
      <w:r w:rsidRPr="006F58A3">
        <w:rPr>
          <w:rFonts w:ascii="Times New Roman" w:eastAsia="Times New Roman" w:hAnsi="Times New Roman" w:cs="Times New Roman"/>
          <w:color w:val="000000"/>
          <w:sz w:val="28"/>
          <w:szCs w:val="28"/>
          <w:lang w:val="uk-UA"/>
        </w:rPr>
        <w:t xml:space="preserve">. </w:t>
      </w:r>
      <w:r w:rsidR="002A518F">
        <w:rPr>
          <w:rFonts w:ascii="Times New Roman" w:eastAsia="Times New Roman" w:hAnsi="Times New Roman" w:cs="Times New Roman"/>
          <w:color w:val="000000"/>
          <w:sz w:val="28"/>
          <w:szCs w:val="28"/>
          <w:lang w:val="uk-UA"/>
        </w:rPr>
        <w:t>19</w:t>
      </w:r>
      <w:r w:rsidRPr="006F58A3">
        <w:rPr>
          <w:rFonts w:ascii="Times New Roman" w:eastAsia="Times New Roman" w:hAnsi="Times New Roman" w:cs="Times New Roman"/>
          <w:color w:val="000000"/>
          <w:sz w:val="28"/>
          <w:szCs w:val="28"/>
          <w:lang w:val="uk-UA"/>
        </w:rPr>
        <w:t xml:space="preserve">). </w:t>
      </w:r>
    </w:p>
    <w:p w14:paraId="78EDE126"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Друга частина — «Інтермецо» (</w:t>
      </w:r>
      <w:proofErr w:type="spellStart"/>
      <w:r w:rsidRPr="006F58A3">
        <w:rPr>
          <w:rFonts w:ascii="Times New Roman" w:eastAsia="Times New Roman" w:hAnsi="Times New Roman" w:cs="Times New Roman"/>
          <w:i/>
          <w:iCs/>
          <w:color w:val="000000"/>
          <w:sz w:val="28"/>
          <w:szCs w:val="28"/>
          <w:lang w:val="uk-UA"/>
        </w:rPr>
        <w:t>Allegretto</w:t>
      </w:r>
      <w:proofErr w:type="spellEnd"/>
      <w:r w:rsidRPr="006F58A3">
        <w:rPr>
          <w:rFonts w:ascii="Times New Roman" w:eastAsia="Times New Roman" w:hAnsi="Times New Roman" w:cs="Times New Roman"/>
          <w:color w:val="000000"/>
          <w:sz w:val="28"/>
          <w:szCs w:val="28"/>
          <w:lang w:val="uk-UA"/>
        </w:rPr>
        <w:t xml:space="preserve">) — постає як поетично-вишукана звукова замальовка, що вносить у драматургію циклу яскравий образно-емоційний контраст. В основі частини лежить безперервна стихія наскрізного </w:t>
      </w:r>
      <w:proofErr w:type="spellStart"/>
      <w:r w:rsidRPr="006F58A3">
        <w:rPr>
          <w:rFonts w:ascii="Times New Roman" w:eastAsia="Times New Roman" w:hAnsi="Times New Roman" w:cs="Times New Roman"/>
          <w:color w:val="000000"/>
          <w:sz w:val="28"/>
          <w:szCs w:val="28"/>
          <w:lang w:val="uk-UA"/>
        </w:rPr>
        <w:t>остинатного</w:t>
      </w:r>
      <w:proofErr w:type="spellEnd"/>
      <w:r w:rsidRPr="006F58A3">
        <w:rPr>
          <w:rFonts w:ascii="Times New Roman" w:eastAsia="Times New Roman" w:hAnsi="Times New Roman" w:cs="Times New Roman"/>
          <w:color w:val="000000"/>
          <w:sz w:val="28"/>
          <w:szCs w:val="28"/>
          <w:lang w:val="uk-UA"/>
        </w:rPr>
        <w:t xml:space="preserve"> руху, яка пронизує всю музичну тканину. Її пульсуюча енергія створює стан мажорно-просвітленого пожвавлення, що сприймається як світла рефлексія після трагізму першої частини.</w:t>
      </w:r>
    </w:p>
    <w:p w14:paraId="58E354DB" w14:textId="773E3566"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color w:val="000000"/>
          <w:sz w:val="28"/>
          <w:szCs w:val="28"/>
          <w:lang w:val="uk-UA"/>
        </w:rPr>
        <w:t xml:space="preserve">Для втілення цього образу А. </w:t>
      </w:r>
      <w:proofErr w:type="spellStart"/>
      <w:r w:rsidRPr="006F58A3">
        <w:rPr>
          <w:rFonts w:ascii="Times New Roman" w:eastAsia="Times New Roman" w:hAnsi="Times New Roman" w:cs="Times New Roman"/>
          <w:color w:val="000000"/>
          <w:sz w:val="28"/>
          <w:szCs w:val="28"/>
          <w:lang w:val="uk-UA"/>
        </w:rPr>
        <w:t>Білошицький</w:t>
      </w:r>
      <w:proofErr w:type="spellEnd"/>
      <w:r w:rsidRPr="006F58A3">
        <w:rPr>
          <w:rFonts w:ascii="Times New Roman" w:eastAsia="Times New Roman" w:hAnsi="Times New Roman" w:cs="Times New Roman"/>
          <w:color w:val="000000"/>
          <w:sz w:val="28"/>
          <w:szCs w:val="28"/>
          <w:lang w:val="uk-UA"/>
        </w:rPr>
        <w:t xml:space="preserve"> знаходить оригінальне </w:t>
      </w:r>
      <w:proofErr w:type="spellStart"/>
      <w:r w:rsidRPr="006F58A3">
        <w:rPr>
          <w:rFonts w:ascii="Times New Roman" w:eastAsia="Times New Roman" w:hAnsi="Times New Roman" w:cs="Times New Roman"/>
          <w:color w:val="000000"/>
          <w:sz w:val="28"/>
          <w:szCs w:val="28"/>
          <w:lang w:val="uk-UA"/>
        </w:rPr>
        <w:t>фактурно</w:t>
      </w:r>
      <w:proofErr w:type="spellEnd"/>
      <w:r w:rsidRPr="006F58A3">
        <w:rPr>
          <w:rFonts w:ascii="Times New Roman" w:eastAsia="Times New Roman" w:hAnsi="Times New Roman" w:cs="Times New Roman"/>
          <w:color w:val="000000"/>
          <w:sz w:val="28"/>
          <w:szCs w:val="28"/>
          <w:lang w:val="uk-UA"/>
        </w:rPr>
        <w:t xml:space="preserve">-технологічне рішення — використання специфічного міхового тремоло. Цей прийом створює колоритне, майже імпресіоністичне мерехтіння акордової пульсації. У «надрах» цієї рухливої сонорної маси рельєфно проступають контури коротких закличних інтонацій, що надають музиці внутрішньої вольової спрямованості. Завдяки такому поєднанню </w:t>
      </w:r>
      <w:proofErr w:type="spellStart"/>
      <w:r w:rsidRPr="006F58A3">
        <w:rPr>
          <w:rFonts w:ascii="Times New Roman" w:eastAsia="Times New Roman" w:hAnsi="Times New Roman" w:cs="Times New Roman"/>
          <w:color w:val="000000"/>
          <w:sz w:val="28"/>
          <w:szCs w:val="28"/>
          <w:lang w:val="uk-UA"/>
        </w:rPr>
        <w:t>остинатності</w:t>
      </w:r>
      <w:proofErr w:type="spellEnd"/>
      <w:r w:rsidRPr="006F58A3">
        <w:rPr>
          <w:rFonts w:ascii="Times New Roman" w:eastAsia="Times New Roman" w:hAnsi="Times New Roman" w:cs="Times New Roman"/>
          <w:color w:val="000000"/>
          <w:sz w:val="28"/>
          <w:szCs w:val="28"/>
          <w:lang w:val="uk-UA"/>
        </w:rPr>
        <w:t xml:space="preserve"> та вібруючого </w:t>
      </w:r>
      <w:proofErr w:type="spellStart"/>
      <w:r w:rsidRPr="006F58A3">
        <w:rPr>
          <w:rFonts w:ascii="Times New Roman" w:eastAsia="Times New Roman" w:hAnsi="Times New Roman" w:cs="Times New Roman"/>
          <w:color w:val="000000"/>
          <w:sz w:val="28"/>
          <w:szCs w:val="28"/>
          <w:lang w:val="uk-UA"/>
        </w:rPr>
        <w:t>звуковидобування</w:t>
      </w:r>
      <w:proofErr w:type="spellEnd"/>
      <w:r w:rsidRPr="006F58A3">
        <w:rPr>
          <w:rFonts w:ascii="Times New Roman" w:eastAsia="Times New Roman" w:hAnsi="Times New Roman" w:cs="Times New Roman"/>
          <w:color w:val="000000"/>
          <w:sz w:val="28"/>
          <w:szCs w:val="28"/>
          <w:lang w:val="uk-UA"/>
        </w:rPr>
        <w:t xml:space="preserve">, композитор досягає особливої «повітряності» фактури, де баян уподібнюється за багатством обертонів цілому оркестру (див. </w:t>
      </w:r>
      <w:proofErr w:type="spellStart"/>
      <w:r w:rsidRPr="006F58A3">
        <w:rPr>
          <w:rFonts w:ascii="Times New Roman" w:eastAsia="Times New Roman" w:hAnsi="Times New Roman" w:cs="Times New Roman"/>
          <w:color w:val="000000"/>
          <w:sz w:val="28"/>
          <w:szCs w:val="28"/>
          <w:lang w:val="uk-UA"/>
        </w:rPr>
        <w:t>прикл</w:t>
      </w:r>
      <w:proofErr w:type="spellEnd"/>
      <w:r w:rsidRPr="006F58A3">
        <w:rPr>
          <w:rFonts w:ascii="Times New Roman" w:eastAsia="Times New Roman" w:hAnsi="Times New Roman" w:cs="Times New Roman"/>
          <w:color w:val="000000"/>
          <w:sz w:val="28"/>
          <w:szCs w:val="28"/>
          <w:lang w:val="uk-UA"/>
        </w:rPr>
        <w:t>. 2</w:t>
      </w:r>
      <w:r w:rsidR="002A518F">
        <w:rPr>
          <w:rFonts w:ascii="Times New Roman" w:eastAsia="Times New Roman" w:hAnsi="Times New Roman" w:cs="Times New Roman"/>
          <w:color w:val="000000"/>
          <w:sz w:val="28"/>
          <w:szCs w:val="28"/>
          <w:lang w:val="uk-UA"/>
        </w:rPr>
        <w:t>0</w:t>
      </w: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sz w:val="28"/>
          <w:szCs w:val="28"/>
          <w:lang w:val="uk-UA"/>
        </w:rPr>
        <w:t xml:space="preserve"> </w:t>
      </w:r>
    </w:p>
    <w:p w14:paraId="243B4A13"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Своєрідною концептуальною трансформацією </w:t>
      </w:r>
      <w:proofErr w:type="spellStart"/>
      <w:r w:rsidRPr="006F58A3">
        <w:rPr>
          <w:rFonts w:ascii="Times New Roman" w:eastAsia="Times New Roman" w:hAnsi="Times New Roman" w:cs="Times New Roman"/>
          <w:color w:val="000000"/>
          <w:sz w:val="28"/>
          <w:szCs w:val="28"/>
          <w:lang w:val="uk-UA"/>
        </w:rPr>
        <w:t>рухово</w:t>
      </w:r>
      <w:proofErr w:type="spellEnd"/>
      <w:r w:rsidRPr="006F58A3">
        <w:rPr>
          <w:rFonts w:ascii="Times New Roman" w:eastAsia="Times New Roman" w:hAnsi="Times New Roman" w:cs="Times New Roman"/>
          <w:color w:val="000000"/>
          <w:sz w:val="28"/>
          <w:szCs w:val="28"/>
          <w:lang w:val="uk-UA"/>
        </w:rPr>
        <w:t xml:space="preserve">-пульсуючої стихії попередньої частини постає третя частина </w:t>
      </w:r>
      <w:proofErr w:type="spellStart"/>
      <w:r w:rsidRPr="006F58A3">
        <w:rPr>
          <w:rFonts w:ascii="Times New Roman" w:eastAsia="Times New Roman" w:hAnsi="Times New Roman" w:cs="Times New Roman"/>
          <w:color w:val="000000"/>
          <w:sz w:val="28"/>
          <w:szCs w:val="28"/>
          <w:lang w:val="uk-UA"/>
        </w:rPr>
        <w:t>Партити</w:t>
      </w:r>
      <w:proofErr w:type="spellEnd"/>
      <w:r w:rsidRPr="006F58A3">
        <w:rPr>
          <w:rFonts w:ascii="Times New Roman" w:eastAsia="Times New Roman" w:hAnsi="Times New Roman" w:cs="Times New Roman"/>
          <w:color w:val="000000"/>
          <w:sz w:val="28"/>
          <w:szCs w:val="28"/>
          <w:lang w:val="uk-UA"/>
        </w:rPr>
        <w:t xml:space="preserve"> — «</w:t>
      </w:r>
      <w:proofErr w:type="spellStart"/>
      <w:r w:rsidRPr="006F58A3">
        <w:rPr>
          <w:rFonts w:ascii="Times New Roman" w:eastAsia="Times New Roman" w:hAnsi="Times New Roman" w:cs="Times New Roman"/>
          <w:color w:val="000000"/>
          <w:sz w:val="28"/>
          <w:szCs w:val="28"/>
          <w:lang w:val="uk-UA"/>
        </w:rPr>
        <w:t>Остинато</w:t>
      </w:r>
      <w:proofErr w:type="spellEnd"/>
      <w:r w:rsidRPr="006F58A3">
        <w:rPr>
          <w:rFonts w:ascii="Times New Roman" w:eastAsia="Times New Roman" w:hAnsi="Times New Roman" w:cs="Times New Roman"/>
          <w:color w:val="000000"/>
          <w:sz w:val="28"/>
          <w:szCs w:val="28"/>
          <w:lang w:val="uk-UA"/>
        </w:rPr>
        <w:t xml:space="preserve">». Тут А. </w:t>
      </w:r>
      <w:proofErr w:type="spellStart"/>
      <w:r w:rsidRPr="006F58A3">
        <w:rPr>
          <w:rFonts w:ascii="Times New Roman" w:eastAsia="Times New Roman" w:hAnsi="Times New Roman" w:cs="Times New Roman"/>
          <w:color w:val="000000"/>
          <w:sz w:val="28"/>
          <w:szCs w:val="28"/>
          <w:lang w:val="uk-UA"/>
        </w:rPr>
        <w:t>Білошицький</w:t>
      </w:r>
      <w:proofErr w:type="spellEnd"/>
      <w:r w:rsidRPr="006F58A3">
        <w:rPr>
          <w:rFonts w:ascii="Times New Roman" w:eastAsia="Times New Roman" w:hAnsi="Times New Roman" w:cs="Times New Roman"/>
          <w:color w:val="000000"/>
          <w:sz w:val="28"/>
          <w:szCs w:val="28"/>
          <w:lang w:val="uk-UA"/>
        </w:rPr>
        <w:t xml:space="preserve"> створює вишукану «настроєву акварель», зіткану з лаконічних барвистих реплік, що ефемерно виникають на тлі неспішної, розміреної </w:t>
      </w:r>
      <w:proofErr w:type="spellStart"/>
      <w:r w:rsidRPr="006F58A3">
        <w:rPr>
          <w:rFonts w:ascii="Times New Roman" w:eastAsia="Times New Roman" w:hAnsi="Times New Roman" w:cs="Times New Roman"/>
          <w:color w:val="000000"/>
          <w:sz w:val="28"/>
          <w:szCs w:val="28"/>
          <w:lang w:val="uk-UA"/>
        </w:rPr>
        <w:t>остинатної</w:t>
      </w:r>
      <w:proofErr w:type="spellEnd"/>
      <w:r w:rsidRPr="006F58A3">
        <w:rPr>
          <w:rFonts w:ascii="Times New Roman" w:eastAsia="Times New Roman" w:hAnsi="Times New Roman" w:cs="Times New Roman"/>
          <w:color w:val="000000"/>
          <w:sz w:val="28"/>
          <w:szCs w:val="28"/>
          <w:lang w:val="uk-UA"/>
        </w:rPr>
        <w:t xml:space="preserve"> фігурації.</w:t>
      </w:r>
    </w:p>
    <w:p w14:paraId="11957FB1" w14:textId="3DA4E950"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color w:val="000000"/>
          <w:sz w:val="28"/>
          <w:szCs w:val="28"/>
          <w:lang w:val="uk-UA"/>
        </w:rPr>
        <w:t xml:space="preserve">Винятковий інтерес становить тембральна знахідка композитора — залучення специфічного баянного прийому </w:t>
      </w:r>
      <w:proofErr w:type="spellStart"/>
      <w:r w:rsidRPr="006F58A3">
        <w:rPr>
          <w:rFonts w:ascii="Times New Roman" w:eastAsia="Times New Roman" w:hAnsi="Times New Roman" w:cs="Times New Roman"/>
          <w:i/>
          <w:iCs/>
          <w:color w:val="000000"/>
          <w:sz w:val="28"/>
          <w:szCs w:val="28"/>
          <w:lang w:val="uk-UA"/>
        </w:rPr>
        <w:t>vibrato</w:t>
      </w:r>
      <w:proofErr w:type="spellEnd"/>
      <w:r w:rsidRPr="006F58A3">
        <w:rPr>
          <w:rFonts w:ascii="Times New Roman" w:eastAsia="Times New Roman" w:hAnsi="Times New Roman" w:cs="Times New Roman"/>
          <w:color w:val="000000"/>
          <w:sz w:val="28"/>
          <w:szCs w:val="28"/>
          <w:lang w:val="uk-UA"/>
        </w:rPr>
        <w:t xml:space="preserve"> правою рукою. В умовах статично-споглядального тематизму цей прийом формує чарівний, майже «нематеріальний» фонічний ефект, що наближає звучання інструмента до небесних тембрів або </w:t>
      </w:r>
      <w:proofErr w:type="spellStart"/>
      <w:r w:rsidRPr="006F58A3">
        <w:rPr>
          <w:rFonts w:ascii="Times New Roman" w:eastAsia="Times New Roman" w:hAnsi="Times New Roman" w:cs="Times New Roman"/>
          <w:color w:val="000000"/>
          <w:sz w:val="28"/>
          <w:szCs w:val="28"/>
          <w:lang w:val="uk-UA"/>
        </w:rPr>
        <w:t>сонорики</w:t>
      </w:r>
      <w:proofErr w:type="spellEnd"/>
      <w:r w:rsidRPr="006F58A3">
        <w:rPr>
          <w:rFonts w:ascii="Times New Roman" w:eastAsia="Times New Roman" w:hAnsi="Times New Roman" w:cs="Times New Roman"/>
          <w:color w:val="000000"/>
          <w:sz w:val="28"/>
          <w:szCs w:val="28"/>
          <w:lang w:val="uk-UA"/>
        </w:rPr>
        <w:t xml:space="preserve"> скляної гармоніки. Таке тонке нюансування звукового простору дозволяє авторові досягти стану глибокої психологічної медитації, де </w:t>
      </w:r>
      <w:proofErr w:type="spellStart"/>
      <w:r w:rsidRPr="006F58A3">
        <w:rPr>
          <w:rFonts w:ascii="Times New Roman" w:eastAsia="Times New Roman" w:hAnsi="Times New Roman" w:cs="Times New Roman"/>
          <w:color w:val="000000"/>
          <w:sz w:val="28"/>
          <w:szCs w:val="28"/>
          <w:lang w:val="uk-UA"/>
        </w:rPr>
        <w:t>остинатність</w:t>
      </w:r>
      <w:proofErr w:type="spellEnd"/>
      <w:r w:rsidRPr="006F58A3">
        <w:rPr>
          <w:rFonts w:ascii="Times New Roman" w:eastAsia="Times New Roman" w:hAnsi="Times New Roman" w:cs="Times New Roman"/>
          <w:color w:val="000000"/>
          <w:sz w:val="28"/>
          <w:szCs w:val="28"/>
          <w:lang w:val="uk-UA"/>
        </w:rPr>
        <w:t xml:space="preserve"> сприймається не як механічний рух, а як символ вічного спокою та нескінченності (див. </w:t>
      </w:r>
      <w:proofErr w:type="spellStart"/>
      <w:r w:rsidRPr="006F58A3">
        <w:rPr>
          <w:rFonts w:ascii="Times New Roman" w:eastAsia="Times New Roman" w:hAnsi="Times New Roman" w:cs="Times New Roman"/>
          <w:color w:val="000000"/>
          <w:sz w:val="28"/>
          <w:szCs w:val="28"/>
          <w:lang w:val="uk-UA"/>
        </w:rPr>
        <w:t>прикл</w:t>
      </w:r>
      <w:proofErr w:type="spellEnd"/>
      <w:r w:rsidRPr="006F58A3">
        <w:rPr>
          <w:rFonts w:ascii="Times New Roman" w:eastAsia="Times New Roman" w:hAnsi="Times New Roman" w:cs="Times New Roman"/>
          <w:color w:val="000000"/>
          <w:sz w:val="28"/>
          <w:szCs w:val="28"/>
          <w:lang w:val="uk-UA"/>
        </w:rPr>
        <w:t>. 2</w:t>
      </w:r>
      <w:r w:rsidR="002A518F">
        <w:rPr>
          <w:rFonts w:ascii="Times New Roman" w:eastAsia="Times New Roman" w:hAnsi="Times New Roman" w:cs="Times New Roman"/>
          <w:color w:val="000000"/>
          <w:sz w:val="28"/>
          <w:szCs w:val="28"/>
          <w:lang w:val="uk-UA"/>
        </w:rPr>
        <w:t>1</w:t>
      </w: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sz w:val="28"/>
          <w:szCs w:val="28"/>
          <w:lang w:val="uk-UA"/>
        </w:rPr>
        <w:t xml:space="preserve"> </w:t>
      </w:r>
    </w:p>
    <w:p w14:paraId="2F50530A"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Четверта частина — «Речитатив. Вічний рух» — вибудувана на діалектичному поєднанні контрастних образних сфер. Твір відкривається експресивною преамбулою у формі драматичного «Речитативу», сповненого пафосно-закличних інтонацій та риторичних вигуків. Цей вступ готує ґрунт для наступного розділу — напружено-динамічного </w:t>
      </w:r>
      <w:proofErr w:type="spellStart"/>
      <w:r w:rsidRPr="006F58A3">
        <w:rPr>
          <w:rFonts w:ascii="Times New Roman" w:eastAsia="Times New Roman" w:hAnsi="Times New Roman" w:cs="Times New Roman"/>
          <w:i/>
          <w:iCs/>
          <w:color w:val="000000"/>
          <w:sz w:val="28"/>
          <w:szCs w:val="28"/>
          <w:lang w:val="uk-UA"/>
        </w:rPr>
        <w:t>Moto</w:t>
      </w:r>
      <w:proofErr w:type="spellEnd"/>
      <w:r w:rsidRPr="006F58A3">
        <w:rPr>
          <w:rFonts w:ascii="Times New Roman" w:eastAsia="Times New Roman" w:hAnsi="Times New Roman" w:cs="Times New Roman"/>
          <w:i/>
          <w:iCs/>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perpetuo</w:t>
      </w:r>
      <w:proofErr w:type="spellEnd"/>
      <w:r w:rsidRPr="006F58A3">
        <w:rPr>
          <w:rFonts w:ascii="Times New Roman" w:eastAsia="Times New Roman" w:hAnsi="Times New Roman" w:cs="Times New Roman"/>
          <w:color w:val="000000"/>
          <w:sz w:val="28"/>
          <w:szCs w:val="28"/>
          <w:lang w:val="uk-UA"/>
        </w:rPr>
        <w:t>.</w:t>
      </w:r>
    </w:p>
    <w:p w14:paraId="378E60C7"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Виступаючи смисловим та енергетичним центром </w:t>
      </w:r>
      <w:proofErr w:type="spellStart"/>
      <w:r w:rsidRPr="006F58A3">
        <w:rPr>
          <w:rFonts w:ascii="Times New Roman" w:eastAsia="Times New Roman" w:hAnsi="Times New Roman" w:cs="Times New Roman"/>
          <w:color w:val="000000"/>
          <w:sz w:val="28"/>
          <w:szCs w:val="28"/>
          <w:lang w:val="uk-UA"/>
        </w:rPr>
        <w:t>Партити</w:t>
      </w:r>
      <w:proofErr w:type="spellEnd"/>
      <w:r w:rsidRPr="006F58A3">
        <w:rPr>
          <w:rFonts w:ascii="Times New Roman" w:eastAsia="Times New Roman" w:hAnsi="Times New Roman" w:cs="Times New Roman"/>
          <w:color w:val="000000"/>
          <w:sz w:val="28"/>
          <w:szCs w:val="28"/>
          <w:lang w:val="uk-UA"/>
        </w:rPr>
        <w:t xml:space="preserve">, «Вічний рух» втілює </w:t>
      </w:r>
      <w:proofErr w:type="spellStart"/>
      <w:r w:rsidRPr="006F58A3">
        <w:rPr>
          <w:rFonts w:ascii="Times New Roman" w:eastAsia="Times New Roman" w:hAnsi="Times New Roman" w:cs="Times New Roman"/>
          <w:color w:val="000000"/>
          <w:sz w:val="28"/>
          <w:szCs w:val="28"/>
          <w:lang w:val="uk-UA"/>
        </w:rPr>
        <w:t>екзистенційну</w:t>
      </w:r>
      <w:proofErr w:type="spellEnd"/>
      <w:r w:rsidRPr="006F58A3">
        <w:rPr>
          <w:rFonts w:ascii="Times New Roman" w:eastAsia="Times New Roman" w:hAnsi="Times New Roman" w:cs="Times New Roman"/>
          <w:color w:val="000000"/>
          <w:sz w:val="28"/>
          <w:szCs w:val="28"/>
          <w:lang w:val="uk-UA"/>
        </w:rPr>
        <w:t xml:space="preserve"> ідею безперервного бігу, «втечі від самого себе». Цей філософський задум детермінований поетичним епіграфом Е. Рязанова:</w:t>
      </w:r>
    </w:p>
    <w:p w14:paraId="6C238A55" w14:textId="77777777" w:rsidR="00440550" w:rsidRPr="006F58A3" w:rsidRDefault="00A80A5A">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i/>
          <w:iCs/>
          <w:color w:val="000000"/>
          <w:sz w:val="28"/>
          <w:szCs w:val="28"/>
          <w:lang w:val="uk-UA"/>
        </w:rPr>
        <w:t>В суєті та тривозі я біжу по дорозі,</w:t>
      </w: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i/>
          <w:iCs/>
          <w:color w:val="000000"/>
          <w:sz w:val="28"/>
          <w:szCs w:val="28"/>
          <w:lang w:val="uk-UA"/>
        </w:rPr>
        <w:t>доки сам не побачу свій попереду слід.</w:t>
      </w:r>
    </w:p>
    <w:p w14:paraId="2A7EC921" w14:textId="1F344D35"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color w:val="000000"/>
          <w:sz w:val="28"/>
          <w:szCs w:val="28"/>
          <w:lang w:val="uk-UA"/>
        </w:rPr>
        <w:t xml:space="preserve">Традиційна для жанру </w:t>
      </w:r>
      <w:proofErr w:type="spellStart"/>
      <w:r w:rsidRPr="006F58A3">
        <w:rPr>
          <w:rFonts w:ascii="Times New Roman" w:eastAsia="Times New Roman" w:hAnsi="Times New Roman" w:cs="Times New Roman"/>
          <w:i/>
          <w:iCs/>
          <w:color w:val="000000"/>
          <w:sz w:val="28"/>
          <w:szCs w:val="28"/>
          <w:lang w:val="uk-UA"/>
        </w:rPr>
        <w:t>perpetuum</w:t>
      </w:r>
      <w:proofErr w:type="spellEnd"/>
      <w:r w:rsidRPr="006F58A3">
        <w:rPr>
          <w:rFonts w:ascii="Times New Roman" w:eastAsia="Times New Roman" w:hAnsi="Times New Roman" w:cs="Times New Roman"/>
          <w:i/>
          <w:iCs/>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mobile</w:t>
      </w:r>
      <w:proofErr w:type="spellEnd"/>
      <w:r w:rsidRPr="006F58A3">
        <w:rPr>
          <w:rFonts w:ascii="Times New Roman" w:eastAsia="Times New Roman" w:hAnsi="Times New Roman" w:cs="Times New Roman"/>
          <w:color w:val="000000"/>
          <w:sz w:val="28"/>
          <w:szCs w:val="28"/>
          <w:lang w:val="uk-UA"/>
        </w:rPr>
        <w:t xml:space="preserve"> механістична ідея безперервного руху набуває у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нової якості. Вона підпорядкована чинникам інтенсивного емоційного виливу, втіленого в образі екстатичного пориву — </w:t>
      </w:r>
      <w:proofErr w:type="spellStart"/>
      <w:r w:rsidRPr="006F58A3">
        <w:rPr>
          <w:rFonts w:ascii="Times New Roman" w:eastAsia="Times New Roman" w:hAnsi="Times New Roman" w:cs="Times New Roman"/>
          <w:i/>
          <w:iCs/>
          <w:color w:val="000000"/>
          <w:sz w:val="28"/>
          <w:szCs w:val="28"/>
          <w:lang w:val="uk-UA"/>
        </w:rPr>
        <w:t>Prestissimo</w:t>
      </w:r>
      <w:proofErr w:type="spellEnd"/>
      <w:r w:rsidRPr="006F58A3">
        <w:rPr>
          <w:rFonts w:ascii="Times New Roman" w:eastAsia="Times New Roman" w:hAnsi="Times New Roman" w:cs="Times New Roman"/>
          <w:i/>
          <w:iCs/>
          <w:color w:val="000000"/>
          <w:sz w:val="28"/>
          <w:szCs w:val="28"/>
          <w:lang w:val="uk-UA"/>
        </w:rPr>
        <w:t xml:space="preserve"> </w:t>
      </w:r>
      <w:proofErr w:type="spellStart"/>
      <w:r w:rsidRPr="006F58A3">
        <w:rPr>
          <w:rFonts w:ascii="Times New Roman" w:eastAsia="Times New Roman" w:hAnsi="Times New Roman" w:cs="Times New Roman"/>
          <w:i/>
          <w:iCs/>
          <w:color w:val="000000"/>
          <w:sz w:val="28"/>
          <w:szCs w:val="28"/>
          <w:lang w:val="uk-UA"/>
        </w:rPr>
        <w:t>veemente</w:t>
      </w:r>
      <w:proofErr w:type="spellEnd"/>
      <w:r w:rsidRPr="006F58A3">
        <w:rPr>
          <w:rFonts w:ascii="Times New Roman" w:eastAsia="Times New Roman" w:hAnsi="Times New Roman" w:cs="Times New Roman"/>
          <w:color w:val="000000"/>
          <w:sz w:val="28"/>
          <w:szCs w:val="28"/>
          <w:lang w:val="uk-UA"/>
        </w:rPr>
        <w:t xml:space="preserve">. Цю тему-образ характеризує початковий репетиційний «дріб», який акумулює стрімку моторність звукового потоку, слугуючи своєрідним акустичним розгоном перед наступними енергійними каскадами звукових </w:t>
      </w:r>
      <w:proofErr w:type="spellStart"/>
      <w:r w:rsidRPr="006F58A3">
        <w:rPr>
          <w:rFonts w:ascii="Times New Roman" w:eastAsia="Times New Roman" w:hAnsi="Times New Roman" w:cs="Times New Roman"/>
          <w:color w:val="000000"/>
          <w:sz w:val="28"/>
          <w:szCs w:val="28"/>
          <w:lang w:val="uk-UA"/>
        </w:rPr>
        <w:t>вивержень</w:t>
      </w:r>
      <w:proofErr w:type="spellEnd"/>
      <w:r w:rsidRPr="006F58A3">
        <w:rPr>
          <w:rFonts w:ascii="Times New Roman" w:eastAsia="Times New Roman" w:hAnsi="Times New Roman" w:cs="Times New Roman"/>
          <w:color w:val="000000"/>
          <w:sz w:val="28"/>
          <w:szCs w:val="28"/>
          <w:lang w:val="uk-UA"/>
        </w:rPr>
        <w:t xml:space="preserve">. Протягом усього розділу панують активні висхідні звукові потоки, що створюють ефект колосальної напруги та безперервного динамічного сходження (див. </w:t>
      </w:r>
      <w:proofErr w:type="spellStart"/>
      <w:r w:rsidRPr="006F58A3">
        <w:rPr>
          <w:rFonts w:ascii="Times New Roman" w:eastAsia="Times New Roman" w:hAnsi="Times New Roman" w:cs="Times New Roman"/>
          <w:color w:val="000000"/>
          <w:sz w:val="28"/>
          <w:szCs w:val="28"/>
          <w:lang w:val="uk-UA"/>
        </w:rPr>
        <w:t>прикл</w:t>
      </w:r>
      <w:proofErr w:type="spellEnd"/>
      <w:r w:rsidRPr="006F58A3">
        <w:rPr>
          <w:rFonts w:ascii="Times New Roman" w:eastAsia="Times New Roman" w:hAnsi="Times New Roman" w:cs="Times New Roman"/>
          <w:color w:val="000000"/>
          <w:sz w:val="28"/>
          <w:szCs w:val="28"/>
          <w:lang w:val="uk-UA"/>
        </w:rPr>
        <w:t>. 2</w:t>
      </w:r>
      <w:r w:rsidR="002A518F">
        <w:rPr>
          <w:rFonts w:ascii="Times New Roman" w:eastAsia="Times New Roman" w:hAnsi="Times New Roman" w:cs="Times New Roman"/>
          <w:color w:val="000000"/>
          <w:sz w:val="28"/>
          <w:szCs w:val="28"/>
          <w:lang w:val="uk-UA"/>
        </w:rPr>
        <w:t>2</w:t>
      </w:r>
      <w:r w:rsidRPr="006F58A3">
        <w:rPr>
          <w:rFonts w:ascii="Times New Roman" w:eastAsia="Times New Roman" w:hAnsi="Times New Roman" w:cs="Times New Roman"/>
          <w:color w:val="000000"/>
          <w:sz w:val="28"/>
          <w:szCs w:val="28"/>
          <w:lang w:val="uk-UA"/>
        </w:rPr>
        <w:t xml:space="preserve">). </w:t>
      </w:r>
    </w:p>
    <w:p w14:paraId="5CF6C057" w14:textId="77777777" w:rsidR="00440550" w:rsidRPr="006F58A3" w:rsidRDefault="00A80A5A">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 </w:t>
      </w:r>
      <w:r w:rsidRPr="006F58A3">
        <w:rPr>
          <w:rFonts w:ascii="Times New Roman" w:eastAsia="Times New Roman" w:hAnsi="Times New Roman" w:cs="Times New Roman"/>
          <w:color w:val="000000"/>
          <w:sz w:val="28"/>
          <w:szCs w:val="28"/>
          <w:lang w:val="uk-UA"/>
        </w:rPr>
        <w:tab/>
        <w:t xml:space="preserve">У фінальному розділі «Вічного руху» композитор максимально інтенсифікує експресію ритмізації, доводячи лінію музичного розгортання до емоційних висот справжнього драматизму. Кульмінаційна зона підкреслюється напруженою пульсацією гострих </w:t>
      </w:r>
      <w:proofErr w:type="spellStart"/>
      <w:r w:rsidRPr="006F58A3">
        <w:rPr>
          <w:rFonts w:ascii="Times New Roman" w:eastAsia="Times New Roman" w:hAnsi="Times New Roman" w:cs="Times New Roman"/>
          <w:color w:val="000000"/>
          <w:sz w:val="28"/>
          <w:szCs w:val="28"/>
          <w:lang w:val="uk-UA"/>
        </w:rPr>
        <w:t>дисонантних</w:t>
      </w:r>
      <w:proofErr w:type="spellEnd"/>
      <w:r w:rsidRPr="006F58A3">
        <w:rPr>
          <w:rFonts w:ascii="Times New Roman" w:eastAsia="Times New Roman" w:hAnsi="Times New Roman" w:cs="Times New Roman"/>
          <w:color w:val="000000"/>
          <w:sz w:val="28"/>
          <w:szCs w:val="28"/>
          <w:lang w:val="uk-UA"/>
        </w:rPr>
        <w:t xml:space="preserve"> </w:t>
      </w:r>
      <w:proofErr w:type="spellStart"/>
      <w:r w:rsidRPr="006F58A3">
        <w:rPr>
          <w:rFonts w:ascii="Times New Roman" w:eastAsia="Times New Roman" w:hAnsi="Times New Roman" w:cs="Times New Roman"/>
          <w:color w:val="000000"/>
          <w:sz w:val="28"/>
          <w:szCs w:val="28"/>
          <w:lang w:val="uk-UA"/>
        </w:rPr>
        <w:t>співзвуч</w:t>
      </w:r>
      <w:proofErr w:type="spellEnd"/>
      <w:r w:rsidRPr="006F58A3">
        <w:rPr>
          <w:rFonts w:ascii="Times New Roman" w:eastAsia="Times New Roman" w:hAnsi="Times New Roman" w:cs="Times New Roman"/>
          <w:color w:val="000000"/>
          <w:sz w:val="28"/>
          <w:szCs w:val="28"/>
          <w:lang w:val="uk-UA"/>
        </w:rPr>
        <w:t xml:space="preserve">, що виконуються у режимі інтенсивного міхового тремоло на динамічному рівні </w:t>
      </w:r>
      <w:proofErr w:type="spellStart"/>
      <w:r w:rsidRPr="006F58A3">
        <w:rPr>
          <w:rFonts w:ascii="Times New Roman" w:eastAsia="Times New Roman" w:hAnsi="Times New Roman" w:cs="Times New Roman"/>
          <w:i/>
          <w:iCs/>
          <w:color w:val="000000"/>
          <w:sz w:val="28"/>
          <w:szCs w:val="28"/>
          <w:lang w:val="uk-UA"/>
        </w:rPr>
        <w:t>forte</w:t>
      </w:r>
      <w:proofErr w:type="spellEnd"/>
      <w:r w:rsidRPr="006F58A3">
        <w:rPr>
          <w:rFonts w:ascii="Times New Roman" w:eastAsia="Times New Roman" w:hAnsi="Times New Roman" w:cs="Times New Roman"/>
          <w:color w:val="000000"/>
          <w:sz w:val="28"/>
          <w:szCs w:val="28"/>
          <w:lang w:val="uk-UA"/>
        </w:rPr>
        <w:t>.</w:t>
      </w:r>
    </w:p>
    <w:p w14:paraId="013DC325" w14:textId="12A79813"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color w:val="000000"/>
          <w:sz w:val="28"/>
          <w:szCs w:val="28"/>
          <w:lang w:val="uk-UA"/>
        </w:rPr>
        <w:t xml:space="preserve">Таке поєднання вертикальної напруги акордів із вібруючою динамікою </w:t>
      </w:r>
      <w:proofErr w:type="spellStart"/>
      <w:r w:rsidRPr="006F58A3">
        <w:rPr>
          <w:rFonts w:ascii="Times New Roman" w:eastAsia="Times New Roman" w:hAnsi="Times New Roman" w:cs="Times New Roman"/>
          <w:color w:val="000000"/>
          <w:sz w:val="28"/>
          <w:szCs w:val="28"/>
          <w:lang w:val="uk-UA"/>
        </w:rPr>
        <w:t>міховедення</w:t>
      </w:r>
      <w:proofErr w:type="spellEnd"/>
      <w:r w:rsidRPr="006F58A3">
        <w:rPr>
          <w:rFonts w:ascii="Times New Roman" w:eastAsia="Times New Roman" w:hAnsi="Times New Roman" w:cs="Times New Roman"/>
          <w:color w:val="000000"/>
          <w:sz w:val="28"/>
          <w:szCs w:val="28"/>
          <w:lang w:val="uk-UA"/>
        </w:rPr>
        <w:t xml:space="preserve"> створює ефект звукової маси, що «закипає», символізуючи граничну межу людських сил у цьому символічному бігу. Використання </w:t>
      </w:r>
      <w:proofErr w:type="spellStart"/>
      <w:r w:rsidRPr="006F58A3">
        <w:rPr>
          <w:rFonts w:ascii="Times New Roman" w:eastAsia="Times New Roman" w:hAnsi="Times New Roman" w:cs="Times New Roman"/>
          <w:color w:val="000000"/>
          <w:sz w:val="28"/>
          <w:szCs w:val="28"/>
          <w:lang w:val="uk-UA"/>
        </w:rPr>
        <w:t>дисонантної</w:t>
      </w:r>
      <w:proofErr w:type="spellEnd"/>
      <w:r w:rsidRPr="006F58A3">
        <w:rPr>
          <w:rFonts w:ascii="Times New Roman" w:eastAsia="Times New Roman" w:hAnsi="Times New Roman" w:cs="Times New Roman"/>
          <w:color w:val="000000"/>
          <w:sz w:val="28"/>
          <w:szCs w:val="28"/>
          <w:lang w:val="uk-UA"/>
        </w:rPr>
        <w:t xml:space="preserve"> гармонії у поєднанні з ударною артикуляцією перетворює баян на потужний сонорний ресурс, де кожне коливання міха посилює відчуття фатальної неминучості та драматичного протистояння (див. </w:t>
      </w:r>
      <w:proofErr w:type="spellStart"/>
      <w:r w:rsidRPr="006F58A3">
        <w:rPr>
          <w:rFonts w:ascii="Times New Roman" w:eastAsia="Times New Roman" w:hAnsi="Times New Roman" w:cs="Times New Roman"/>
          <w:color w:val="000000"/>
          <w:sz w:val="28"/>
          <w:szCs w:val="28"/>
          <w:lang w:val="uk-UA"/>
        </w:rPr>
        <w:t>прикл</w:t>
      </w:r>
      <w:proofErr w:type="spellEnd"/>
      <w:r w:rsidRPr="006F58A3">
        <w:rPr>
          <w:rFonts w:ascii="Times New Roman" w:eastAsia="Times New Roman" w:hAnsi="Times New Roman" w:cs="Times New Roman"/>
          <w:color w:val="000000"/>
          <w:sz w:val="28"/>
          <w:szCs w:val="28"/>
          <w:lang w:val="uk-UA"/>
        </w:rPr>
        <w:t>. 2</w:t>
      </w:r>
      <w:r w:rsidR="002A518F">
        <w:rPr>
          <w:rFonts w:ascii="Times New Roman" w:eastAsia="Times New Roman" w:hAnsi="Times New Roman" w:cs="Times New Roman"/>
          <w:color w:val="000000"/>
          <w:sz w:val="28"/>
          <w:szCs w:val="28"/>
          <w:lang w:val="uk-UA"/>
        </w:rPr>
        <w:t>3</w:t>
      </w:r>
      <w:r w:rsidRPr="006F58A3">
        <w:rPr>
          <w:rFonts w:ascii="Times New Roman" w:eastAsia="Times New Roman" w:hAnsi="Times New Roman" w:cs="Times New Roman"/>
          <w:color w:val="000000"/>
          <w:sz w:val="28"/>
          <w:szCs w:val="28"/>
          <w:lang w:val="uk-UA"/>
        </w:rPr>
        <w:t xml:space="preserve">). </w:t>
      </w:r>
    </w:p>
    <w:p w14:paraId="39740762"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Чітке розмежування контрастних </w:t>
      </w:r>
      <w:proofErr w:type="spellStart"/>
      <w:r w:rsidRPr="006F58A3">
        <w:rPr>
          <w:rFonts w:ascii="Times New Roman" w:eastAsia="Times New Roman" w:hAnsi="Times New Roman" w:cs="Times New Roman"/>
          <w:color w:val="000000"/>
          <w:sz w:val="28"/>
          <w:szCs w:val="28"/>
          <w:lang w:val="uk-UA"/>
        </w:rPr>
        <w:t>площин</w:t>
      </w:r>
      <w:proofErr w:type="spellEnd"/>
      <w:r w:rsidRPr="006F58A3">
        <w:rPr>
          <w:rFonts w:ascii="Times New Roman" w:eastAsia="Times New Roman" w:hAnsi="Times New Roman" w:cs="Times New Roman"/>
          <w:color w:val="000000"/>
          <w:sz w:val="28"/>
          <w:szCs w:val="28"/>
          <w:lang w:val="uk-UA"/>
        </w:rPr>
        <w:t xml:space="preserve"> у творах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відображає фундаментальну для композитора модель світовідчуття. В її основі домінують принципи світлотіньового зіставлення полярних образно-настроєвих сфер та звукових картин, що створює особливу драматургічну рельєфність музичного полотна.</w:t>
      </w:r>
    </w:p>
    <w:p w14:paraId="334C0322"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Подібний </w:t>
      </w:r>
      <w:proofErr w:type="spellStart"/>
      <w:r w:rsidRPr="006F58A3">
        <w:rPr>
          <w:rFonts w:ascii="Times New Roman" w:eastAsia="Times New Roman" w:hAnsi="Times New Roman" w:cs="Times New Roman"/>
          <w:color w:val="000000"/>
          <w:sz w:val="28"/>
          <w:szCs w:val="28"/>
          <w:lang w:val="uk-UA"/>
        </w:rPr>
        <w:t>контрастно</w:t>
      </w:r>
      <w:proofErr w:type="spellEnd"/>
      <w:r w:rsidRPr="006F58A3">
        <w:rPr>
          <w:rFonts w:ascii="Times New Roman" w:eastAsia="Times New Roman" w:hAnsi="Times New Roman" w:cs="Times New Roman"/>
          <w:color w:val="000000"/>
          <w:sz w:val="28"/>
          <w:szCs w:val="28"/>
          <w:lang w:val="uk-UA"/>
        </w:rPr>
        <w:t xml:space="preserve">-дифузний характер мислення митця безпосередньо проектується на формотворчі принципи організації музичного матеріалу. Найбільш повно він реалізується у циклічних композиціях — сюїтах та </w:t>
      </w:r>
      <w:proofErr w:type="spellStart"/>
      <w:r w:rsidRPr="006F58A3">
        <w:rPr>
          <w:rFonts w:ascii="Times New Roman" w:eastAsia="Times New Roman" w:hAnsi="Times New Roman" w:cs="Times New Roman"/>
          <w:color w:val="000000"/>
          <w:sz w:val="28"/>
          <w:szCs w:val="28"/>
          <w:lang w:val="uk-UA"/>
        </w:rPr>
        <w:t>партитах</w:t>
      </w:r>
      <w:proofErr w:type="spellEnd"/>
      <w:r w:rsidRPr="006F58A3">
        <w:rPr>
          <w:rFonts w:ascii="Times New Roman" w:eastAsia="Times New Roman" w:hAnsi="Times New Roman" w:cs="Times New Roman"/>
          <w:color w:val="000000"/>
          <w:sz w:val="28"/>
          <w:szCs w:val="28"/>
          <w:lang w:val="uk-UA"/>
        </w:rPr>
        <w:t xml:space="preserve">, — де чинник жанрового та образного контрасту є генетично обумовленим. Проте у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цей контраст виходить за межі простої черговості частин, трансформуючись у філософську концепцію протистояння буття і небуття, дії та споглядання, архаїки та сучасності.</w:t>
      </w:r>
    </w:p>
    <w:p w14:paraId="06210E11" w14:textId="77777777" w:rsidR="00440550" w:rsidRPr="006F58A3" w:rsidRDefault="00A80A5A">
      <w:pPr>
        <w:pBdr>
          <w:top w:val="nil"/>
          <w:left w:val="nil"/>
          <w:bottom w:val="nil"/>
          <w:right w:val="nil"/>
          <w:between w:val="nil"/>
        </w:pBdr>
        <w:spacing w:after="0" w:line="360" w:lineRule="auto"/>
        <w:ind w:firstLine="708"/>
        <w:jc w:val="both"/>
        <w:rPr>
          <w:rFonts w:ascii="Times New Roman" w:eastAsia="Times New Roman" w:hAnsi="Times New Roman" w:cs="Times New Roman"/>
          <w:color w:val="000000"/>
          <w:sz w:val="28"/>
          <w:szCs w:val="28"/>
          <w:lang w:val="uk-UA"/>
        </w:rPr>
      </w:pPr>
      <w:r w:rsidRPr="006F58A3">
        <w:rPr>
          <w:rFonts w:ascii="Times New Roman" w:eastAsia="Times New Roman" w:hAnsi="Times New Roman" w:cs="Times New Roman"/>
          <w:color w:val="000000"/>
          <w:sz w:val="28"/>
          <w:szCs w:val="28"/>
          <w:lang w:val="uk-UA"/>
        </w:rPr>
        <w:t xml:space="preserve">Таким чином, циклічні форми у доробку композитора постають як цілісні художні системи, де наскрізний розвиток та тематична єдність (часто скріплена епіграфами або лейтмотивними зв’язками) врівноважують зовнішню контрастність епізодів. Це дозволяє стверджувати про наявність у творчості А. </w:t>
      </w:r>
      <w:proofErr w:type="spellStart"/>
      <w:r w:rsidRPr="006F58A3">
        <w:rPr>
          <w:rFonts w:ascii="Times New Roman" w:eastAsia="Times New Roman" w:hAnsi="Times New Roman" w:cs="Times New Roman"/>
          <w:color w:val="000000"/>
          <w:sz w:val="28"/>
          <w:szCs w:val="28"/>
          <w:lang w:val="uk-UA"/>
        </w:rPr>
        <w:t>Білошицького</w:t>
      </w:r>
      <w:proofErr w:type="spellEnd"/>
      <w:r w:rsidRPr="006F58A3">
        <w:rPr>
          <w:rFonts w:ascii="Times New Roman" w:eastAsia="Times New Roman" w:hAnsi="Times New Roman" w:cs="Times New Roman"/>
          <w:color w:val="000000"/>
          <w:sz w:val="28"/>
          <w:szCs w:val="28"/>
          <w:lang w:val="uk-UA"/>
        </w:rPr>
        <w:t xml:space="preserve"> особливого типу "симфонізованої </w:t>
      </w:r>
      <w:proofErr w:type="spellStart"/>
      <w:r w:rsidRPr="006F58A3">
        <w:rPr>
          <w:rFonts w:ascii="Times New Roman" w:eastAsia="Times New Roman" w:hAnsi="Times New Roman" w:cs="Times New Roman"/>
          <w:color w:val="000000"/>
          <w:sz w:val="28"/>
          <w:szCs w:val="28"/>
          <w:lang w:val="uk-UA"/>
        </w:rPr>
        <w:t>сюїтності</w:t>
      </w:r>
      <w:proofErr w:type="spellEnd"/>
      <w:r w:rsidRPr="006F58A3">
        <w:rPr>
          <w:rFonts w:ascii="Times New Roman" w:eastAsia="Times New Roman" w:hAnsi="Times New Roman" w:cs="Times New Roman"/>
          <w:color w:val="000000"/>
          <w:sz w:val="28"/>
          <w:szCs w:val="28"/>
          <w:lang w:val="uk-UA"/>
        </w:rPr>
        <w:t>", що стала одним із найважливіших маркерів його авторського стилю в контексті українського баянного мистецтва другої половини ХХ століття.</w:t>
      </w:r>
    </w:p>
    <w:p w14:paraId="3D254611" w14:textId="77777777" w:rsidR="00440550" w:rsidRPr="006F58A3" w:rsidRDefault="00A80A5A">
      <w:pPr>
        <w:spacing w:after="0" w:line="360" w:lineRule="auto"/>
        <w:jc w:val="both"/>
        <w:rPr>
          <w:rFonts w:ascii="Times New Roman" w:eastAsia="Times New Roman" w:hAnsi="Times New Roman" w:cs="Times New Roman"/>
          <w:sz w:val="28"/>
          <w:szCs w:val="28"/>
          <w:lang w:val="uk-UA"/>
        </w:rPr>
      </w:pPr>
      <w:r w:rsidRPr="006F58A3">
        <w:rPr>
          <w:lang w:val="uk-UA"/>
        </w:rPr>
        <w:br w:type="page"/>
      </w:r>
    </w:p>
    <w:p w14:paraId="59FDD43D" w14:textId="77777777" w:rsidR="00440550" w:rsidRPr="006F58A3" w:rsidRDefault="00A80A5A">
      <w:pPr>
        <w:spacing w:after="0" w:line="360" w:lineRule="auto"/>
        <w:jc w:val="center"/>
        <w:rPr>
          <w:rFonts w:ascii="Times New Roman" w:eastAsia="Times New Roman" w:hAnsi="Times New Roman" w:cs="Times New Roman"/>
          <w:b/>
          <w:bCs/>
          <w:sz w:val="28"/>
          <w:szCs w:val="28"/>
          <w:lang w:val="uk-UA"/>
        </w:rPr>
      </w:pPr>
      <w:bookmarkStart w:id="12" w:name="_heading=h.eyzu61baknz5" w:colFirst="0" w:colLast="0"/>
      <w:bookmarkEnd w:id="12"/>
      <w:r w:rsidRPr="006F58A3">
        <w:rPr>
          <w:rFonts w:ascii="Times New Roman" w:eastAsia="Times New Roman" w:hAnsi="Times New Roman" w:cs="Times New Roman"/>
          <w:b/>
          <w:bCs/>
          <w:sz w:val="28"/>
          <w:szCs w:val="28"/>
          <w:lang w:val="uk-UA"/>
        </w:rPr>
        <w:t>ВИСНОВКИ</w:t>
      </w:r>
    </w:p>
    <w:p w14:paraId="79C40EBC" w14:textId="77777777" w:rsidR="00440550" w:rsidRPr="006F58A3" w:rsidRDefault="00440550">
      <w:pPr>
        <w:spacing w:after="0" w:line="360" w:lineRule="auto"/>
        <w:jc w:val="center"/>
        <w:rPr>
          <w:rFonts w:ascii="Times New Roman" w:eastAsia="Times New Roman" w:hAnsi="Times New Roman" w:cs="Times New Roman"/>
          <w:b/>
          <w:bCs/>
          <w:sz w:val="28"/>
          <w:szCs w:val="28"/>
          <w:lang w:val="uk-UA"/>
        </w:rPr>
      </w:pPr>
    </w:p>
    <w:p w14:paraId="717635AF"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 На основі проведеного дослідження можна стверджувати, що музика Анатолія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вирізняється неповторною самобутністю на тлі сучасного модерного мистецтва завдяки особливому ліричному пафосу, відкритій емоційності та пристрасній патетиці. Це дозволяє ідентифікувати мистецьке самовизначення автора як представника стильового неоромантизму в баянному мистецтві, що продовжує традиції, закладені В. </w:t>
      </w:r>
      <w:proofErr w:type="spellStart"/>
      <w:r w:rsidRPr="006F58A3">
        <w:rPr>
          <w:rFonts w:ascii="Times New Roman" w:eastAsia="Times New Roman" w:hAnsi="Times New Roman" w:cs="Times New Roman"/>
          <w:sz w:val="28"/>
          <w:szCs w:val="28"/>
          <w:lang w:val="uk-UA"/>
        </w:rPr>
        <w:t>Дікусаровим</w:t>
      </w:r>
      <w:proofErr w:type="spellEnd"/>
      <w:r w:rsidRPr="006F58A3">
        <w:rPr>
          <w:rFonts w:ascii="Times New Roman" w:eastAsia="Times New Roman" w:hAnsi="Times New Roman" w:cs="Times New Roman"/>
          <w:sz w:val="28"/>
          <w:szCs w:val="28"/>
          <w:lang w:val="uk-UA"/>
        </w:rPr>
        <w:t xml:space="preserve">, К. </w:t>
      </w:r>
      <w:proofErr w:type="spellStart"/>
      <w:r w:rsidRPr="006F58A3">
        <w:rPr>
          <w:rFonts w:ascii="Times New Roman" w:eastAsia="Times New Roman" w:hAnsi="Times New Roman" w:cs="Times New Roman"/>
          <w:sz w:val="28"/>
          <w:szCs w:val="28"/>
          <w:lang w:val="uk-UA"/>
        </w:rPr>
        <w:t>Мясковим</w:t>
      </w:r>
      <w:proofErr w:type="spellEnd"/>
      <w:r w:rsidRPr="006F58A3">
        <w:rPr>
          <w:rFonts w:ascii="Times New Roman" w:eastAsia="Times New Roman" w:hAnsi="Times New Roman" w:cs="Times New Roman"/>
          <w:sz w:val="28"/>
          <w:szCs w:val="28"/>
          <w:lang w:val="uk-UA"/>
        </w:rPr>
        <w:t xml:space="preserve"> та В. </w:t>
      </w:r>
      <w:proofErr w:type="spellStart"/>
      <w:r w:rsidRPr="006F58A3">
        <w:rPr>
          <w:rFonts w:ascii="Times New Roman" w:eastAsia="Times New Roman" w:hAnsi="Times New Roman" w:cs="Times New Roman"/>
          <w:sz w:val="28"/>
          <w:szCs w:val="28"/>
          <w:lang w:val="uk-UA"/>
        </w:rPr>
        <w:t>Подгорним</w:t>
      </w:r>
      <w:proofErr w:type="spellEnd"/>
      <w:r w:rsidRPr="006F58A3">
        <w:rPr>
          <w:rFonts w:ascii="Times New Roman" w:eastAsia="Times New Roman" w:hAnsi="Times New Roman" w:cs="Times New Roman"/>
          <w:sz w:val="28"/>
          <w:szCs w:val="28"/>
          <w:lang w:val="uk-UA"/>
        </w:rPr>
        <w:t xml:space="preserve"> у 60–70-х роках ХХ ст.</w:t>
      </w:r>
    </w:p>
    <w:p w14:paraId="5EF67049"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Творчість А.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виходить за межі вузькотехнологічних стереотипів баянної традиції. Її доцільно розглядати в контексті загальноєвропейської тенденції «повороту до гармонії», що окреслилася з середини 70-х років ХХ ст. як реакція на радикальний авангард. Музика композитора резонує з пошуками природності, краси та позитивних станів, що зближує його з такими постатями української культури, як М. Скорик, В. </w:t>
      </w:r>
      <w:proofErr w:type="spellStart"/>
      <w:r w:rsidRPr="006F58A3">
        <w:rPr>
          <w:rFonts w:ascii="Times New Roman" w:eastAsia="Times New Roman" w:hAnsi="Times New Roman" w:cs="Times New Roman"/>
          <w:sz w:val="28"/>
          <w:szCs w:val="28"/>
          <w:lang w:val="uk-UA"/>
        </w:rPr>
        <w:t>Сильвестров</w:t>
      </w:r>
      <w:proofErr w:type="spellEnd"/>
      <w:r w:rsidRPr="006F58A3">
        <w:rPr>
          <w:rFonts w:ascii="Times New Roman" w:eastAsia="Times New Roman" w:hAnsi="Times New Roman" w:cs="Times New Roman"/>
          <w:sz w:val="28"/>
          <w:szCs w:val="28"/>
          <w:lang w:val="uk-UA"/>
        </w:rPr>
        <w:t xml:space="preserve">, Г. </w:t>
      </w:r>
      <w:proofErr w:type="spellStart"/>
      <w:r w:rsidRPr="006F58A3">
        <w:rPr>
          <w:rFonts w:ascii="Times New Roman" w:eastAsia="Times New Roman" w:hAnsi="Times New Roman" w:cs="Times New Roman"/>
          <w:sz w:val="28"/>
          <w:szCs w:val="28"/>
          <w:lang w:val="uk-UA"/>
        </w:rPr>
        <w:t>Гаврилець</w:t>
      </w:r>
      <w:proofErr w:type="spellEnd"/>
      <w:r w:rsidRPr="006F58A3">
        <w:rPr>
          <w:rFonts w:ascii="Times New Roman" w:eastAsia="Times New Roman" w:hAnsi="Times New Roman" w:cs="Times New Roman"/>
          <w:sz w:val="28"/>
          <w:szCs w:val="28"/>
          <w:lang w:val="uk-UA"/>
        </w:rPr>
        <w:t>.</w:t>
      </w:r>
    </w:p>
    <w:p w14:paraId="2F3E8826"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Багатоскладовість образно-емоційної сфери митця охоплює широкий спектр: від інтимної лірики та елегійної споглядальності до ексцентричних, джазових та архаїчно-епічних картин. Такий синтез романтичних алюзій, фольклорних елементів та естрадно-джазових канонів слід трактувати як індивідуальну відповідь автора на виклики «синтетичного постмодерну».</w:t>
      </w:r>
    </w:p>
    <w:p w14:paraId="0CF9D54D"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Ключовим засобом виразності у А.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залишається мелодія. Її семантична рельєфність виявляється у розмаїтті моделей: від вокально-декламаційних до інструментально-</w:t>
      </w:r>
      <w:proofErr w:type="spellStart"/>
      <w:r w:rsidRPr="006F58A3">
        <w:rPr>
          <w:rFonts w:ascii="Times New Roman" w:eastAsia="Times New Roman" w:hAnsi="Times New Roman" w:cs="Times New Roman"/>
          <w:sz w:val="28"/>
          <w:szCs w:val="28"/>
          <w:lang w:val="uk-UA"/>
        </w:rPr>
        <w:t>скерцозних</w:t>
      </w:r>
      <w:proofErr w:type="spellEnd"/>
      <w:r w:rsidRPr="006F58A3">
        <w:rPr>
          <w:rFonts w:ascii="Times New Roman" w:eastAsia="Times New Roman" w:hAnsi="Times New Roman" w:cs="Times New Roman"/>
          <w:sz w:val="28"/>
          <w:szCs w:val="28"/>
          <w:lang w:val="uk-UA"/>
        </w:rPr>
        <w:t xml:space="preserve">. Поряд із пануванням мелодичної горизонталі, важливе місце посідають </w:t>
      </w:r>
      <w:proofErr w:type="spellStart"/>
      <w:r w:rsidRPr="006F58A3">
        <w:rPr>
          <w:rFonts w:ascii="Times New Roman" w:eastAsia="Times New Roman" w:hAnsi="Times New Roman" w:cs="Times New Roman"/>
          <w:sz w:val="28"/>
          <w:szCs w:val="28"/>
          <w:lang w:val="uk-UA"/>
        </w:rPr>
        <w:t>фактурно-токатні</w:t>
      </w:r>
      <w:proofErr w:type="spellEnd"/>
      <w:r w:rsidRPr="006F58A3">
        <w:rPr>
          <w:rFonts w:ascii="Times New Roman" w:eastAsia="Times New Roman" w:hAnsi="Times New Roman" w:cs="Times New Roman"/>
          <w:sz w:val="28"/>
          <w:szCs w:val="28"/>
          <w:lang w:val="uk-UA"/>
        </w:rPr>
        <w:t xml:space="preserve"> образи — напружені звукові потоки, що втілюють ідею «вічного руху» та концентрованої експресії.</w:t>
      </w:r>
    </w:p>
    <w:p w14:paraId="6778A6FD"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Свідомо дистанціюючись від радикальних інновацій та додекафонії, яку він вважав «мертвонародженою системою», 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апелював до «словника» романтиків. Його творче кредо ґрунтувалося на переконанні, що рівень митця визначають не технологічні засоби, а багатство образів та значимість почуттів. Віддаючи перевагу «сильним виразам» та впізнаваній музичній мові, композитор досяг високого ступеня </w:t>
      </w:r>
      <w:proofErr w:type="spellStart"/>
      <w:r w:rsidRPr="006F58A3">
        <w:rPr>
          <w:rFonts w:ascii="Times New Roman" w:eastAsia="Times New Roman" w:hAnsi="Times New Roman" w:cs="Times New Roman"/>
          <w:sz w:val="28"/>
          <w:szCs w:val="28"/>
          <w:lang w:val="uk-UA"/>
        </w:rPr>
        <w:t>комунікативності</w:t>
      </w:r>
      <w:proofErr w:type="spellEnd"/>
      <w:r w:rsidRPr="006F58A3">
        <w:rPr>
          <w:rFonts w:ascii="Times New Roman" w:eastAsia="Times New Roman" w:hAnsi="Times New Roman" w:cs="Times New Roman"/>
          <w:sz w:val="28"/>
          <w:szCs w:val="28"/>
          <w:lang w:val="uk-UA"/>
        </w:rPr>
        <w:t xml:space="preserve"> свого мистецтва.</w:t>
      </w:r>
    </w:p>
    <w:p w14:paraId="1AAB24B5" w14:textId="77777777" w:rsidR="00440550" w:rsidRPr="006F58A3" w:rsidRDefault="00A80A5A">
      <w:pPr>
        <w:spacing w:after="0" w:line="360" w:lineRule="auto"/>
        <w:ind w:firstLine="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 xml:space="preserve">Романтичні фантоми душевної щирості у творах А.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дивовижним чином суголосні гострому нервовому пульсу сучасності. Його творчість, вільна від «технологічного кодування» a </w:t>
      </w:r>
      <w:proofErr w:type="spellStart"/>
      <w:r w:rsidRPr="006F58A3">
        <w:rPr>
          <w:rFonts w:ascii="Times New Roman" w:eastAsia="Times New Roman" w:hAnsi="Times New Roman" w:cs="Times New Roman"/>
          <w:sz w:val="28"/>
          <w:szCs w:val="28"/>
          <w:lang w:val="uk-UA"/>
        </w:rPr>
        <w:t>la</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modern</w:t>
      </w:r>
      <w:proofErr w:type="spellEnd"/>
      <w:r w:rsidRPr="006F58A3">
        <w:rPr>
          <w:rFonts w:ascii="Times New Roman" w:eastAsia="Times New Roman" w:hAnsi="Times New Roman" w:cs="Times New Roman"/>
          <w:sz w:val="28"/>
          <w:szCs w:val="28"/>
          <w:lang w:val="uk-UA"/>
        </w:rPr>
        <w:t xml:space="preserve">, випромінює притягальну доступність «нової простоти». Саме ця щирість, поєднана з віртуозним знанням природи баяна, зумовлює незгасну популярність творів композитора. Сьогодні музика Анатолія </w:t>
      </w:r>
      <w:proofErr w:type="spellStart"/>
      <w:r w:rsidRPr="006F58A3">
        <w:rPr>
          <w:rFonts w:ascii="Times New Roman" w:eastAsia="Times New Roman" w:hAnsi="Times New Roman" w:cs="Times New Roman"/>
          <w:sz w:val="28"/>
          <w:szCs w:val="28"/>
          <w:lang w:val="uk-UA"/>
        </w:rPr>
        <w:t>Білошицького</w:t>
      </w:r>
      <w:proofErr w:type="spellEnd"/>
      <w:r w:rsidRPr="006F58A3">
        <w:rPr>
          <w:rFonts w:ascii="Times New Roman" w:eastAsia="Times New Roman" w:hAnsi="Times New Roman" w:cs="Times New Roman"/>
          <w:sz w:val="28"/>
          <w:szCs w:val="28"/>
          <w:lang w:val="uk-UA"/>
        </w:rPr>
        <w:t xml:space="preserve"> не просто залишається в активному концертному репертуарі, а й набуває статусу актуальної класики, що творить живе полотно сучасної української культури.</w:t>
      </w:r>
    </w:p>
    <w:p w14:paraId="32AC03B4" w14:textId="77777777" w:rsidR="00440550" w:rsidRPr="006F58A3" w:rsidRDefault="00440550">
      <w:pPr>
        <w:pStyle w:val="1"/>
        <w:spacing w:before="0" w:line="360" w:lineRule="auto"/>
        <w:jc w:val="both"/>
        <w:rPr>
          <w:rFonts w:ascii="Times New Roman" w:eastAsia="Times New Roman" w:hAnsi="Times New Roman" w:cs="Times New Roman"/>
          <w:b/>
          <w:bCs/>
          <w:color w:val="000000"/>
          <w:sz w:val="28"/>
          <w:szCs w:val="28"/>
          <w:lang w:val="uk-UA"/>
        </w:rPr>
      </w:pPr>
    </w:p>
    <w:p w14:paraId="0C16E2F7" w14:textId="77777777" w:rsidR="00440550" w:rsidRPr="006F58A3" w:rsidRDefault="00A80A5A">
      <w:pPr>
        <w:pStyle w:val="1"/>
        <w:spacing w:before="0" w:line="360" w:lineRule="auto"/>
        <w:jc w:val="both"/>
        <w:rPr>
          <w:rFonts w:ascii="Times New Roman" w:eastAsia="Times New Roman" w:hAnsi="Times New Roman" w:cs="Times New Roman"/>
          <w:b/>
          <w:bCs/>
          <w:color w:val="000000"/>
          <w:sz w:val="28"/>
          <w:szCs w:val="28"/>
          <w:lang w:val="uk-UA"/>
        </w:rPr>
      </w:pPr>
      <w:r w:rsidRPr="006F58A3">
        <w:rPr>
          <w:lang w:val="uk-UA"/>
        </w:rPr>
        <w:br w:type="page"/>
      </w:r>
    </w:p>
    <w:p w14:paraId="5F16E4CD" w14:textId="50519814" w:rsidR="00440550" w:rsidRPr="006F58A3" w:rsidRDefault="00A80A5A">
      <w:pPr>
        <w:pStyle w:val="3"/>
        <w:spacing w:line="360" w:lineRule="auto"/>
        <w:jc w:val="center"/>
        <w:rPr>
          <w:rFonts w:ascii="Times New Roman" w:eastAsia="Times New Roman" w:hAnsi="Times New Roman" w:cs="Times New Roman"/>
          <w:b/>
          <w:bCs/>
          <w:color w:val="000000"/>
          <w:sz w:val="28"/>
          <w:szCs w:val="28"/>
          <w:lang w:val="uk-UA"/>
        </w:rPr>
      </w:pPr>
      <w:r w:rsidRPr="006F58A3">
        <w:rPr>
          <w:rFonts w:ascii="Times New Roman" w:eastAsia="Times New Roman" w:hAnsi="Times New Roman" w:cs="Times New Roman"/>
          <w:b/>
          <w:bCs/>
          <w:color w:val="000000"/>
          <w:sz w:val="28"/>
          <w:szCs w:val="28"/>
          <w:lang w:val="uk-UA"/>
        </w:rPr>
        <w:t>СПИСОК ВИКОРИСТАНИХ ДЖЕРЕЛ</w:t>
      </w:r>
    </w:p>
    <w:p w14:paraId="0C548316" w14:textId="77777777" w:rsidR="00440550" w:rsidRPr="006F58A3" w:rsidRDefault="00440550">
      <w:pPr>
        <w:rPr>
          <w:lang w:val="uk-UA"/>
        </w:rPr>
      </w:pPr>
    </w:p>
    <w:p w14:paraId="2135AB13"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proofErr w:type="spellStart"/>
      <w:r w:rsidRPr="006F58A3">
        <w:rPr>
          <w:rFonts w:ascii="Times New Roman" w:eastAsia="Times New Roman" w:hAnsi="Times New Roman" w:cs="Times New Roman"/>
          <w:color w:val="1F1F1F"/>
          <w:sz w:val="28"/>
          <w:szCs w:val="28"/>
          <w:lang w:val="uk-UA"/>
        </w:rPr>
        <w:t>Булда</w:t>
      </w:r>
      <w:proofErr w:type="spellEnd"/>
      <w:r w:rsidRPr="006F58A3">
        <w:rPr>
          <w:rFonts w:ascii="Times New Roman" w:eastAsia="Times New Roman" w:hAnsi="Times New Roman" w:cs="Times New Roman"/>
          <w:color w:val="1F1F1F"/>
          <w:sz w:val="28"/>
          <w:szCs w:val="28"/>
          <w:lang w:val="uk-UA"/>
        </w:rPr>
        <w:t xml:space="preserve"> М. Естрадно-джазова музика в </w:t>
      </w:r>
      <w:proofErr w:type="spellStart"/>
      <w:r w:rsidRPr="006F58A3">
        <w:rPr>
          <w:rFonts w:ascii="Times New Roman" w:eastAsia="Times New Roman" w:hAnsi="Times New Roman" w:cs="Times New Roman"/>
          <w:color w:val="1F1F1F"/>
          <w:sz w:val="28"/>
          <w:szCs w:val="28"/>
          <w:lang w:val="uk-UA"/>
        </w:rPr>
        <w:t>акордеонно</w:t>
      </w:r>
      <w:proofErr w:type="spellEnd"/>
      <w:r w:rsidRPr="006F58A3">
        <w:rPr>
          <w:rFonts w:ascii="Times New Roman" w:eastAsia="Times New Roman" w:hAnsi="Times New Roman" w:cs="Times New Roman"/>
          <w:color w:val="1F1F1F"/>
          <w:sz w:val="28"/>
          <w:szCs w:val="28"/>
          <w:lang w:val="uk-UA"/>
        </w:rPr>
        <w:t xml:space="preserve">-баянному мистецтві України другої половини ХХ – початку XXI століття: композиторська творчість і виконавство : </w:t>
      </w:r>
      <w:proofErr w:type="spellStart"/>
      <w:r w:rsidRPr="006F58A3">
        <w:rPr>
          <w:rFonts w:ascii="Times New Roman" w:eastAsia="Times New Roman" w:hAnsi="Times New Roman" w:cs="Times New Roman"/>
          <w:color w:val="1F1F1F"/>
          <w:sz w:val="28"/>
          <w:szCs w:val="28"/>
          <w:lang w:val="uk-UA"/>
        </w:rPr>
        <w:t>дис</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канд</w:t>
      </w:r>
      <w:proofErr w:type="spellEnd"/>
      <w:r w:rsidRPr="006F58A3">
        <w:rPr>
          <w:rFonts w:ascii="Times New Roman" w:eastAsia="Times New Roman" w:hAnsi="Times New Roman" w:cs="Times New Roman"/>
          <w:color w:val="1F1F1F"/>
          <w:sz w:val="28"/>
          <w:szCs w:val="28"/>
          <w:lang w:val="uk-UA"/>
        </w:rPr>
        <w:t>. мистецтвознавства : 17.00.03 / Національна музична академія України. Київ, 2011. 210 с.</w:t>
      </w:r>
    </w:p>
    <w:p w14:paraId="22F0C7B4"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Давидов М. Теоретичні основи формування виконавської майстерності баяніста (акордеоніста). Київ : Музична Україна, 2004. 240 с.</w:t>
      </w:r>
    </w:p>
    <w:p w14:paraId="0A2A0907"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Давидов М., </w:t>
      </w:r>
      <w:proofErr w:type="spellStart"/>
      <w:r w:rsidRPr="006F58A3">
        <w:rPr>
          <w:rFonts w:ascii="Times New Roman" w:eastAsia="Times New Roman" w:hAnsi="Times New Roman" w:cs="Times New Roman"/>
          <w:color w:val="1F1F1F"/>
          <w:sz w:val="28"/>
          <w:szCs w:val="28"/>
          <w:lang w:val="uk-UA"/>
        </w:rPr>
        <w:t>Самітов</w:t>
      </w:r>
      <w:proofErr w:type="spellEnd"/>
      <w:r w:rsidRPr="006F58A3">
        <w:rPr>
          <w:rFonts w:ascii="Times New Roman" w:eastAsia="Times New Roman" w:hAnsi="Times New Roman" w:cs="Times New Roman"/>
          <w:color w:val="1F1F1F"/>
          <w:sz w:val="28"/>
          <w:szCs w:val="28"/>
          <w:lang w:val="uk-UA"/>
        </w:rPr>
        <w:t xml:space="preserve"> В. Анатолій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«Перерваний каданс». </w:t>
      </w:r>
      <w:r w:rsidRPr="006F58A3">
        <w:rPr>
          <w:rFonts w:ascii="Times New Roman" w:eastAsia="Times New Roman" w:hAnsi="Times New Roman" w:cs="Times New Roman"/>
          <w:i/>
          <w:iCs/>
          <w:color w:val="1F1F1F"/>
          <w:sz w:val="28"/>
          <w:szCs w:val="28"/>
          <w:lang w:val="uk-UA"/>
        </w:rPr>
        <w:t>Історія виконавства на народних інструментах (Українська академічна школа)</w:t>
      </w:r>
      <w:r w:rsidRPr="006F58A3">
        <w:rPr>
          <w:rFonts w:ascii="Times New Roman" w:eastAsia="Times New Roman" w:hAnsi="Times New Roman" w:cs="Times New Roman"/>
          <w:color w:val="1F1F1F"/>
          <w:sz w:val="28"/>
          <w:szCs w:val="28"/>
          <w:lang w:val="uk-UA"/>
        </w:rPr>
        <w:t xml:space="preserve"> : підручник. Київ : НМАУ, 2005. С. 229–232.</w:t>
      </w:r>
    </w:p>
    <w:p w14:paraId="1EE18291" w14:textId="739E9A33" w:rsidR="002E1727" w:rsidRPr="006F58A3" w:rsidRDefault="002E1727" w:rsidP="002E1727">
      <w:pPr>
        <w:pStyle w:val="a7"/>
        <w:numPr>
          <w:ilvl w:val="0"/>
          <w:numId w:val="2"/>
        </w:numPr>
        <w:spacing w:before="0" w:beforeAutospacing="0" w:after="0" w:afterAutospacing="0" w:line="360" w:lineRule="auto"/>
        <w:ind w:left="360"/>
        <w:jc w:val="both"/>
        <w:rPr>
          <w:sz w:val="28"/>
          <w:szCs w:val="28"/>
          <w:lang w:val="uk-UA"/>
        </w:rPr>
      </w:pPr>
      <w:r w:rsidRPr="006F58A3">
        <w:rPr>
          <w:sz w:val="28"/>
          <w:szCs w:val="28"/>
          <w:lang w:val="uk-UA"/>
        </w:rPr>
        <w:t xml:space="preserve">Калашник М. П. </w:t>
      </w:r>
      <w:proofErr w:type="spellStart"/>
      <w:r w:rsidRPr="006F58A3">
        <w:rPr>
          <w:sz w:val="28"/>
          <w:szCs w:val="28"/>
          <w:lang w:val="uk-UA"/>
        </w:rPr>
        <w:t>Сюита</w:t>
      </w:r>
      <w:proofErr w:type="spellEnd"/>
      <w:r w:rsidRPr="006F58A3">
        <w:rPr>
          <w:sz w:val="28"/>
          <w:szCs w:val="28"/>
          <w:lang w:val="uk-UA"/>
        </w:rPr>
        <w:t xml:space="preserve"> и </w:t>
      </w:r>
      <w:proofErr w:type="spellStart"/>
      <w:r w:rsidRPr="006F58A3">
        <w:rPr>
          <w:sz w:val="28"/>
          <w:szCs w:val="28"/>
          <w:lang w:val="uk-UA"/>
        </w:rPr>
        <w:t>партита</w:t>
      </w:r>
      <w:proofErr w:type="spellEnd"/>
      <w:r w:rsidRPr="006F58A3">
        <w:rPr>
          <w:sz w:val="28"/>
          <w:szCs w:val="28"/>
          <w:lang w:val="uk-UA"/>
        </w:rPr>
        <w:t xml:space="preserve"> в </w:t>
      </w:r>
      <w:proofErr w:type="spellStart"/>
      <w:r w:rsidRPr="006F58A3">
        <w:rPr>
          <w:sz w:val="28"/>
          <w:szCs w:val="28"/>
          <w:lang w:val="uk-UA"/>
        </w:rPr>
        <w:t>фортепианном</w:t>
      </w:r>
      <w:proofErr w:type="spellEnd"/>
      <w:r w:rsidRPr="006F58A3">
        <w:rPr>
          <w:sz w:val="28"/>
          <w:szCs w:val="28"/>
          <w:lang w:val="uk-UA"/>
        </w:rPr>
        <w:t xml:space="preserve"> </w:t>
      </w:r>
      <w:proofErr w:type="spellStart"/>
      <w:r w:rsidRPr="006F58A3">
        <w:rPr>
          <w:sz w:val="28"/>
          <w:szCs w:val="28"/>
          <w:lang w:val="uk-UA"/>
        </w:rPr>
        <w:t>творчестве</w:t>
      </w:r>
      <w:proofErr w:type="spellEnd"/>
      <w:r w:rsidRPr="006F58A3">
        <w:rPr>
          <w:sz w:val="28"/>
          <w:szCs w:val="28"/>
          <w:lang w:val="uk-UA"/>
        </w:rPr>
        <w:t xml:space="preserve"> </w:t>
      </w:r>
      <w:proofErr w:type="spellStart"/>
      <w:r w:rsidRPr="006F58A3">
        <w:rPr>
          <w:sz w:val="28"/>
          <w:szCs w:val="28"/>
          <w:lang w:val="uk-UA"/>
        </w:rPr>
        <w:t>украинских</w:t>
      </w:r>
      <w:proofErr w:type="spellEnd"/>
      <w:r w:rsidRPr="006F58A3">
        <w:rPr>
          <w:sz w:val="28"/>
          <w:szCs w:val="28"/>
          <w:lang w:val="uk-UA"/>
        </w:rPr>
        <w:t xml:space="preserve"> </w:t>
      </w:r>
      <w:proofErr w:type="spellStart"/>
      <w:r w:rsidRPr="006F58A3">
        <w:rPr>
          <w:sz w:val="28"/>
          <w:szCs w:val="28"/>
          <w:lang w:val="uk-UA"/>
        </w:rPr>
        <w:t>композиторов</w:t>
      </w:r>
      <w:proofErr w:type="spellEnd"/>
      <w:r w:rsidRPr="006F58A3">
        <w:rPr>
          <w:sz w:val="28"/>
          <w:szCs w:val="28"/>
          <w:lang w:val="uk-UA"/>
        </w:rPr>
        <w:t xml:space="preserve"> ХХ </w:t>
      </w:r>
      <w:proofErr w:type="spellStart"/>
      <w:r w:rsidRPr="006F58A3">
        <w:rPr>
          <w:sz w:val="28"/>
          <w:szCs w:val="28"/>
          <w:lang w:val="uk-UA"/>
        </w:rPr>
        <w:t>века</w:t>
      </w:r>
      <w:proofErr w:type="spellEnd"/>
      <w:r w:rsidRPr="006F58A3">
        <w:rPr>
          <w:sz w:val="28"/>
          <w:szCs w:val="28"/>
          <w:lang w:val="uk-UA"/>
        </w:rPr>
        <w:t xml:space="preserve">. </w:t>
      </w:r>
      <w:proofErr w:type="spellStart"/>
      <w:r w:rsidRPr="006F58A3">
        <w:rPr>
          <w:sz w:val="28"/>
          <w:szCs w:val="28"/>
          <w:lang w:val="uk-UA"/>
        </w:rPr>
        <w:t>Харьков</w:t>
      </w:r>
      <w:proofErr w:type="spellEnd"/>
      <w:r w:rsidRPr="006F58A3">
        <w:rPr>
          <w:sz w:val="28"/>
          <w:szCs w:val="28"/>
          <w:lang w:val="uk-UA"/>
        </w:rPr>
        <w:t xml:space="preserve">: ФОРТ ЛТД, 1994. 188 с. </w:t>
      </w:r>
    </w:p>
    <w:p w14:paraId="06568739" w14:textId="7293C8D4" w:rsidR="002E1727" w:rsidRPr="006F58A3" w:rsidRDefault="002E1727" w:rsidP="00150715">
      <w:pPr>
        <w:pStyle w:val="a7"/>
        <w:numPr>
          <w:ilvl w:val="0"/>
          <w:numId w:val="2"/>
        </w:numPr>
        <w:spacing w:before="0" w:beforeAutospacing="0" w:after="0" w:afterAutospacing="0" w:line="360" w:lineRule="auto"/>
        <w:ind w:left="360"/>
        <w:jc w:val="both"/>
        <w:rPr>
          <w:color w:val="1F1F1F"/>
          <w:sz w:val="28"/>
          <w:szCs w:val="28"/>
          <w:lang w:val="uk-UA"/>
        </w:rPr>
      </w:pPr>
      <w:r w:rsidRPr="006F58A3">
        <w:rPr>
          <w:sz w:val="28"/>
          <w:szCs w:val="28"/>
          <w:lang w:val="uk-UA"/>
        </w:rPr>
        <w:t xml:space="preserve">Калашник М. П. </w:t>
      </w:r>
      <w:proofErr w:type="spellStart"/>
      <w:r w:rsidRPr="006F58A3">
        <w:rPr>
          <w:sz w:val="28"/>
          <w:szCs w:val="28"/>
          <w:lang w:val="uk-UA"/>
        </w:rPr>
        <w:t>Хронотоп</w:t>
      </w:r>
      <w:proofErr w:type="spellEnd"/>
      <w:r w:rsidRPr="006F58A3">
        <w:rPr>
          <w:sz w:val="28"/>
          <w:szCs w:val="28"/>
          <w:lang w:val="uk-UA"/>
        </w:rPr>
        <w:t xml:space="preserve"> </w:t>
      </w:r>
      <w:proofErr w:type="spellStart"/>
      <w:r w:rsidRPr="006F58A3">
        <w:rPr>
          <w:sz w:val="28"/>
          <w:szCs w:val="28"/>
          <w:lang w:val="uk-UA"/>
        </w:rPr>
        <w:t>партити</w:t>
      </w:r>
      <w:proofErr w:type="spellEnd"/>
      <w:r w:rsidRPr="006F58A3">
        <w:rPr>
          <w:sz w:val="28"/>
          <w:szCs w:val="28"/>
          <w:lang w:val="uk-UA"/>
        </w:rPr>
        <w:t xml:space="preserve"> в інструментальних творах</w:t>
      </w:r>
      <w:r w:rsidRPr="006F58A3">
        <w:rPr>
          <w:sz w:val="28"/>
          <w:szCs w:val="28"/>
          <w:lang w:val="uk-UA"/>
        </w:rPr>
        <w:t>.</w:t>
      </w:r>
      <w:r w:rsidRPr="006F58A3">
        <w:rPr>
          <w:sz w:val="28"/>
          <w:szCs w:val="28"/>
          <w:lang w:val="uk-UA"/>
        </w:rPr>
        <w:t xml:space="preserve"> </w:t>
      </w:r>
      <w:r w:rsidRPr="006F58A3">
        <w:rPr>
          <w:i/>
          <w:iCs/>
          <w:sz w:val="28"/>
          <w:szCs w:val="28"/>
          <w:lang w:val="uk-UA"/>
        </w:rPr>
        <w:t xml:space="preserve">Вісник міжнародного слов’янського університету. </w:t>
      </w:r>
      <w:r w:rsidRPr="006F58A3">
        <w:rPr>
          <w:sz w:val="28"/>
          <w:szCs w:val="28"/>
          <w:lang w:val="uk-UA"/>
        </w:rPr>
        <w:t>Харків : МСУ, 2007. Т. 10, № 1. С. 10–14.</w:t>
      </w:r>
    </w:p>
    <w:p w14:paraId="09A913B5" w14:textId="69308B22"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proofErr w:type="spellStart"/>
      <w:r w:rsidRPr="006F58A3">
        <w:rPr>
          <w:rFonts w:ascii="Times New Roman" w:eastAsia="Times New Roman" w:hAnsi="Times New Roman" w:cs="Times New Roman"/>
          <w:color w:val="1F1F1F"/>
          <w:sz w:val="28"/>
          <w:szCs w:val="28"/>
          <w:lang w:val="uk-UA"/>
        </w:rPr>
        <w:t>Катрич</w:t>
      </w:r>
      <w:proofErr w:type="spellEnd"/>
      <w:r w:rsidRPr="006F58A3">
        <w:rPr>
          <w:rFonts w:ascii="Times New Roman" w:eastAsia="Times New Roman" w:hAnsi="Times New Roman" w:cs="Times New Roman"/>
          <w:color w:val="1F1F1F"/>
          <w:sz w:val="28"/>
          <w:szCs w:val="28"/>
          <w:lang w:val="uk-UA"/>
        </w:rPr>
        <w:t xml:space="preserve"> О. Стильова ієрархія та стильова концентричність – два погляди на проблему дослідження музично-виконавського стилю. </w:t>
      </w:r>
      <w:r w:rsidRPr="006F58A3">
        <w:rPr>
          <w:rFonts w:ascii="Times New Roman" w:eastAsia="Times New Roman" w:hAnsi="Times New Roman" w:cs="Times New Roman"/>
          <w:i/>
          <w:iCs/>
          <w:color w:val="1F1F1F"/>
          <w:sz w:val="28"/>
          <w:szCs w:val="28"/>
          <w:lang w:val="uk-UA"/>
        </w:rPr>
        <w:t>Науковий вісник НМАУ</w:t>
      </w:r>
      <w:r w:rsidRPr="006F58A3">
        <w:rPr>
          <w:rFonts w:ascii="Times New Roman" w:eastAsia="Times New Roman" w:hAnsi="Times New Roman" w:cs="Times New Roman"/>
          <w:color w:val="1F1F1F"/>
          <w:sz w:val="28"/>
          <w:szCs w:val="28"/>
          <w:lang w:val="uk-UA"/>
        </w:rPr>
        <w:t xml:space="preserve">. Київ, 2001. </w:t>
      </w:r>
      <w:proofErr w:type="spellStart"/>
      <w:r w:rsidRPr="006F58A3">
        <w:rPr>
          <w:rFonts w:ascii="Times New Roman" w:eastAsia="Times New Roman" w:hAnsi="Times New Roman" w:cs="Times New Roman"/>
          <w:color w:val="1F1F1F"/>
          <w:sz w:val="28"/>
          <w:szCs w:val="28"/>
          <w:lang w:val="uk-UA"/>
        </w:rPr>
        <w:t>Вип</w:t>
      </w:r>
      <w:proofErr w:type="spellEnd"/>
      <w:r w:rsidRPr="006F58A3">
        <w:rPr>
          <w:rFonts w:ascii="Times New Roman" w:eastAsia="Times New Roman" w:hAnsi="Times New Roman" w:cs="Times New Roman"/>
          <w:color w:val="1F1F1F"/>
          <w:sz w:val="28"/>
          <w:szCs w:val="28"/>
          <w:lang w:val="uk-UA"/>
        </w:rPr>
        <w:t xml:space="preserve">. 18, </w:t>
      </w:r>
      <w:proofErr w:type="spellStart"/>
      <w:r w:rsidRPr="006F58A3">
        <w:rPr>
          <w:rFonts w:ascii="Times New Roman" w:eastAsia="Times New Roman" w:hAnsi="Times New Roman" w:cs="Times New Roman"/>
          <w:color w:val="1F1F1F"/>
          <w:sz w:val="28"/>
          <w:szCs w:val="28"/>
          <w:lang w:val="uk-UA"/>
        </w:rPr>
        <w:t>кн</w:t>
      </w:r>
      <w:proofErr w:type="spellEnd"/>
      <w:r w:rsidRPr="006F58A3">
        <w:rPr>
          <w:rFonts w:ascii="Times New Roman" w:eastAsia="Times New Roman" w:hAnsi="Times New Roman" w:cs="Times New Roman"/>
          <w:color w:val="1F1F1F"/>
          <w:sz w:val="28"/>
          <w:szCs w:val="28"/>
          <w:lang w:val="uk-UA"/>
        </w:rPr>
        <w:t>. 7. С. 115–122.</w:t>
      </w:r>
    </w:p>
    <w:p w14:paraId="3665C924"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Клименко Ж. До питання становлення та еволюції стильових тенденцій у творчості А. </w:t>
      </w:r>
      <w:proofErr w:type="spellStart"/>
      <w:r w:rsidRPr="006F58A3">
        <w:rPr>
          <w:rFonts w:ascii="Times New Roman" w:eastAsia="Times New Roman" w:hAnsi="Times New Roman" w:cs="Times New Roman"/>
          <w:color w:val="1F1F1F"/>
          <w:sz w:val="28"/>
          <w:szCs w:val="28"/>
          <w:lang w:val="uk-UA"/>
        </w:rPr>
        <w:t>Білошицького</w:t>
      </w:r>
      <w:proofErr w:type="spellEnd"/>
      <w:r w:rsidRPr="006F58A3">
        <w:rPr>
          <w:rFonts w:ascii="Times New Roman" w:eastAsia="Times New Roman" w:hAnsi="Times New Roman" w:cs="Times New Roman"/>
          <w:color w:val="1F1F1F"/>
          <w:sz w:val="28"/>
          <w:szCs w:val="28"/>
          <w:lang w:val="uk-UA"/>
        </w:rPr>
        <w:t xml:space="preserve">. </w:t>
      </w:r>
      <w:r w:rsidRPr="006F58A3">
        <w:rPr>
          <w:rFonts w:ascii="Times New Roman" w:eastAsia="Times New Roman" w:hAnsi="Times New Roman" w:cs="Times New Roman"/>
          <w:i/>
          <w:iCs/>
          <w:color w:val="1F1F1F"/>
          <w:sz w:val="28"/>
          <w:szCs w:val="28"/>
          <w:lang w:val="uk-UA"/>
        </w:rPr>
        <w:t xml:space="preserve">Науковий вісник НМАУ. </w:t>
      </w:r>
      <w:proofErr w:type="spellStart"/>
      <w:r w:rsidRPr="006F58A3">
        <w:rPr>
          <w:rFonts w:ascii="Times New Roman" w:eastAsia="Times New Roman" w:hAnsi="Times New Roman" w:cs="Times New Roman"/>
          <w:i/>
          <w:iCs/>
          <w:color w:val="1F1F1F"/>
          <w:sz w:val="28"/>
          <w:szCs w:val="28"/>
          <w:lang w:val="uk-UA"/>
        </w:rPr>
        <w:t>Вип</w:t>
      </w:r>
      <w:proofErr w:type="spellEnd"/>
      <w:r w:rsidRPr="006F58A3">
        <w:rPr>
          <w:rFonts w:ascii="Times New Roman" w:eastAsia="Times New Roman" w:hAnsi="Times New Roman" w:cs="Times New Roman"/>
          <w:i/>
          <w:iCs/>
          <w:color w:val="1F1F1F"/>
          <w:sz w:val="28"/>
          <w:szCs w:val="28"/>
          <w:lang w:val="uk-UA"/>
        </w:rPr>
        <w:t>. 77 : Музичне виконавство</w:t>
      </w: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кн</w:t>
      </w:r>
      <w:proofErr w:type="spellEnd"/>
      <w:r w:rsidRPr="006F58A3">
        <w:rPr>
          <w:rFonts w:ascii="Times New Roman" w:eastAsia="Times New Roman" w:hAnsi="Times New Roman" w:cs="Times New Roman"/>
          <w:color w:val="1F1F1F"/>
          <w:sz w:val="28"/>
          <w:szCs w:val="28"/>
          <w:lang w:val="uk-UA"/>
        </w:rPr>
        <w:t>. 14. Київ : НМАУ, 2008. С. 44–54.</w:t>
      </w:r>
    </w:p>
    <w:p w14:paraId="79E2415E"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Клименко Ж. Тема Іспанії в творчості А. </w:t>
      </w:r>
      <w:proofErr w:type="spellStart"/>
      <w:r w:rsidRPr="006F58A3">
        <w:rPr>
          <w:rFonts w:ascii="Times New Roman" w:eastAsia="Times New Roman" w:hAnsi="Times New Roman" w:cs="Times New Roman"/>
          <w:color w:val="1F1F1F"/>
          <w:sz w:val="28"/>
          <w:szCs w:val="28"/>
          <w:lang w:val="uk-UA"/>
        </w:rPr>
        <w:t>Білошицького</w:t>
      </w:r>
      <w:proofErr w:type="spellEnd"/>
      <w:r w:rsidRPr="006F58A3">
        <w:rPr>
          <w:rFonts w:ascii="Times New Roman" w:eastAsia="Times New Roman" w:hAnsi="Times New Roman" w:cs="Times New Roman"/>
          <w:color w:val="1F1F1F"/>
          <w:sz w:val="28"/>
          <w:szCs w:val="28"/>
          <w:lang w:val="uk-UA"/>
        </w:rPr>
        <w:t xml:space="preserve">. </w:t>
      </w:r>
      <w:r w:rsidRPr="006F58A3">
        <w:rPr>
          <w:rFonts w:ascii="Times New Roman" w:eastAsia="Times New Roman" w:hAnsi="Times New Roman" w:cs="Times New Roman"/>
          <w:i/>
          <w:iCs/>
          <w:color w:val="1F1F1F"/>
          <w:sz w:val="28"/>
          <w:szCs w:val="28"/>
          <w:lang w:val="uk-UA"/>
        </w:rPr>
        <w:t xml:space="preserve">Науковий вісник НМАУ. </w:t>
      </w:r>
      <w:proofErr w:type="spellStart"/>
      <w:r w:rsidRPr="006F58A3">
        <w:rPr>
          <w:rFonts w:ascii="Times New Roman" w:eastAsia="Times New Roman" w:hAnsi="Times New Roman" w:cs="Times New Roman"/>
          <w:i/>
          <w:iCs/>
          <w:color w:val="1F1F1F"/>
          <w:sz w:val="28"/>
          <w:szCs w:val="28"/>
          <w:lang w:val="uk-UA"/>
        </w:rPr>
        <w:t>Вип</w:t>
      </w:r>
      <w:proofErr w:type="spellEnd"/>
      <w:r w:rsidRPr="006F58A3">
        <w:rPr>
          <w:rFonts w:ascii="Times New Roman" w:eastAsia="Times New Roman" w:hAnsi="Times New Roman" w:cs="Times New Roman"/>
          <w:i/>
          <w:iCs/>
          <w:color w:val="1F1F1F"/>
          <w:sz w:val="28"/>
          <w:szCs w:val="28"/>
          <w:lang w:val="uk-UA"/>
        </w:rPr>
        <w:t>. 96 : Музичне виконавство і педагогіка</w:t>
      </w:r>
      <w:r w:rsidRPr="006F58A3">
        <w:rPr>
          <w:rFonts w:ascii="Times New Roman" w:eastAsia="Times New Roman" w:hAnsi="Times New Roman" w:cs="Times New Roman"/>
          <w:color w:val="1F1F1F"/>
          <w:sz w:val="28"/>
          <w:szCs w:val="28"/>
          <w:lang w:val="uk-UA"/>
        </w:rPr>
        <w:t>. Київ : НМАУ, 2011. С. 126–135.</w:t>
      </w:r>
    </w:p>
    <w:p w14:paraId="77F2A470"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proofErr w:type="spellStart"/>
      <w:r w:rsidRPr="006F58A3">
        <w:rPr>
          <w:rFonts w:ascii="Times New Roman" w:eastAsia="Times New Roman" w:hAnsi="Times New Roman" w:cs="Times New Roman"/>
          <w:color w:val="1F1F1F"/>
          <w:sz w:val="28"/>
          <w:szCs w:val="28"/>
          <w:lang w:val="uk-UA"/>
        </w:rPr>
        <w:t>Коменда</w:t>
      </w:r>
      <w:proofErr w:type="spellEnd"/>
      <w:r w:rsidRPr="006F58A3">
        <w:rPr>
          <w:rFonts w:ascii="Times New Roman" w:eastAsia="Times New Roman" w:hAnsi="Times New Roman" w:cs="Times New Roman"/>
          <w:color w:val="1F1F1F"/>
          <w:sz w:val="28"/>
          <w:szCs w:val="28"/>
          <w:lang w:val="uk-UA"/>
        </w:rPr>
        <w:t xml:space="preserve"> О. Музикознавчі інтерпретації поняття стилю. </w:t>
      </w:r>
      <w:r w:rsidRPr="006F58A3">
        <w:rPr>
          <w:rFonts w:ascii="Times New Roman" w:eastAsia="Times New Roman" w:hAnsi="Times New Roman" w:cs="Times New Roman"/>
          <w:i/>
          <w:iCs/>
          <w:color w:val="1F1F1F"/>
          <w:sz w:val="28"/>
          <w:szCs w:val="28"/>
          <w:lang w:val="uk-UA"/>
        </w:rPr>
        <w:t>Музикознавчі студії Інституту мистецтв ВНУ ім. Лесі Українки та НМАУ</w:t>
      </w:r>
      <w:r w:rsidRPr="006F58A3">
        <w:rPr>
          <w:rFonts w:ascii="Times New Roman" w:eastAsia="Times New Roman" w:hAnsi="Times New Roman" w:cs="Times New Roman"/>
          <w:color w:val="1F1F1F"/>
          <w:sz w:val="28"/>
          <w:szCs w:val="28"/>
          <w:lang w:val="uk-UA"/>
        </w:rPr>
        <w:t xml:space="preserve">. 2009. </w:t>
      </w:r>
      <w:proofErr w:type="spellStart"/>
      <w:r w:rsidRPr="006F58A3">
        <w:rPr>
          <w:rFonts w:ascii="Times New Roman" w:eastAsia="Times New Roman" w:hAnsi="Times New Roman" w:cs="Times New Roman"/>
          <w:color w:val="1F1F1F"/>
          <w:sz w:val="28"/>
          <w:szCs w:val="28"/>
          <w:lang w:val="uk-UA"/>
        </w:rPr>
        <w:t>Вип</w:t>
      </w:r>
      <w:proofErr w:type="spellEnd"/>
      <w:r w:rsidRPr="006F58A3">
        <w:rPr>
          <w:rFonts w:ascii="Times New Roman" w:eastAsia="Times New Roman" w:hAnsi="Times New Roman" w:cs="Times New Roman"/>
          <w:color w:val="1F1F1F"/>
          <w:sz w:val="28"/>
          <w:szCs w:val="28"/>
          <w:lang w:val="uk-UA"/>
        </w:rPr>
        <w:t>. 3. С. 66–76.</w:t>
      </w:r>
    </w:p>
    <w:p w14:paraId="329B4F1B"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proofErr w:type="spellStart"/>
      <w:r w:rsidRPr="006F58A3">
        <w:rPr>
          <w:rFonts w:ascii="Times New Roman" w:eastAsia="Times New Roman" w:hAnsi="Times New Roman" w:cs="Times New Roman"/>
          <w:color w:val="1F1F1F"/>
          <w:sz w:val="28"/>
          <w:szCs w:val="28"/>
          <w:lang w:val="uk-UA"/>
        </w:rPr>
        <w:t>Кузик</w:t>
      </w:r>
      <w:proofErr w:type="spellEnd"/>
      <w:r w:rsidRPr="006F58A3">
        <w:rPr>
          <w:rFonts w:ascii="Times New Roman" w:eastAsia="Times New Roman" w:hAnsi="Times New Roman" w:cs="Times New Roman"/>
          <w:color w:val="1F1F1F"/>
          <w:sz w:val="28"/>
          <w:szCs w:val="28"/>
          <w:lang w:val="uk-UA"/>
        </w:rPr>
        <w:t xml:space="preserve"> В.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Анатолій Васильович. </w:t>
      </w:r>
      <w:r w:rsidRPr="006F58A3">
        <w:rPr>
          <w:rFonts w:ascii="Times New Roman" w:eastAsia="Times New Roman" w:hAnsi="Times New Roman" w:cs="Times New Roman"/>
          <w:i/>
          <w:iCs/>
          <w:color w:val="1F1F1F"/>
          <w:sz w:val="28"/>
          <w:szCs w:val="28"/>
          <w:lang w:val="uk-UA"/>
        </w:rPr>
        <w:t>Українська музична енциклопедія</w:t>
      </w:r>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редкол</w:t>
      </w:r>
      <w:proofErr w:type="spellEnd"/>
      <w:r w:rsidRPr="006F58A3">
        <w:rPr>
          <w:rFonts w:ascii="Times New Roman" w:eastAsia="Times New Roman" w:hAnsi="Times New Roman" w:cs="Times New Roman"/>
          <w:color w:val="1F1F1F"/>
          <w:sz w:val="28"/>
          <w:szCs w:val="28"/>
          <w:lang w:val="uk-UA"/>
        </w:rPr>
        <w:t>.: Г. Скрипник (голова) та ін.] ; НАН України, ІМФЕ ім. М. Т. Рильського. Київ, 2006. Т. 1 : [А–Г]. С. 215.</w:t>
      </w:r>
    </w:p>
    <w:p w14:paraId="0B368060"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proofErr w:type="spellStart"/>
      <w:r w:rsidRPr="006F58A3">
        <w:rPr>
          <w:rFonts w:ascii="Times New Roman" w:eastAsia="Times New Roman" w:hAnsi="Times New Roman" w:cs="Times New Roman"/>
          <w:color w:val="1F1F1F"/>
          <w:sz w:val="28"/>
          <w:szCs w:val="28"/>
          <w:lang w:val="uk-UA"/>
        </w:rPr>
        <w:t>Лігус</w:t>
      </w:r>
      <w:proofErr w:type="spellEnd"/>
      <w:r w:rsidRPr="006F58A3">
        <w:rPr>
          <w:rFonts w:ascii="Times New Roman" w:eastAsia="Times New Roman" w:hAnsi="Times New Roman" w:cs="Times New Roman"/>
          <w:color w:val="1F1F1F"/>
          <w:sz w:val="28"/>
          <w:szCs w:val="28"/>
          <w:lang w:val="uk-UA"/>
        </w:rPr>
        <w:t xml:space="preserve"> О., </w:t>
      </w:r>
      <w:proofErr w:type="spellStart"/>
      <w:r w:rsidRPr="006F58A3">
        <w:rPr>
          <w:rFonts w:ascii="Times New Roman" w:eastAsia="Times New Roman" w:hAnsi="Times New Roman" w:cs="Times New Roman"/>
          <w:color w:val="1F1F1F"/>
          <w:sz w:val="28"/>
          <w:szCs w:val="28"/>
          <w:lang w:val="uk-UA"/>
        </w:rPr>
        <w:t>Лігус</w:t>
      </w:r>
      <w:proofErr w:type="spellEnd"/>
      <w:r w:rsidRPr="006F58A3">
        <w:rPr>
          <w:rFonts w:ascii="Times New Roman" w:eastAsia="Times New Roman" w:hAnsi="Times New Roman" w:cs="Times New Roman"/>
          <w:color w:val="1F1F1F"/>
          <w:sz w:val="28"/>
          <w:szCs w:val="28"/>
          <w:lang w:val="uk-UA"/>
        </w:rPr>
        <w:t xml:space="preserve"> В. Проблема стилю в музикознавчих дослідженнях: досвід систематизації. </w:t>
      </w:r>
      <w:proofErr w:type="spellStart"/>
      <w:r w:rsidRPr="006F58A3">
        <w:rPr>
          <w:rFonts w:ascii="Times New Roman" w:eastAsia="Times New Roman" w:hAnsi="Times New Roman" w:cs="Times New Roman"/>
          <w:i/>
          <w:iCs/>
          <w:color w:val="1F1F1F"/>
          <w:sz w:val="28"/>
          <w:szCs w:val="28"/>
          <w:lang w:val="uk-UA"/>
        </w:rPr>
        <w:t>Young</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Scientist</w:t>
      </w:r>
      <w:proofErr w:type="spellEnd"/>
      <w:r w:rsidRPr="006F58A3">
        <w:rPr>
          <w:rFonts w:ascii="Times New Roman" w:eastAsia="Times New Roman" w:hAnsi="Times New Roman" w:cs="Times New Roman"/>
          <w:color w:val="1F1F1F"/>
          <w:sz w:val="28"/>
          <w:szCs w:val="28"/>
          <w:lang w:val="uk-UA"/>
        </w:rPr>
        <w:t>. 2018. № 1 (53). С. 673–676.</w:t>
      </w:r>
    </w:p>
    <w:p w14:paraId="44E793E1"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Маркова О. </w:t>
      </w:r>
      <w:r w:rsidRPr="006F58A3">
        <w:rPr>
          <w:rFonts w:ascii="Times New Roman" w:eastAsia="Times New Roman" w:hAnsi="Times New Roman" w:cs="Times New Roman"/>
          <w:i/>
          <w:iCs/>
          <w:color w:val="1F1F1F"/>
          <w:sz w:val="28"/>
          <w:szCs w:val="28"/>
          <w:lang w:val="uk-UA"/>
        </w:rPr>
        <w:t>Питання теорії виконавства</w:t>
      </w:r>
      <w:r w:rsidRPr="006F58A3">
        <w:rPr>
          <w:rFonts w:ascii="Times New Roman" w:eastAsia="Times New Roman" w:hAnsi="Times New Roman" w:cs="Times New Roman"/>
          <w:color w:val="1F1F1F"/>
          <w:sz w:val="28"/>
          <w:szCs w:val="28"/>
          <w:lang w:val="uk-UA"/>
        </w:rPr>
        <w:t xml:space="preserve"> : матеріали до курсу для магістрів і аспірантів. Одеса : </w:t>
      </w:r>
      <w:proofErr w:type="spellStart"/>
      <w:r w:rsidRPr="006F58A3">
        <w:rPr>
          <w:rFonts w:ascii="Times New Roman" w:eastAsia="Times New Roman" w:hAnsi="Times New Roman" w:cs="Times New Roman"/>
          <w:color w:val="1F1F1F"/>
          <w:sz w:val="28"/>
          <w:szCs w:val="28"/>
          <w:lang w:val="uk-UA"/>
        </w:rPr>
        <w:t>Астропринт</w:t>
      </w:r>
      <w:proofErr w:type="spellEnd"/>
      <w:r w:rsidRPr="006F58A3">
        <w:rPr>
          <w:rFonts w:ascii="Times New Roman" w:eastAsia="Times New Roman" w:hAnsi="Times New Roman" w:cs="Times New Roman"/>
          <w:color w:val="1F1F1F"/>
          <w:sz w:val="28"/>
          <w:szCs w:val="28"/>
          <w:lang w:val="uk-UA"/>
        </w:rPr>
        <w:t>, 2002. 128 с.</w:t>
      </w:r>
    </w:p>
    <w:p w14:paraId="0320F0A4"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Москаленко В. </w:t>
      </w:r>
      <w:r w:rsidRPr="006F58A3">
        <w:rPr>
          <w:rFonts w:ascii="Times New Roman" w:eastAsia="Times New Roman" w:hAnsi="Times New Roman" w:cs="Times New Roman"/>
          <w:i/>
          <w:iCs/>
          <w:color w:val="1F1F1F"/>
          <w:sz w:val="28"/>
          <w:szCs w:val="28"/>
          <w:lang w:val="uk-UA"/>
        </w:rPr>
        <w:t>Лекції з музичної інтерпретації</w:t>
      </w:r>
      <w:r w:rsidRPr="006F58A3">
        <w:rPr>
          <w:rFonts w:ascii="Times New Roman" w:eastAsia="Times New Roman" w:hAnsi="Times New Roman" w:cs="Times New Roman"/>
          <w:color w:val="1F1F1F"/>
          <w:sz w:val="28"/>
          <w:szCs w:val="28"/>
          <w:lang w:val="uk-UA"/>
        </w:rPr>
        <w:t>. Київ : НМАУ, 2013. 134 с.</w:t>
      </w:r>
    </w:p>
    <w:p w14:paraId="21BC6526" w14:textId="6ACF7701" w:rsidR="00440550" w:rsidRPr="006F58A3" w:rsidRDefault="00A80A5A" w:rsidP="00D94399">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Муха А. </w:t>
      </w:r>
      <w:proofErr w:type="spellStart"/>
      <w:r w:rsidRPr="006F58A3">
        <w:rPr>
          <w:rFonts w:ascii="Times New Roman" w:eastAsia="Times New Roman" w:hAnsi="Times New Roman" w:cs="Times New Roman"/>
          <w:i/>
          <w:iCs/>
          <w:color w:val="1F1F1F"/>
          <w:sz w:val="28"/>
          <w:szCs w:val="28"/>
          <w:lang w:val="uk-UA"/>
        </w:rPr>
        <w:t>Процесс</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композиторского</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творчества</w:t>
      </w:r>
      <w:proofErr w:type="spellEnd"/>
      <w:r w:rsidRPr="006F58A3">
        <w:rPr>
          <w:rFonts w:ascii="Times New Roman" w:eastAsia="Times New Roman" w:hAnsi="Times New Roman" w:cs="Times New Roman"/>
          <w:color w:val="1F1F1F"/>
          <w:sz w:val="28"/>
          <w:szCs w:val="28"/>
          <w:lang w:val="uk-UA"/>
        </w:rPr>
        <w:t>. Київ : Музична Україна, 1979. 271 с.</w:t>
      </w:r>
    </w:p>
    <w:p w14:paraId="55B64A05" w14:textId="1BB18E0C" w:rsidR="00A810F2" w:rsidRPr="006F58A3" w:rsidRDefault="00A810F2" w:rsidP="00D94399">
      <w:pPr>
        <w:pStyle w:val="a9"/>
        <w:numPr>
          <w:ilvl w:val="0"/>
          <w:numId w:val="2"/>
        </w:numPr>
        <w:spacing w:after="0" w:line="360" w:lineRule="auto"/>
        <w:ind w:left="360"/>
        <w:jc w:val="both"/>
        <w:rPr>
          <w:rFonts w:ascii="Times New Roman" w:eastAsia="Times New Roman" w:hAnsi="Times New Roman" w:cs="Times New Roman"/>
          <w:sz w:val="28"/>
          <w:szCs w:val="28"/>
          <w:lang w:val="uk-UA"/>
        </w:rPr>
      </w:pPr>
      <w:proofErr w:type="spellStart"/>
      <w:r w:rsidRPr="006F58A3">
        <w:rPr>
          <w:rFonts w:ascii="Times New Roman" w:eastAsia="Times New Roman" w:hAnsi="Times New Roman" w:cs="Times New Roman"/>
          <w:sz w:val="28"/>
          <w:szCs w:val="28"/>
          <w:lang w:val="uk-UA"/>
        </w:rPr>
        <w:t>Олексів</w:t>
      </w:r>
      <w:proofErr w:type="spellEnd"/>
      <w:r w:rsidRPr="006F58A3">
        <w:rPr>
          <w:rFonts w:ascii="Times New Roman" w:eastAsia="Times New Roman" w:hAnsi="Times New Roman" w:cs="Times New Roman"/>
          <w:sz w:val="28"/>
          <w:szCs w:val="28"/>
          <w:lang w:val="uk-UA"/>
        </w:rPr>
        <w:t xml:space="preserve"> Я. В. Інтерпретація жанру </w:t>
      </w:r>
      <w:proofErr w:type="spellStart"/>
      <w:r w:rsidRPr="006F58A3">
        <w:rPr>
          <w:rFonts w:ascii="Times New Roman" w:eastAsia="Times New Roman" w:hAnsi="Times New Roman" w:cs="Times New Roman"/>
          <w:sz w:val="28"/>
          <w:szCs w:val="28"/>
          <w:lang w:val="uk-UA"/>
        </w:rPr>
        <w:t>партити</w:t>
      </w:r>
      <w:proofErr w:type="spellEnd"/>
      <w:r w:rsidRPr="006F58A3">
        <w:rPr>
          <w:rFonts w:ascii="Times New Roman" w:eastAsia="Times New Roman" w:hAnsi="Times New Roman" w:cs="Times New Roman"/>
          <w:sz w:val="28"/>
          <w:szCs w:val="28"/>
          <w:lang w:val="uk-UA"/>
        </w:rPr>
        <w:t xml:space="preserve"> у баянній творчості Володимира Зубицького. </w:t>
      </w:r>
      <w:proofErr w:type="spellStart"/>
      <w:r w:rsidRPr="006F58A3">
        <w:rPr>
          <w:rFonts w:ascii="Times New Roman" w:eastAsia="Times New Roman" w:hAnsi="Times New Roman" w:cs="Times New Roman"/>
          <w:sz w:val="28"/>
          <w:szCs w:val="28"/>
          <w:lang w:val="uk-UA"/>
        </w:rPr>
        <w:t>Partita</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concertante</w:t>
      </w:r>
      <w:proofErr w:type="spellEnd"/>
      <w:r w:rsidRPr="006F58A3">
        <w:rPr>
          <w:rFonts w:ascii="Times New Roman" w:eastAsia="Times New Roman" w:hAnsi="Times New Roman" w:cs="Times New Roman"/>
          <w:sz w:val="28"/>
          <w:szCs w:val="28"/>
          <w:lang w:val="uk-UA"/>
        </w:rPr>
        <w:t xml:space="preserve"> № 1 </w:t>
      </w:r>
      <w:proofErr w:type="spellStart"/>
      <w:r w:rsidRPr="006F58A3">
        <w:rPr>
          <w:rFonts w:ascii="Times New Roman" w:eastAsia="Times New Roman" w:hAnsi="Times New Roman" w:cs="Times New Roman"/>
          <w:sz w:val="28"/>
          <w:szCs w:val="28"/>
          <w:lang w:val="uk-UA"/>
        </w:rPr>
        <w:t>in</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modo</w:t>
      </w:r>
      <w:proofErr w:type="spellEnd"/>
      <w:r w:rsidRPr="006F58A3">
        <w:rPr>
          <w:rFonts w:ascii="Times New Roman" w:eastAsia="Times New Roman" w:hAnsi="Times New Roman" w:cs="Times New Roman"/>
          <w:sz w:val="28"/>
          <w:szCs w:val="28"/>
          <w:lang w:val="uk-UA"/>
        </w:rPr>
        <w:t xml:space="preserve"> di </w:t>
      </w:r>
      <w:proofErr w:type="spellStart"/>
      <w:r w:rsidRPr="006F58A3">
        <w:rPr>
          <w:rFonts w:ascii="Times New Roman" w:eastAsia="Times New Roman" w:hAnsi="Times New Roman" w:cs="Times New Roman"/>
          <w:sz w:val="28"/>
          <w:szCs w:val="28"/>
          <w:lang w:val="uk-UA"/>
        </w:rPr>
        <w:t>jazz-imprevisazione</w:t>
      </w:r>
      <w:proofErr w:type="spellEnd"/>
      <w:r w:rsidR="00D94399" w:rsidRPr="006F58A3">
        <w:rPr>
          <w:rFonts w:ascii="Times New Roman" w:eastAsia="Times New Roman" w:hAnsi="Times New Roman" w:cs="Times New Roman"/>
          <w:sz w:val="28"/>
          <w:szCs w:val="28"/>
          <w:lang w:val="uk-UA"/>
        </w:rPr>
        <w:t>.</w:t>
      </w:r>
      <w:r w:rsidRPr="006F58A3">
        <w:rPr>
          <w:rFonts w:ascii="Times New Roman" w:eastAsia="Times New Roman" w:hAnsi="Times New Roman" w:cs="Times New Roman"/>
          <w:sz w:val="28"/>
          <w:szCs w:val="28"/>
          <w:lang w:val="uk-UA"/>
        </w:rPr>
        <w:t xml:space="preserve"> Народно-інструментальне мистецтво на зламі ХХ–ХХІ століть : </w:t>
      </w:r>
      <w:proofErr w:type="spellStart"/>
      <w:r w:rsidRPr="006F58A3">
        <w:rPr>
          <w:rFonts w:ascii="Times New Roman" w:eastAsia="Times New Roman" w:hAnsi="Times New Roman" w:cs="Times New Roman"/>
          <w:sz w:val="28"/>
          <w:szCs w:val="28"/>
          <w:lang w:val="uk-UA"/>
        </w:rPr>
        <w:t>зб</w:t>
      </w:r>
      <w:proofErr w:type="spellEnd"/>
      <w:r w:rsidRPr="006F58A3">
        <w:rPr>
          <w:rFonts w:ascii="Times New Roman" w:eastAsia="Times New Roman" w:hAnsi="Times New Roman" w:cs="Times New Roman"/>
          <w:sz w:val="28"/>
          <w:szCs w:val="28"/>
          <w:lang w:val="uk-UA"/>
        </w:rPr>
        <w:t xml:space="preserve">. матеріалів </w:t>
      </w:r>
      <w:proofErr w:type="spellStart"/>
      <w:r w:rsidRPr="006F58A3">
        <w:rPr>
          <w:rFonts w:ascii="Times New Roman" w:eastAsia="Times New Roman" w:hAnsi="Times New Roman" w:cs="Times New Roman"/>
          <w:sz w:val="28"/>
          <w:szCs w:val="28"/>
          <w:lang w:val="uk-UA"/>
        </w:rPr>
        <w:t>міжнар</w:t>
      </w:r>
      <w:proofErr w:type="spellEnd"/>
      <w:r w:rsidRPr="006F58A3">
        <w:rPr>
          <w:rFonts w:ascii="Times New Roman" w:eastAsia="Times New Roman" w:hAnsi="Times New Roman" w:cs="Times New Roman"/>
          <w:sz w:val="28"/>
          <w:szCs w:val="28"/>
          <w:lang w:val="uk-UA"/>
        </w:rPr>
        <w:t>. наук.-</w:t>
      </w:r>
      <w:proofErr w:type="spellStart"/>
      <w:r w:rsidRPr="006F58A3">
        <w:rPr>
          <w:rFonts w:ascii="Times New Roman" w:eastAsia="Times New Roman" w:hAnsi="Times New Roman" w:cs="Times New Roman"/>
          <w:sz w:val="28"/>
          <w:szCs w:val="28"/>
          <w:lang w:val="uk-UA"/>
        </w:rPr>
        <w:t>практ</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конф</w:t>
      </w:r>
      <w:proofErr w:type="spellEnd"/>
      <w:r w:rsidRPr="006F58A3">
        <w:rPr>
          <w:rFonts w:ascii="Times New Roman" w:eastAsia="Times New Roman" w:hAnsi="Times New Roman" w:cs="Times New Roman"/>
          <w:sz w:val="28"/>
          <w:szCs w:val="28"/>
          <w:lang w:val="uk-UA"/>
        </w:rPr>
        <w:t xml:space="preserve">. Дрогобич : Посвіт, 2007. С. 150–160. </w:t>
      </w:r>
    </w:p>
    <w:p w14:paraId="34153FD9" w14:textId="771B48E0" w:rsidR="00A810F2" w:rsidRPr="006F58A3" w:rsidRDefault="00A810F2" w:rsidP="00824436">
      <w:pPr>
        <w:pStyle w:val="a9"/>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Олексів</w:t>
      </w:r>
      <w:proofErr w:type="spellEnd"/>
      <w:r w:rsidRPr="006F58A3">
        <w:rPr>
          <w:rFonts w:ascii="Times New Roman" w:eastAsia="Times New Roman" w:hAnsi="Times New Roman" w:cs="Times New Roman"/>
          <w:sz w:val="28"/>
          <w:szCs w:val="28"/>
          <w:lang w:val="uk-UA"/>
        </w:rPr>
        <w:t xml:space="preserve"> Я. В. Рецепція жанрів сюїти і </w:t>
      </w:r>
      <w:proofErr w:type="spellStart"/>
      <w:r w:rsidRPr="006F58A3">
        <w:rPr>
          <w:rFonts w:ascii="Times New Roman" w:eastAsia="Times New Roman" w:hAnsi="Times New Roman" w:cs="Times New Roman"/>
          <w:sz w:val="28"/>
          <w:szCs w:val="28"/>
          <w:lang w:val="uk-UA"/>
        </w:rPr>
        <w:t>партити</w:t>
      </w:r>
      <w:proofErr w:type="spellEnd"/>
      <w:r w:rsidRPr="006F58A3">
        <w:rPr>
          <w:rFonts w:ascii="Times New Roman" w:eastAsia="Times New Roman" w:hAnsi="Times New Roman" w:cs="Times New Roman"/>
          <w:sz w:val="28"/>
          <w:szCs w:val="28"/>
          <w:lang w:val="uk-UA"/>
        </w:rPr>
        <w:t xml:space="preserve"> в українській баянній музиці другої половини XX ст. : </w:t>
      </w:r>
      <w:proofErr w:type="spellStart"/>
      <w:r w:rsidRPr="006F58A3">
        <w:rPr>
          <w:rFonts w:ascii="Times New Roman" w:eastAsia="Times New Roman" w:hAnsi="Times New Roman" w:cs="Times New Roman"/>
          <w:sz w:val="28"/>
          <w:szCs w:val="28"/>
          <w:lang w:val="uk-UA"/>
        </w:rPr>
        <w:t>автореф</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дис</w:t>
      </w:r>
      <w:proofErr w:type="spellEnd"/>
      <w:r w:rsidRPr="006F58A3">
        <w:rPr>
          <w:rFonts w:ascii="Times New Roman" w:eastAsia="Times New Roman" w:hAnsi="Times New Roman" w:cs="Times New Roman"/>
          <w:sz w:val="28"/>
          <w:szCs w:val="28"/>
          <w:lang w:val="uk-UA"/>
        </w:rPr>
        <w:t xml:space="preserve">. ... </w:t>
      </w:r>
      <w:proofErr w:type="spellStart"/>
      <w:r w:rsidRPr="006F58A3">
        <w:rPr>
          <w:rFonts w:ascii="Times New Roman" w:eastAsia="Times New Roman" w:hAnsi="Times New Roman" w:cs="Times New Roman"/>
          <w:sz w:val="28"/>
          <w:szCs w:val="28"/>
          <w:lang w:val="uk-UA"/>
        </w:rPr>
        <w:t>канд</w:t>
      </w:r>
      <w:proofErr w:type="spellEnd"/>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sz w:val="28"/>
          <w:szCs w:val="28"/>
          <w:lang w:val="uk-UA"/>
        </w:rPr>
        <w:t>мистецтвознав</w:t>
      </w:r>
      <w:proofErr w:type="spellEnd"/>
      <w:r w:rsidRPr="006F58A3">
        <w:rPr>
          <w:rFonts w:ascii="Times New Roman" w:eastAsia="Times New Roman" w:hAnsi="Times New Roman" w:cs="Times New Roman"/>
          <w:sz w:val="28"/>
          <w:szCs w:val="28"/>
          <w:lang w:val="uk-UA"/>
        </w:rPr>
        <w:t xml:space="preserve">. : 17.00.03 / Я. В. </w:t>
      </w:r>
      <w:proofErr w:type="spellStart"/>
      <w:r w:rsidRPr="006F58A3">
        <w:rPr>
          <w:rFonts w:ascii="Times New Roman" w:eastAsia="Times New Roman" w:hAnsi="Times New Roman" w:cs="Times New Roman"/>
          <w:sz w:val="28"/>
          <w:szCs w:val="28"/>
          <w:lang w:val="uk-UA"/>
        </w:rPr>
        <w:t>Олексів</w:t>
      </w:r>
      <w:proofErr w:type="spellEnd"/>
      <w:r w:rsidRPr="006F58A3">
        <w:rPr>
          <w:rFonts w:ascii="Times New Roman" w:eastAsia="Times New Roman" w:hAnsi="Times New Roman" w:cs="Times New Roman"/>
          <w:sz w:val="28"/>
          <w:szCs w:val="28"/>
          <w:lang w:val="uk-UA"/>
        </w:rPr>
        <w:t xml:space="preserve"> ; Львів. </w:t>
      </w:r>
      <w:proofErr w:type="spellStart"/>
      <w:r w:rsidRPr="006F58A3">
        <w:rPr>
          <w:rFonts w:ascii="Times New Roman" w:eastAsia="Times New Roman" w:hAnsi="Times New Roman" w:cs="Times New Roman"/>
          <w:sz w:val="28"/>
          <w:szCs w:val="28"/>
          <w:lang w:val="uk-UA"/>
        </w:rPr>
        <w:t>нац</w:t>
      </w:r>
      <w:proofErr w:type="spellEnd"/>
      <w:r w:rsidRPr="006F58A3">
        <w:rPr>
          <w:rFonts w:ascii="Times New Roman" w:eastAsia="Times New Roman" w:hAnsi="Times New Roman" w:cs="Times New Roman"/>
          <w:sz w:val="28"/>
          <w:szCs w:val="28"/>
          <w:lang w:val="uk-UA"/>
        </w:rPr>
        <w:t>. муз. акад. ім. М. В. Лисенка. Львів, 2011. 20 с.</w:t>
      </w:r>
    </w:p>
    <w:p w14:paraId="538124AB"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Поникарова</w:t>
      </w:r>
      <w:proofErr w:type="spellEnd"/>
      <w:r w:rsidRPr="006F58A3">
        <w:rPr>
          <w:rFonts w:ascii="Times New Roman" w:eastAsia="Times New Roman" w:hAnsi="Times New Roman" w:cs="Times New Roman"/>
          <w:color w:val="1F1F1F"/>
          <w:sz w:val="28"/>
          <w:szCs w:val="28"/>
          <w:lang w:val="uk-UA"/>
        </w:rPr>
        <w:t xml:space="preserve"> Л. </w:t>
      </w:r>
      <w:r w:rsidRPr="006F58A3">
        <w:rPr>
          <w:rFonts w:ascii="Times New Roman" w:eastAsia="Times New Roman" w:hAnsi="Times New Roman" w:cs="Times New Roman"/>
          <w:i/>
          <w:iCs/>
          <w:color w:val="1F1F1F"/>
          <w:sz w:val="28"/>
          <w:szCs w:val="28"/>
          <w:lang w:val="uk-UA"/>
        </w:rPr>
        <w:t>Баян в народно-</w:t>
      </w:r>
      <w:proofErr w:type="spellStart"/>
      <w:r w:rsidRPr="006F58A3">
        <w:rPr>
          <w:rFonts w:ascii="Times New Roman" w:eastAsia="Times New Roman" w:hAnsi="Times New Roman" w:cs="Times New Roman"/>
          <w:i/>
          <w:iCs/>
          <w:color w:val="1F1F1F"/>
          <w:sz w:val="28"/>
          <w:szCs w:val="28"/>
          <w:lang w:val="uk-UA"/>
        </w:rPr>
        <w:t>инструментальном</w:t>
      </w:r>
      <w:proofErr w:type="spellEnd"/>
      <w:r w:rsidRPr="006F58A3">
        <w:rPr>
          <w:rFonts w:ascii="Times New Roman" w:eastAsia="Times New Roman" w:hAnsi="Times New Roman" w:cs="Times New Roman"/>
          <w:i/>
          <w:iCs/>
          <w:color w:val="1F1F1F"/>
          <w:sz w:val="28"/>
          <w:szCs w:val="28"/>
          <w:lang w:val="uk-UA"/>
        </w:rPr>
        <w:t xml:space="preserve"> жанре </w:t>
      </w:r>
      <w:proofErr w:type="spellStart"/>
      <w:r w:rsidRPr="006F58A3">
        <w:rPr>
          <w:rFonts w:ascii="Times New Roman" w:eastAsia="Times New Roman" w:hAnsi="Times New Roman" w:cs="Times New Roman"/>
          <w:i/>
          <w:iCs/>
          <w:color w:val="1F1F1F"/>
          <w:sz w:val="28"/>
          <w:szCs w:val="28"/>
          <w:lang w:val="uk-UA"/>
        </w:rPr>
        <w:t>Украины</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учеб</w:t>
      </w:r>
      <w:proofErr w:type="spellEnd"/>
      <w:r w:rsidRPr="006F58A3">
        <w:rPr>
          <w:rFonts w:ascii="Times New Roman" w:eastAsia="Times New Roman" w:hAnsi="Times New Roman" w:cs="Times New Roman"/>
          <w:color w:val="1F1F1F"/>
          <w:sz w:val="28"/>
          <w:szCs w:val="28"/>
          <w:lang w:val="uk-UA"/>
        </w:rPr>
        <w:t xml:space="preserve">.-метод. </w:t>
      </w:r>
      <w:proofErr w:type="spellStart"/>
      <w:r w:rsidRPr="006F58A3">
        <w:rPr>
          <w:rFonts w:ascii="Times New Roman" w:eastAsia="Times New Roman" w:hAnsi="Times New Roman" w:cs="Times New Roman"/>
          <w:color w:val="1F1F1F"/>
          <w:sz w:val="28"/>
          <w:szCs w:val="28"/>
          <w:lang w:val="uk-UA"/>
        </w:rPr>
        <w:t>пособие</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Харьков</w:t>
      </w:r>
      <w:proofErr w:type="spellEnd"/>
      <w:r w:rsidRPr="006F58A3">
        <w:rPr>
          <w:rFonts w:ascii="Times New Roman" w:eastAsia="Times New Roman" w:hAnsi="Times New Roman" w:cs="Times New Roman"/>
          <w:color w:val="1F1F1F"/>
          <w:sz w:val="28"/>
          <w:szCs w:val="28"/>
          <w:lang w:val="uk-UA"/>
        </w:rPr>
        <w:t xml:space="preserve"> : Торнадо, 2003. 104 с.</w:t>
      </w:r>
    </w:p>
    <w:p w14:paraId="1C689801"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Семешко</w:t>
      </w:r>
      <w:proofErr w:type="spellEnd"/>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i/>
          <w:iCs/>
          <w:color w:val="1F1F1F"/>
          <w:sz w:val="28"/>
          <w:szCs w:val="28"/>
          <w:lang w:val="uk-UA"/>
        </w:rPr>
        <w:t>Баянно-акордеонне</w:t>
      </w:r>
      <w:proofErr w:type="spellEnd"/>
      <w:r w:rsidRPr="006F58A3">
        <w:rPr>
          <w:rFonts w:ascii="Times New Roman" w:eastAsia="Times New Roman" w:hAnsi="Times New Roman" w:cs="Times New Roman"/>
          <w:i/>
          <w:iCs/>
          <w:color w:val="1F1F1F"/>
          <w:sz w:val="28"/>
          <w:szCs w:val="28"/>
          <w:lang w:val="uk-UA"/>
        </w:rPr>
        <w:t xml:space="preserve"> мистецтво України на зламі ХХ–ХХІ століть</w:t>
      </w:r>
      <w:r w:rsidRPr="006F58A3">
        <w:rPr>
          <w:rFonts w:ascii="Times New Roman" w:eastAsia="Times New Roman" w:hAnsi="Times New Roman" w:cs="Times New Roman"/>
          <w:color w:val="1F1F1F"/>
          <w:sz w:val="28"/>
          <w:szCs w:val="28"/>
          <w:lang w:val="uk-UA"/>
        </w:rPr>
        <w:t xml:space="preserve"> : довідник. Тернопіль : Навчальна книга – Богдан, 2009. 244 с.</w:t>
      </w:r>
    </w:p>
    <w:p w14:paraId="739C16B5"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Семешко</w:t>
      </w:r>
      <w:proofErr w:type="spellEnd"/>
      <w:r w:rsidRPr="006F58A3">
        <w:rPr>
          <w:rFonts w:ascii="Times New Roman" w:eastAsia="Times New Roman" w:hAnsi="Times New Roman" w:cs="Times New Roman"/>
          <w:color w:val="1F1F1F"/>
          <w:sz w:val="28"/>
          <w:szCs w:val="28"/>
          <w:lang w:val="uk-UA"/>
        </w:rPr>
        <w:t xml:space="preserve"> А. </w:t>
      </w:r>
      <w:r w:rsidRPr="006F58A3">
        <w:rPr>
          <w:rFonts w:ascii="Times New Roman" w:eastAsia="Times New Roman" w:hAnsi="Times New Roman" w:cs="Times New Roman"/>
          <w:i/>
          <w:iCs/>
          <w:color w:val="1F1F1F"/>
          <w:sz w:val="28"/>
          <w:szCs w:val="28"/>
          <w:lang w:val="uk-UA"/>
        </w:rPr>
        <w:t>Виконавська майстерність баяніста</w:t>
      </w:r>
      <w:r w:rsidRPr="006F58A3">
        <w:rPr>
          <w:rFonts w:ascii="Times New Roman" w:eastAsia="Times New Roman" w:hAnsi="Times New Roman" w:cs="Times New Roman"/>
          <w:color w:val="1F1F1F"/>
          <w:sz w:val="28"/>
          <w:szCs w:val="28"/>
          <w:lang w:val="uk-UA"/>
        </w:rPr>
        <w:t>. Тернопіль : Навчальна книга – Богдан, 2009. 144 с.</w:t>
      </w:r>
    </w:p>
    <w:p w14:paraId="46200E5F" w14:textId="77777777" w:rsidR="00440550" w:rsidRPr="006F58A3" w:rsidRDefault="00A80A5A" w:rsidP="00D94399">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Сокол</w:t>
      </w:r>
      <w:proofErr w:type="spellEnd"/>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i/>
          <w:iCs/>
          <w:color w:val="1F1F1F"/>
          <w:sz w:val="28"/>
          <w:szCs w:val="28"/>
          <w:lang w:val="uk-UA"/>
        </w:rPr>
        <w:t>Исполнительские</w:t>
      </w:r>
      <w:proofErr w:type="spellEnd"/>
      <w:r w:rsidRPr="006F58A3">
        <w:rPr>
          <w:rFonts w:ascii="Times New Roman" w:eastAsia="Times New Roman" w:hAnsi="Times New Roman" w:cs="Times New Roman"/>
          <w:i/>
          <w:iCs/>
          <w:color w:val="1F1F1F"/>
          <w:sz w:val="28"/>
          <w:szCs w:val="28"/>
          <w:lang w:val="uk-UA"/>
        </w:rPr>
        <w:t xml:space="preserve"> ремарки, образ и </w:t>
      </w:r>
      <w:proofErr w:type="spellStart"/>
      <w:r w:rsidRPr="006F58A3">
        <w:rPr>
          <w:rFonts w:ascii="Times New Roman" w:eastAsia="Times New Roman" w:hAnsi="Times New Roman" w:cs="Times New Roman"/>
          <w:i/>
          <w:iCs/>
          <w:color w:val="1F1F1F"/>
          <w:sz w:val="28"/>
          <w:szCs w:val="28"/>
          <w:lang w:val="uk-UA"/>
        </w:rPr>
        <w:t>музыкальный</w:t>
      </w:r>
      <w:proofErr w:type="spellEnd"/>
      <w:r w:rsidRPr="006F58A3">
        <w:rPr>
          <w:rFonts w:ascii="Times New Roman" w:eastAsia="Times New Roman" w:hAnsi="Times New Roman" w:cs="Times New Roman"/>
          <w:i/>
          <w:iCs/>
          <w:color w:val="1F1F1F"/>
          <w:sz w:val="28"/>
          <w:szCs w:val="28"/>
          <w:lang w:val="uk-UA"/>
        </w:rPr>
        <w:t xml:space="preserve"> стиль</w:t>
      </w:r>
      <w:r w:rsidRPr="006F58A3">
        <w:rPr>
          <w:rFonts w:ascii="Times New Roman" w:eastAsia="Times New Roman" w:hAnsi="Times New Roman" w:cs="Times New Roman"/>
          <w:color w:val="1F1F1F"/>
          <w:sz w:val="28"/>
          <w:szCs w:val="28"/>
          <w:lang w:val="uk-UA"/>
        </w:rPr>
        <w:t>. Одесса : Моряк, 2007. 276 с.</w:t>
      </w:r>
    </w:p>
    <w:p w14:paraId="3E061D72" w14:textId="4D6212FA" w:rsidR="00D94399" w:rsidRPr="006F58A3" w:rsidRDefault="00D94399" w:rsidP="00D94399">
      <w:pPr>
        <w:pStyle w:val="a9"/>
        <w:numPr>
          <w:ilvl w:val="0"/>
          <w:numId w:val="2"/>
        </w:numPr>
        <w:spacing w:after="0" w:line="360" w:lineRule="auto"/>
        <w:ind w:left="360"/>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Тукова І. Г. «</w:t>
      </w:r>
      <w:proofErr w:type="spellStart"/>
      <w:r w:rsidRPr="006F58A3">
        <w:rPr>
          <w:rFonts w:ascii="Times New Roman" w:eastAsia="Times New Roman" w:hAnsi="Times New Roman" w:cs="Times New Roman"/>
          <w:sz w:val="28"/>
          <w:szCs w:val="28"/>
          <w:lang w:val="uk-UA"/>
        </w:rPr>
        <w:t>Жанротворчество</w:t>
      </w:r>
      <w:proofErr w:type="spellEnd"/>
      <w:r w:rsidRPr="006F58A3">
        <w:rPr>
          <w:rFonts w:ascii="Times New Roman" w:eastAsia="Times New Roman" w:hAnsi="Times New Roman" w:cs="Times New Roman"/>
          <w:sz w:val="28"/>
          <w:szCs w:val="28"/>
          <w:lang w:val="uk-UA"/>
        </w:rPr>
        <w:t xml:space="preserve">» и </w:t>
      </w:r>
      <w:proofErr w:type="spellStart"/>
      <w:r w:rsidRPr="006F58A3">
        <w:rPr>
          <w:rFonts w:ascii="Times New Roman" w:eastAsia="Times New Roman" w:hAnsi="Times New Roman" w:cs="Times New Roman"/>
          <w:sz w:val="28"/>
          <w:szCs w:val="28"/>
          <w:lang w:val="uk-UA"/>
        </w:rPr>
        <w:t>творчество</w:t>
      </w:r>
      <w:proofErr w:type="spellEnd"/>
      <w:r w:rsidRPr="006F58A3">
        <w:rPr>
          <w:rFonts w:ascii="Times New Roman" w:eastAsia="Times New Roman" w:hAnsi="Times New Roman" w:cs="Times New Roman"/>
          <w:sz w:val="28"/>
          <w:szCs w:val="28"/>
          <w:lang w:val="uk-UA"/>
        </w:rPr>
        <w:t xml:space="preserve"> «в жанре»</w:t>
      </w:r>
      <w:r w:rsidRPr="006F58A3">
        <w:rPr>
          <w:rFonts w:ascii="Times New Roman" w:eastAsia="Times New Roman" w:hAnsi="Times New Roman" w:cs="Times New Roman"/>
          <w:sz w:val="28"/>
          <w:szCs w:val="28"/>
          <w:lang w:val="uk-UA"/>
        </w:rPr>
        <w:t>.</w:t>
      </w:r>
      <w:r w:rsidRPr="006F58A3">
        <w:rPr>
          <w:rFonts w:ascii="Times New Roman" w:eastAsia="Times New Roman" w:hAnsi="Times New Roman" w:cs="Times New Roman"/>
          <w:sz w:val="28"/>
          <w:szCs w:val="28"/>
          <w:lang w:val="uk-UA"/>
        </w:rPr>
        <w:t xml:space="preserve"> </w:t>
      </w:r>
      <w:r w:rsidRPr="006F58A3">
        <w:rPr>
          <w:rFonts w:ascii="Times New Roman" w:eastAsia="Times New Roman" w:hAnsi="Times New Roman" w:cs="Times New Roman"/>
          <w:i/>
          <w:iCs/>
          <w:sz w:val="28"/>
          <w:szCs w:val="28"/>
          <w:lang w:val="uk-UA"/>
        </w:rPr>
        <w:t>Музичний твір як творчий процес</w:t>
      </w:r>
      <w:r w:rsidRPr="006F58A3">
        <w:rPr>
          <w:rFonts w:ascii="Times New Roman" w:eastAsia="Times New Roman" w:hAnsi="Times New Roman" w:cs="Times New Roman"/>
          <w:sz w:val="28"/>
          <w:szCs w:val="28"/>
          <w:lang w:val="uk-UA"/>
        </w:rPr>
        <w:t xml:space="preserve">: </w:t>
      </w:r>
      <w:proofErr w:type="spellStart"/>
      <w:r w:rsidRPr="006F58A3">
        <w:rPr>
          <w:rFonts w:ascii="Times New Roman" w:eastAsia="Times New Roman" w:hAnsi="Times New Roman" w:cs="Times New Roman"/>
          <w:i/>
          <w:iCs/>
          <w:sz w:val="28"/>
          <w:szCs w:val="28"/>
          <w:lang w:val="uk-UA"/>
        </w:rPr>
        <w:t>зб</w:t>
      </w:r>
      <w:proofErr w:type="spellEnd"/>
      <w:r w:rsidRPr="006F58A3">
        <w:rPr>
          <w:rFonts w:ascii="Times New Roman" w:eastAsia="Times New Roman" w:hAnsi="Times New Roman" w:cs="Times New Roman"/>
          <w:i/>
          <w:iCs/>
          <w:sz w:val="28"/>
          <w:szCs w:val="28"/>
          <w:lang w:val="uk-UA"/>
        </w:rPr>
        <w:t>. ст.</w:t>
      </w:r>
      <w:r w:rsidRPr="006F58A3">
        <w:rPr>
          <w:rFonts w:ascii="Times New Roman" w:eastAsia="Times New Roman" w:hAnsi="Times New Roman" w:cs="Times New Roman"/>
          <w:sz w:val="28"/>
          <w:szCs w:val="28"/>
          <w:lang w:val="uk-UA"/>
        </w:rPr>
        <w:t xml:space="preserve"> Науковий вісник НМАУ ім. П. І. Чайковського. Київ, 2002. </w:t>
      </w:r>
      <w:proofErr w:type="spellStart"/>
      <w:r w:rsidRPr="006F58A3">
        <w:rPr>
          <w:rFonts w:ascii="Times New Roman" w:eastAsia="Times New Roman" w:hAnsi="Times New Roman" w:cs="Times New Roman"/>
          <w:sz w:val="28"/>
          <w:szCs w:val="28"/>
          <w:lang w:val="uk-UA"/>
        </w:rPr>
        <w:t>Вип</w:t>
      </w:r>
      <w:proofErr w:type="spellEnd"/>
      <w:r w:rsidRPr="006F58A3">
        <w:rPr>
          <w:rFonts w:ascii="Times New Roman" w:eastAsia="Times New Roman" w:hAnsi="Times New Roman" w:cs="Times New Roman"/>
          <w:sz w:val="28"/>
          <w:szCs w:val="28"/>
          <w:lang w:val="uk-UA"/>
        </w:rPr>
        <w:t xml:space="preserve">. 1. С. 31–38. </w:t>
      </w:r>
    </w:p>
    <w:p w14:paraId="410B23D9" w14:textId="500AC186" w:rsidR="00D94399" w:rsidRPr="006F58A3" w:rsidRDefault="00D94399" w:rsidP="00565CA7">
      <w:pPr>
        <w:pStyle w:val="a9"/>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sz w:val="28"/>
          <w:szCs w:val="28"/>
          <w:lang w:val="uk-UA"/>
        </w:rPr>
        <w:t>Тукова І. Г. Проблема жанрового діалогу музичних культур: західноєвропейське бароко і українська музика другої пол. ХХ ст.</w:t>
      </w:r>
      <w:r w:rsidRPr="006F58A3">
        <w:rPr>
          <w:rFonts w:ascii="Times New Roman" w:eastAsia="Times New Roman" w:hAnsi="Times New Roman" w:cs="Times New Roman"/>
          <w:sz w:val="28"/>
          <w:szCs w:val="28"/>
          <w:lang w:val="uk-UA"/>
        </w:rPr>
        <w:t xml:space="preserve"> </w:t>
      </w:r>
      <w:r w:rsidRPr="006F58A3">
        <w:rPr>
          <w:rFonts w:ascii="Times New Roman" w:eastAsia="Times New Roman" w:hAnsi="Times New Roman" w:cs="Times New Roman"/>
          <w:i/>
          <w:iCs/>
          <w:sz w:val="28"/>
          <w:szCs w:val="28"/>
          <w:lang w:val="uk-UA"/>
        </w:rPr>
        <w:t xml:space="preserve">Теоретичні та практичні питання культурології: </w:t>
      </w:r>
      <w:proofErr w:type="spellStart"/>
      <w:r w:rsidRPr="006F58A3">
        <w:rPr>
          <w:rFonts w:ascii="Times New Roman" w:eastAsia="Times New Roman" w:hAnsi="Times New Roman" w:cs="Times New Roman"/>
          <w:i/>
          <w:iCs/>
          <w:sz w:val="28"/>
          <w:szCs w:val="28"/>
          <w:lang w:val="uk-UA"/>
        </w:rPr>
        <w:t>зб</w:t>
      </w:r>
      <w:proofErr w:type="spellEnd"/>
      <w:r w:rsidRPr="006F58A3">
        <w:rPr>
          <w:rFonts w:ascii="Times New Roman" w:eastAsia="Times New Roman" w:hAnsi="Times New Roman" w:cs="Times New Roman"/>
          <w:i/>
          <w:iCs/>
          <w:sz w:val="28"/>
          <w:szCs w:val="28"/>
          <w:lang w:val="uk-UA"/>
        </w:rPr>
        <w:t>. наук. ст.</w:t>
      </w:r>
      <w:r w:rsidRPr="006F58A3">
        <w:rPr>
          <w:rFonts w:ascii="Times New Roman" w:eastAsia="Times New Roman" w:hAnsi="Times New Roman" w:cs="Times New Roman"/>
          <w:sz w:val="28"/>
          <w:szCs w:val="28"/>
          <w:lang w:val="uk-UA"/>
        </w:rPr>
        <w:t xml:space="preserve"> Запоріжжя: ЗДУ, 1999. </w:t>
      </w:r>
      <w:proofErr w:type="spellStart"/>
      <w:r w:rsidRPr="006F58A3">
        <w:rPr>
          <w:rFonts w:ascii="Times New Roman" w:eastAsia="Times New Roman" w:hAnsi="Times New Roman" w:cs="Times New Roman"/>
          <w:sz w:val="28"/>
          <w:szCs w:val="28"/>
          <w:lang w:val="uk-UA"/>
        </w:rPr>
        <w:t>Вип</w:t>
      </w:r>
      <w:proofErr w:type="spellEnd"/>
      <w:r w:rsidRPr="006F58A3">
        <w:rPr>
          <w:rFonts w:ascii="Times New Roman" w:eastAsia="Times New Roman" w:hAnsi="Times New Roman" w:cs="Times New Roman"/>
          <w:sz w:val="28"/>
          <w:szCs w:val="28"/>
          <w:lang w:val="uk-UA"/>
        </w:rPr>
        <w:t>. 2. С. 16–25</w:t>
      </w:r>
      <w:r w:rsidR="00A80A5A" w:rsidRPr="006F58A3">
        <w:rPr>
          <w:rFonts w:ascii="Times New Roman" w:eastAsia="Times New Roman" w:hAnsi="Times New Roman" w:cs="Times New Roman"/>
          <w:color w:val="1F1F1F"/>
          <w:sz w:val="28"/>
          <w:szCs w:val="28"/>
          <w:lang w:val="uk-UA"/>
        </w:rPr>
        <w:t xml:space="preserve"> </w:t>
      </w:r>
    </w:p>
    <w:p w14:paraId="56D42CA6" w14:textId="6CC79E27" w:rsidR="00440550" w:rsidRPr="006F58A3" w:rsidRDefault="00A80A5A" w:rsidP="00D94399">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0F1115"/>
          <w:sz w:val="28"/>
          <w:szCs w:val="28"/>
          <w:lang w:val="uk-UA"/>
        </w:rPr>
        <w:t>Шип С. Герменевтика творів мистецтва та актуальні завдання української художньої педагогіки. </w:t>
      </w:r>
      <w:r w:rsidRPr="006F58A3">
        <w:rPr>
          <w:rFonts w:ascii="Times New Roman" w:eastAsia="Times New Roman" w:hAnsi="Times New Roman" w:cs="Times New Roman"/>
          <w:i/>
          <w:iCs/>
          <w:color w:val="0F1115"/>
          <w:sz w:val="28"/>
          <w:szCs w:val="28"/>
          <w:lang w:val="uk-UA"/>
        </w:rPr>
        <w:t>Професійна мистецька освіта і художня культура: виклики ХХІ століття</w:t>
      </w:r>
      <w:r w:rsidRPr="006F58A3">
        <w:rPr>
          <w:rFonts w:ascii="Times New Roman" w:eastAsia="Times New Roman" w:hAnsi="Times New Roman" w:cs="Times New Roman"/>
          <w:color w:val="0F1115"/>
          <w:sz w:val="28"/>
          <w:szCs w:val="28"/>
          <w:lang w:val="uk-UA"/>
        </w:rPr>
        <w:t xml:space="preserve">: матер. </w:t>
      </w:r>
      <w:proofErr w:type="spellStart"/>
      <w:r w:rsidRPr="006F58A3">
        <w:rPr>
          <w:rFonts w:ascii="Times New Roman" w:eastAsia="Times New Roman" w:hAnsi="Times New Roman" w:cs="Times New Roman"/>
          <w:color w:val="0F1115"/>
          <w:sz w:val="28"/>
          <w:szCs w:val="28"/>
          <w:lang w:val="uk-UA"/>
        </w:rPr>
        <w:t>міжнарод</w:t>
      </w:r>
      <w:proofErr w:type="spellEnd"/>
      <w:r w:rsidRPr="006F58A3">
        <w:rPr>
          <w:rFonts w:ascii="Times New Roman" w:eastAsia="Times New Roman" w:hAnsi="Times New Roman" w:cs="Times New Roman"/>
          <w:color w:val="0F1115"/>
          <w:sz w:val="28"/>
          <w:szCs w:val="28"/>
          <w:lang w:val="uk-UA"/>
        </w:rPr>
        <w:t>. наук.-</w:t>
      </w:r>
      <w:proofErr w:type="spellStart"/>
      <w:r w:rsidRPr="006F58A3">
        <w:rPr>
          <w:rFonts w:ascii="Times New Roman" w:eastAsia="Times New Roman" w:hAnsi="Times New Roman" w:cs="Times New Roman"/>
          <w:color w:val="0F1115"/>
          <w:sz w:val="28"/>
          <w:szCs w:val="28"/>
          <w:lang w:val="uk-UA"/>
        </w:rPr>
        <w:t>практ</w:t>
      </w:r>
      <w:proofErr w:type="spellEnd"/>
      <w:r w:rsidRPr="006F58A3">
        <w:rPr>
          <w:rFonts w:ascii="Times New Roman" w:eastAsia="Times New Roman" w:hAnsi="Times New Roman" w:cs="Times New Roman"/>
          <w:color w:val="0F1115"/>
          <w:sz w:val="28"/>
          <w:szCs w:val="28"/>
          <w:lang w:val="uk-UA"/>
        </w:rPr>
        <w:t xml:space="preserve">. </w:t>
      </w:r>
      <w:proofErr w:type="spellStart"/>
      <w:r w:rsidRPr="006F58A3">
        <w:rPr>
          <w:rFonts w:ascii="Times New Roman" w:eastAsia="Times New Roman" w:hAnsi="Times New Roman" w:cs="Times New Roman"/>
          <w:color w:val="0F1115"/>
          <w:sz w:val="28"/>
          <w:szCs w:val="28"/>
          <w:lang w:val="uk-UA"/>
        </w:rPr>
        <w:t>конф</w:t>
      </w:r>
      <w:proofErr w:type="spellEnd"/>
      <w:r w:rsidRPr="006F58A3">
        <w:rPr>
          <w:rFonts w:ascii="Times New Roman" w:eastAsia="Times New Roman" w:hAnsi="Times New Roman" w:cs="Times New Roman"/>
          <w:color w:val="0F1115"/>
          <w:sz w:val="28"/>
          <w:szCs w:val="28"/>
          <w:lang w:val="uk-UA"/>
        </w:rPr>
        <w:t>. Київ : Київ. ун-т ім. Б. Грінченка, 2014. С. 87-95.</w:t>
      </w:r>
    </w:p>
    <w:p w14:paraId="24C1C9DA" w14:textId="77777777" w:rsidR="00440550" w:rsidRPr="006F58A3" w:rsidRDefault="00A80A5A" w:rsidP="00D94399">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Шип С. </w:t>
      </w:r>
      <w:r w:rsidRPr="006F58A3">
        <w:rPr>
          <w:rFonts w:ascii="Times New Roman" w:eastAsia="Times New Roman" w:hAnsi="Times New Roman" w:cs="Times New Roman"/>
          <w:i/>
          <w:iCs/>
          <w:color w:val="1F1F1F"/>
          <w:sz w:val="28"/>
          <w:szCs w:val="28"/>
          <w:lang w:val="uk-UA"/>
        </w:rPr>
        <w:t>Музична форма: від звуку до стилю</w:t>
      </w:r>
      <w:r w:rsidRPr="006F58A3">
        <w:rPr>
          <w:rFonts w:ascii="Times New Roman" w:eastAsia="Times New Roman" w:hAnsi="Times New Roman" w:cs="Times New Roman"/>
          <w:color w:val="1F1F1F"/>
          <w:sz w:val="28"/>
          <w:szCs w:val="28"/>
          <w:lang w:val="uk-UA"/>
        </w:rPr>
        <w:t>. Київ : Заповіт, 1998. 368 с.</w:t>
      </w:r>
    </w:p>
    <w:p w14:paraId="3969791A" w14:textId="77777777" w:rsidR="00440550" w:rsidRPr="006F58A3" w:rsidRDefault="00A80A5A" w:rsidP="00D94399">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Krausz</w:t>
      </w:r>
      <w:proofErr w:type="spellEnd"/>
      <w:r w:rsidRPr="006F58A3">
        <w:rPr>
          <w:rFonts w:ascii="Times New Roman" w:eastAsia="Times New Roman" w:hAnsi="Times New Roman" w:cs="Times New Roman"/>
          <w:color w:val="1F1F1F"/>
          <w:sz w:val="28"/>
          <w:szCs w:val="28"/>
          <w:lang w:val="uk-UA"/>
        </w:rPr>
        <w:t xml:space="preserve"> M. (</w:t>
      </w:r>
      <w:proofErr w:type="spellStart"/>
      <w:r w:rsidRPr="006F58A3">
        <w:rPr>
          <w:rFonts w:ascii="Times New Roman" w:eastAsia="Times New Roman" w:hAnsi="Times New Roman" w:cs="Times New Roman"/>
          <w:color w:val="1F1F1F"/>
          <w:sz w:val="28"/>
          <w:szCs w:val="28"/>
          <w:lang w:val="uk-UA"/>
        </w:rPr>
        <w:t>Ed</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The</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Interpretation</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of</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Music</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Philosophical</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Essays</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Oxford</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Oxford</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University</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Press</w:t>
      </w:r>
      <w:proofErr w:type="spellEnd"/>
      <w:r w:rsidRPr="006F58A3">
        <w:rPr>
          <w:rFonts w:ascii="Times New Roman" w:eastAsia="Times New Roman" w:hAnsi="Times New Roman" w:cs="Times New Roman"/>
          <w:color w:val="1F1F1F"/>
          <w:sz w:val="28"/>
          <w:szCs w:val="28"/>
          <w:lang w:val="uk-UA"/>
        </w:rPr>
        <w:t>, 1993. 288 p.</w:t>
      </w:r>
    </w:p>
    <w:p w14:paraId="1E57AA2C" w14:textId="77777777" w:rsidR="00440550" w:rsidRPr="006F58A3" w:rsidRDefault="00A80A5A" w:rsidP="00D94399">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Lehmann</w:t>
      </w:r>
      <w:proofErr w:type="spellEnd"/>
      <w:r w:rsidRPr="006F58A3">
        <w:rPr>
          <w:rFonts w:ascii="Times New Roman" w:eastAsia="Times New Roman" w:hAnsi="Times New Roman" w:cs="Times New Roman"/>
          <w:color w:val="1F1F1F"/>
          <w:sz w:val="28"/>
          <w:szCs w:val="28"/>
          <w:lang w:val="uk-UA"/>
        </w:rPr>
        <w:t xml:space="preserve"> A. C., </w:t>
      </w:r>
      <w:proofErr w:type="spellStart"/>
      <w:r w:rsidRPr="006F58A3">
        <w:rPr>
          <w:rFonts w:ascii="Times New Roman" w:eastAsia="Times New Roman" w:hAnsi="Times New Roman" w:cs="Times New Roman"/>
          <w:color w:val="1F1F1F"/>
          <w:sz w:val="28"/>
          <w:szCs w:val="28"/>
          <w:lang w:val="uk-UA"/>
        </w:rPr>
        <w:t>Sloboda</w:t>
      </w:r>
      <w:proofErr w:type="spellEnd"/>
      <w:r w:rsidRPr="006F58A3">
        <w:rPr>
          <w:rFonts w:ascii="Times New Roman" w:eastAsia="Times New Roman" w:hAnsi="Times New Roman" w:cs="Times New Roman"/>
          <w:color w:val="1F1F1F"/>
          <w:sz w:val="28"/>
          <w:szCs w:val="28"/>
          <w:lang w:val="uk-UA"/>
        </w:rPr>
        <w:t xml:space="preserve"> J. A., </w:t>
      </w:r>
      <w:proofErr w:type="spellStart"/>
      <w:r w:rsidRPr="006F58A3">
        <w:rPr>
          <w:rFonts w:ascii="Times New Roman" w:eastAsia="Times New Roman" w:hAnsi="Times New Roman" w:cs="Times New Roman"/>
          <w:color w:val="1F1F1F"/>
          <w:sz w:val="28"/>
          <w:szCs w:val="28"/>
          <w:lang w:val="uk-UA"/>
        </w:rPr>
        <w:t>Woody</w:t>
      </w:r>
      <w:proofErr w:type="spellEnd"/>
      <w:r w:rsidRPr="006F58A3">
        <w:rPr>
          <w:rFonts w:ascii="Times New Roman" w:eastAsia="Times New Roman" w:hAnsi="Times New Roman" w:cs="Times New Roman"/>
          <w:color w:val="1F1F1F"/>
          <w:sz w:val="28"/>
          <w:szCs w:val="28"/>
          <w:lang w:val="uk-UA"/>
        </w:rPr>
        <w:t xml:space="preserve"> R. H. </w:t>
      </w:r>
      <w:proofErr w:type="spellStart"/>
      <w:r w:rsidRPr="006F58A3">
        <w:rPr>
          <w:rFonts w:ascii="Times New Roman" w:eastAsia="Times New Roman" w:hAnsi="Times New Roman" w:cs="Times New Roman"/>
          <w:i/>
          <w:iCs/>
          <w:color w:val="1F1F1F"/>
          <w:sz w:val="28"/>
          <w:szCs w:val="28"/>
          <w:lang w:val="uk-UA"/>
        </w:rPr>
        <w:t>Psychology</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for</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Musicians</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Understanding</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and</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Acquiring</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the</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Skills</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Oxford</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Oxford</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University</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Press</w:t>
      </w:r>
      <w:proofErr w:type="spellEnd"/>
      <w:r w:rsidRPr="006F58A3">
        <w:rPr>
          <w:rFonts w:ascii="Times New Roman" w:eastAsia="Times New Roman" w:hAnsi="Times New Roman" w:cs="Times New Roman"/>
          <w:color w:val="1F1F1F"/>
          <w:sz w:val="28"/>
          <w:szCs w:val="28"/>
          <w:lang w:val="uk-UA"/>
        </w:rPr>
        <w:t>, 2007. 288 p.</w:t>
      </w:r>
    </w:p>
    <w:p w14:paraId="242817A7" w14:textId="77777777" w:rsidR="00440550" w:rsidRPr="006F58A3" w:rsidRDefault="00A80A5A" w:rsidP="00D94399">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Merleau-Ponty</w:t>
      </w:r>
      <w:proofErr w:type="spellEnd"/>
      <w:r w:rsidRPr="006F58A3">
        <w:rPr>
          <w:rFonts w:ascii="Times New Roman" w:eastAsia="Times New Roman" w:hAnsi="Times New Roman" w:cs="Times New Roman"/>
          <w:color w:val="1F1F1F"/>
          <w:sz w:val="28"/>
          <w:szCs w:val="28"/>
          <w:lang w:val="uk-UA"/>
        </w:rPr>
        <w:t xml:space="preserve"> M. </w:t>
      </w:r>
      <w:proofErr w:type="spellStart"/>
      <w:r w:rsidRPr="006F58A3">
        <w:rPr>
          <w:rFonts w:ascii="Times New Roman" w:eastAsia="Times New Roman" w:hAnsi="Times New Roman" w:cs="Times New Roman"/>
          <w:i/>
          <w:iCs/>
          <w:color w:val="1F1F1F"/>
          <w:sz w:val="28"/>
          <w:szCs w:val="28"/>
          <w:lang w:val="uk-UA"/>
        </w:rPr>
        <w:t>Phenomenology</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of</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Perception</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transl</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by</w:t>
      </w:r>
      <w:proofErr w:type="spellEnd"/>
      <w:r w:rsidRPr="006F58A3">
        <w:rPr>
          <w:rFonts w:ascii="Times New Roman" w:eastAsia="Times New Roman" w:hAnsi="Times New Roman" w:cs="Times New Roman"/>
          <w:color w:val="1F1F1F"/>
          <w:sz w:val="28"/>
          <w:szCs w:val="28"/>
          <w:lang w:val="uk-UA"/>
        </w:rPr>
        <w:t xml:space="preserve"> C. </w:t>
      </w:r>
      <w:proofErr w:type="spellStart"/>
      <w:r w:rsidRPr="006F58A3">
        <w:rPr>
          <w:rFonts w:ascii="Times New Roman" w:eastAsia="Times New Roman" w:hAnsi="Times New Roman" w:cs="Times New Roman"/>
          <w:color w:val="1F1F1F"/>
          <w:sz w:val="28"/>
          <w:szCs w:val="28"/>
          <w:lang w:val="uk-UA"/>
        </w:rPr>
        <w:t>Smith</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London</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Routledge</w:t>
      </w:r>
      <w:proofErr w:type="spellEnd"/>
      <w:r w:rsidRPr="006F58A3">
        <w:rPr>
          <w:rFonts w:ascii="Times New Roman" w:eastAsia="Times New Roman" w:hAnsi="Times New Roman" w:cs="Times New Roman"/>
          <w:color w:val="1F1F1F"/>
          <w:sz w:val="28"/>
          <w:szCs w:val="28"/>
          <w:lang w:val="uk-UA"/>
        </w:rPr>
        <w:t xml:space="preserve"> &amp; </w:t>
      </w:r>
      <w:proofErr w:type="spellStart"/>
      <w:r w:rsidRPr="006F58A3">
        <w:rPr>
          <w:rFonts w:ascii="Times New Roman" w:eastAsia="Times New Roman" w:hAnsi="Times New Roman" w:cs="Times New Roman"/>
          <w:color w:val="1F1F1F"/>
          <w:sz w:val="28"/>
          <w:szCs w:val="28"/>
          <w:lang w:val="uk-UA"/>
        </w:rPr>
        <w:t>Kegan</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Paul</w:t>
      </w:r>
      <w:proofErr w:type="spellEnd"/>
      <w:r w:rsidRPr="006F58A3">
        <w:rPr>
          <w:rFonts w:ascii="Times New Roman" w:eastAsia="Times New Roman" w:hAnsi="Times New Roman" w:cs="Times New Roman"/>
          <w:color w:val="1F1F1F"/>
          <w:sz w:val="28"/>
          <w:szCs w:val="28"/>
          <w:lang w:val="uk-UA"/>
        </w:rPr>
        <w:t>, 1962. 466 p.</w:t>
      </w:r>
    </w:p>
    <w:p w14:paraId="312027F4"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Nattiez</w:t>
      </w:r>
      <w:proofErr w:type="spellEnd"/>
      <w:r w:rsidRPr="006F58A3">
        <w:rPr>
          <w:rFonts w:ascii="Times New Roman" w:eastAsia="Times New Roman" w:hAnsi="Times New Roman" w:cs="Times New Roman"/>
          <w:color w:val="1F1F1F"/>
          <w:sz w:val="28"/>
          <w:szCs w:val="28"/>
          <w:lang w:val="uk-UA"/>
        </w:rPr>
        <w:t xml:space="preserve"> J.-J. </w:t>
      </w:r>
      <w:proofErr w:type="spellStart"/>
      <w:r w:rsidRPr="006F58A3">
        <w:rPr>
          <w:rFonts w:ascii="Times New Roman" w:eastAsia="Times New Roman" w:hAnsi="Times New Roman" w:cs="Times New Roman"/>
          <w:i/>
          <w:iCs/>
          <w:color w:val="1F1F1F"/>
          <w:sz w:val="28"/>
          <w:szCs w:val="28"/>
          <w:lang w:val="uk-UA"/>
        </w:rPr>
        <w:t>Music</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and</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Discourse</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Toward</w:t>
      </w:r>
      <w:proofErr w:type="spellEnd"/>
      <w:r w:rsidRPr="006F58A3">
        <w:rPr>
          <w:rFonts w:ascii="Times New Roman" w:eastAsia="Times New Roman" w:hAnsi="Times New Roman" w:cs="Times New Roman"/>
          <w:i/>
          <w:iCs/>
          <w:color w:val="1F1F1F"/>
          <w:sz w:val="28"/>
          <w:szCs w:val="28"/>
          <w:lang w:val="uk-UA"/>
        </w:rPr>
        <w:t xml:space="preserve"> a </w:t>
      </w:r>
      <w:proofErr w:type="spellStart"/>
      <w:r w:rsidRPr="006F58A3">
        <w:rPr>
          <w:rFonts w:ascii="Times New Roman" w:eastAsia="Times New Roman" w:hAnsi="Times New Roman" w:cs="Times New Roman"/>
          <w:i/>
          <w:iCs/>
          <w:color w:val="1F1F1F"/>
          <w:sz w:val="28"/>
          <w:szCs w:val="28"/>
          <w:lang w:val="uk-UA"/>
        </w:rPr>
        <w:t>Semiology</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of</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Music</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transl</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by</w:t>
      </w:r>
      <w:proofErr w:type="spellEnd"/>
      <w:r w:rsidRPr="006F58A3">
        <w:rPr>
          <w:rFonts w:ascii="Times New Roman" w:eastAsia="Times New Roman" w:hAnsi="Times New Roman" w:cs="Times New Roman"/>
          <w:color w:val="1F1F1F"/>
          <w:sz w:val="28"/>
          <w:szCs w:val="28"/>
          <w:lang w:val="uk-UA"/>
        </w:rPr>
        <w:t xml:space="preserve"> C. </w:t>
      </w:r>
      <w:proofErr w:type="spellStart"/>
      <w:r w:rsidRPr="006F58A3">
        <w:rPr>
          <w:rFonts w:ascii="Times New Roman" w:eastAsia="Times New Roman" w:hAnsi="Times New Roman" w:cs="Times New Roman"/>
          <w:color w:val="1F1F1F"/>
          <w:sz w:val="28"/>
          <w:szCs w:val="28"/>
          <w:lang w:val="uk-UA"/>
        </w:rPr>
        <w:t>Abbate</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Princeton</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Princeton</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University</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Press</w:t>
      </w:r>
      <w:proofErr w:type="spellEnd"/>
      <w:r w:rsidRPr="006F58A3">
        <w:rPr>
          <w:rFonts w:ascii="Times New Roman" w:eastAsia="Times New Roman" w:hAnsi="Times New Roman" w:cs="Times New Roman"/>
          <w:color w:val="1F1F1F"/>
          <w:sz w:val="28"/>
          <w:szCs w:val="28"/>
          <w:lang w:val="uk-UA"/>
        </w:rPr>
        <w:t>, 1990. 272 p.</w:t>
      </w:r>
    </w:p>
    <w:p w14:paraId="39A97DA7"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Patel</w:t>
      </w:r>
      <w:proofErr w:type="spellEnd"/>
      <w:r w:rsidRPr="006F58A3">
        <w:rPr>
          <w:rFonts w:ascii="Times New Roman" w:eastAsia="Times New Roman" w:hAnsi="Times New Roman" w:cs="Times New Roman"/>
          <w:color w:val="1F1F1F"/>
          <w:sz w:val="28"/>
          <w:szCs w:val="28"/>
          <w:lang w:val="uk-UA"/>
        </w:rPr>
        <w:t xml:space="preserve"> A. D. </w:t>
      </w:r>
      <w:proofErr w:type="spellStart"/>
      <w:r w:rsidRPr="006F58A3">
        <w:rPr>
          <w:rFonts w:ascii="Times New Roman" w:eastAsia="Times New Roman" w:hAnsi="Times New Roman" w:cs="Times New Roman"/>
          <w:color w:val="1F1F1F"/>
          <w:sz w:val="28"/>
          <w:szCs w:val="28"/>
          <w:lang w:val="uk-UA"/>
        </w:rPr>
        <w:t>The</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Evolutionary</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Neuroscience</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of</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Musical</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Beat</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Perception</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Frontiers</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in</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Systems</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Neuroscience</w:t>
      </w:r>
      <w:proofErr w:type="spellEnd"/>
      <w:r w:rsidRPr="006F58A3">
        <w:rPr>
          <w:rFonts w:ascii="Times New Roman" w:eastAsia="Times New Roman" w:hAnsi="Times New Roman" w:cs="Times New Roman"/>
          <w:color w:val="1F1F1F"/>
          <w:sz w:val="28"/>
          <w:szCs w:val="28"/>
          <w:lang w:val="uk-UA"/>
        </w:rPr>
        <w:t xml:space="preserve">. 2014. </w:t>
      </w:r>
      <w:proofErr w:type="spellStart"/>
      <w:r w:rsidRPr="006F58A3">
        <w:rPr>
          <w:rFonts w:ascii="Times New Roman" w:eastAsia="Times New Roman" w:hAnsi="Times New Roman" w:cs="Times New Roman"/>
          <w:color w:val="1F1F1F"/>
          <w:sz w:val="28"/>
          <w:szCs w:val="28"/>
          <w:lang w:val="uk-UA"/>
        </w:rPr>
        <w:t>Vol</w:t>
      </w:r>
      <w:proofErr w:type="spellEnd"/>
      <w:r w:rsidRPr="006F58A3">
        <w:rPr>
          <w:rFonts w:ascii="Times New Roman" w:eastAsia="Times New Roman" w:hAnsi="Times New Roman" w:cs="Times New Roman"/>
          <w:color w:val="1F1F1F"/>
          <w:sz w:val="28"/>
          <w:szCs w:val="28"/>
          <w:lang w:val="uk-UA"/>
        </w:rPr>
        <w:t xml:space="preserve">. 8, </w:t>
      </w:r>
      <w:proofErr w:type="spellStart"/>
      <w:r w:rsidRPr="006F58A3">
        <w:rPr>
          <w:rFonts w:ascii="Times New Roman" w:eastAsia="Times New Roman" w:hAnsi="Times New Roman" w:cs="Times New Roman"/>
          <w:color w:val="1F1F1F"/>
          <w:sz w:val="28"/>
          <w:szCs w:val="28"/>
          <w:lang w:val="uk-UA"/>
        </w:rPr>
        <w:t>no</w:t>
      </w:r>
      <w:proofErr w:type="spellEnd"/>
      <w:r w:rsidRPr="006F58A3">
        <w:rPr>
          <w:rFonts w:ascii="Times New Roman" w:eastAsia="Times New Roman" w:hAnsi="Times New Roman" w:cs="Times New Roman"/>
          <w:color w:val="1F1F1F"/>
          <w:sz w:val="28"/>
          <w:szCs w:val="28"/>
          <w:lang w:val="uk-UA"/>
        </w:rPr>
        <w:t xml:space="preserve">. 57. URL: </w:t>
      </w:r>
      <w:hyperlink r:id="rId9" w:history="1">
        <w:r w:rsidRPr="006F58A3">
          <w:rPr>
            <w:rFonts w:ascii="Times New Roman" w:eastAsia="Times New Roman" w:hAnsi="Times New Roman" w:cs="Times New Roman"/>
            <w:color w:val="0B57D0"/>
            <w:sz w:val="28"/>
            <w:szCs w:val="28"/>
            <w:u w:val="single"/>
            <w:lang w:val="uk-UA"/>
          </w:rPr>
          <w:t>https://doi.org/10.3389/fnsys.2014.00057</w:t>
        </w:r>
      </w:hyperlink>
    </w:p>
    <w:p w14:paraId="36464A7B"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Zaiets</w:t>
      </w:r>
      <w:proofErr w:type="spellEnd"/>
      <w:r w:rsidRPr="006F58A3">
        <w:rPr>
          <w:rFonts w:ascii="Times New Roman" w:eastAsia="Times New Roman" w:hAnsi="Times New Roman" w:cs="Times New Roman"/>
          <w:color w:val="1F1F1F"/>
          <w:sz w:val="28"/>
          <w:szCs w:val="28"/>
          <w:lang w:val="uk-UA"/>
        </w:rPr>
        <w:t xml:space="preserve"> V. </w:t>
      </w:r>
      <w:proofErr w:type="spellStart"/>
      <w:r w:rsidRPr="006F58A3">
        <w:rPr>
          <w:rFonts w:ascii="Times New Roman" w:eastAsia="Times New Roman" w:hAnsi="Times New Roman" w:cs="Times New Roman"/>
          <w:color w:val="1F1F1F"/>
          <w:sz w:val="28"/>
          <w:szCs w:val="28"/>
          <w:lang w:val="uk-UA"/>
        </w:rPr>
        <w:t>Performance</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Style</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as</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Comprehensive</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Artistic</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Method</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in</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the</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Field</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of</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Music</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Studia</w:t>
      </w:r>
      <w:proofErr w:type="spellEnd"/>
      <w:r w:rsidRPr="006F58A3">
        <w:rPr>
          <w:rFonts w:ascii="Times New Roman" w:eastAsia="Times New Roman" w:hAnsi="Times New Roman" w:cs="Times New Roman"/>
          <w:i/>
          <w:iCs/>
          <w:color w:val="1F1F1F"/>
          <w:sz w:val="28"/>
          <w:szCs w:val="28"/>
          <w:lang w:val="uk-UA"/>
        </w:rPr>
        <w:t xml:space="preserve"> UBB </w:t>
      </w:r>
      <w:proofErr w:type="spellStart"/>
      <w:r w:rsidRPr="006F58A3">
        <w:rPr>
          <w:rFonts w:ascii="Times New Roman" w:eastAsia="Times New Roman" w:hAnsi="Times New Roman" w:cs="Times New Roman"/>
          <w:i/>
          <w:iCs/>
          <w:color w:val="1F1F1F"/>
          <w:sz w:val="28"/>
          <w:szCs w:val="28"/>
          <w:lang w:val="uk-UA"/>
        </w:rPr>
        <w:t>Musica</w:t>
      </w:r>
      <w:proofErr w:type="spellEnd"/>
      <w:r w:rsidRPr="006F58A3">
        <w:rPr>
          <w:rFonts w:ascii="Times New Roman" w:eastAsia="Times New Roman" w:hAnsi="Times New Roman" w:cs="Times New Roman"/>
          <w:color w:val="1F1F1F"/>
          <w:sz w:val="28"/>
          <w:szCs w:val="28"/>
          <w:lang w:val="uk-UA"/>
        </w:rPr>
        <w:t xml:space="preserve">. 2023. </w:t>
      </w:r>
      <w:proofErr w:type="spellStart"/>
      <w:r w:rsidRPr="006F58A3">
        <w:rPr>
          <w:rFonts w:ascii="Times New Roman" w:eastAsia="Times New Roman" w:hAnsi="Times New Roman" w:cs="Times New Roman"/>
          <w:color w:val="1F1F1F"/>
          <w:sz w:val="28"/>
          <w:szCs w:val="28"/>
          <w:lang w:val="uk-UA"/>
        </w:rPr>
        <w:t>Vol</w:t>
      </w:r>
      <w:proofErr w:type="spellEnd"/>
      <w:r w:rsidRPr="006F58A3">
        <w:rPr>
          <w:rFonts w:ascii="Times New Roman" w:eastAsia="Times New Roman" w:hAnsi="Times New Roman" w:cs="Times New Roman"/>
          <w:color w:val="1F1F1F"/>
          <w:sz w:val="28"/>
          <w:szCs w:val="28"/>
          <w:lang w:val="uk-UA"/>
        </w:rPr>
        <w:t>. 68 (2). P. 287–295.</w:t>
      </w:r>
    </w:p>
    <w:p w14:paraId="41A43038" w14:textId="77777777" w:rsidR="00440550" w:rsidRPr="006F58A3" w:rsidRDefault="00A80A5A">
      <w:pPr>
        <w:numPr>
          <w:ilvl w:val="0"/>
          <w:numId w:val="2"/>
        </w:numPr>
        <w:spacing w:after="0" w:line="360" w:lineRule="auto"/>
        <w:ind w:left="360"/>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Zatorre</w:t>
      </w:r>
      <w:proofErr w:type="spellEnd"/>
      <w:r w:rsidRPr="006F58A3">
        <w:rPr>
          <w:rFonts w:ascii="Times New Roman" w:eastAsia="Times New Roman" w:hAnsi="Times New Roman" w:cs="Times New Roman"/>
          <w:color w:val="1F1F1F"/>
          <w:sz w:val="28"/>
          <w:szCs w:val="28"/>
          <w:lang w:val="uk-UA"/>
        </w:rPr>
        <w:t xml:space="preserve"> R. J., </w:t>
      </w:r>
      <w:proofErr w:type="spellStart"/>
      <w:r w:rsidRPr="006F58A3">
        <w:rPr>
          <w:rFonts w:ascii="Times New Roman" w:eastAsia="Times New Roman" w:hAnsi="Times New Roman" w:cs="Times New Roman"/>
          <w:color w:val="1F1F1F"/>
          <w:sz w:val="28"/>
          <w:szCs w:val="28"/>
          <w:lang w:val="uk-UA"/>
        </w:rPr>
        <w:t>Halpern</w:t>
      </w:r>
      <w:proofErr w:type="spellEnd"/>
      <w:r w:rsidRPr="006F58A3">
        <w:rPr>
          <w:rFonts w:ascii="Times New Roman" w:eastAsia="Times New Roman" w:hAnsi="Times New Roman" w:cs="Times New Roman"/>
          <w:color w:val="1F1F1F"/>
          <w:sz w:val="28"/>
          <w:szCs w:val="28"/>
          <w:lang w:val="uk-UA"/>
        </w:rPr>
        <w:t xml:space="preserve"> A. R. </w:t>
      </w:r>
      <w:proofErr w:type="spellStart"/>
      <w:r w:rsidRPr="006F58A3">
        <w:rPr>
          <w:rFonts w:ascii="Times New Roman" w:eastAsia="Times New Roman" w:hAnsi="Times New Roman" w:cs="Times New Roman"/>
          <w:color w:val="1F1F1F"/>
          <w:sz w:val="28"/>
          <w:szCs w:val="28"/>
          <w:lang w:val="uk-UA"/>
        </w:rPr>
        <w:t>Mental</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Imaging</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of</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Musical</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Sounds</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Cerebral</w:t>
      </w:r>
      <w:proofErr w:type="spellEnd"/>
      <w:r w:rsidRPr="006F58A3">
        <w:rPr>
          <w:rFonts w:ascii="Times New Roman" w:eastAsia="Times New Roman" w:hAnsi="Times New Roman" w:cs="Times New Roman"/>
          <w:i/>
          <w:iCs/>
          <w:color w:val="1F1F1F"/>
          <w:sz w:val="28"/>
          <w:szCs w:val="28"/>
          <w:lang w:val="uk-UA"/>
        </w:rPr>
        <w:t xml:space="preserve"> </w:t>
      </w:r>
      <w:proofErr w:type="spellStart"/>
      <w:r w:rsidRPr="006F58A3">
        <w:rPr>
          <w:rFonts w:ascii="Times New Roman" w:eastAsia="Times New Roman" w:hAnsi="Times New Roman" w:cs="Times New Roman"/>
          <w:i/>
          <w:iCs/>
          <w:color w:val="1F1F1F"/>
          <w:sz w:val="28"/>
          <w:szCs w:val="28"/>
          <w:lang w:val="uk-UA"/>
        </w:rPr>
        <w:t>Cortex</w:t>
      </w:r>
      <w:proofErr w:type="spellEnd"/>
      <w:r w:rsidRPr="006F58A3">
        <w:rPr>
          <w:rFonts w:ascii="Times New Roman" w:eastAsia="Times New Roman" w:hAnsi="Times New Roman" w:cs="Times New Roman"/>
          <w:color w:val="1F1F1F"/>
          <w:sz w:val="28"/>
          <w:szCs w:val="28"/>
          <w:lang w:val="uk-UA"/>
        </w:rPr>
        <w:t xml:space="preserve">. 1993. </w:t>
      </w:r>
      <w:proofErr w:type="spellStart"/>
      <w:r w:rsidRPr="006F58A3">
        <w:rPr>
          <w:rFonts w:ascii="Times New Roman" w:eastAsia="Times New Roman" w:hAnsi="Times New Roman" w:cs="Times New Roman"/>
          <w:color w:val="1F1F1F"/>
          <w:sz w:val="28"/>
          <w:szCs w:val="28"/>
          <w:lang w:val="uk-UA"/>
        </w:rPr>
        <w:t>Vol</w:t>
      </w:r>
      <w:proofErr w:type="spellEnd"/>
      <w:r w:rsidRPr="006F58A3">
        <w:rPr>
          <w:rFonts w:ascii="Times New Roman" w:eastAsia="Times New Roman" w:hAnsi="Times New Roman" w:cs="Times New Roman"/>
          <w:color w:val="1F1F1F"/>
          <w:sz w:val="28"/>
          <w:szCs w:val="28"/>
          <w:lang w:val="uk-UA"/>
        </w:rPr>
        <w:t xml:space="preserve">. 3, </w:t>
      </w:r>
      <w:proofErr w:type="spellStart"/>
      <w:r w:rsidRPr="006F58A3">
        <w:rPr>
          <w:rFonts w:ascii="Times New Roman" w:eastAsia="Times New Roman" w:hAnsi="Times New Roman" w:cs="Times New Roman"/>
          <w:color w:val="1F1F1F"/>
          <w:sz w:val="28"/>
          <w:szCs w:val="28"/>
          <w:lang w:val="uk-UA"/>
        </w:rPr>
        <w:t>no</w:t>
      </w:r>
      <w:proofErr w:type="spellEnd"/>
      <w:r w:rsidRPr="006F58A3">
        <w:rPr>
          <w:rFonts w:ascii="Times New Roman" w:eastAsia="Times New Roman" w:hAnsi="Times New Roman" w:cs="Times New Roman"/>
          <w:color w:val="1F1F1F"/>
          <w:sz w:val="28"/>
          <w:szCs w:val="28"/>
          <w:lang w:val="uk-UA"/>
        </w:rPr>
        <w:t>. 1. P. 29–38.</w:t>
      </w:r>
    </w:p>
    <w:p w14:paraId="52DA9E86" w14:textId="77777777" w:rsidR="00440550" w:rsidRPr="006F58A3" w:rsidRDefault="00440550">
      <w:pPr>
        <w:spacing w:after="0" w:line="360" w:lineRule="auto"/>
        <w:jc w:val="both"/>
        <w:rPr>
          <w:rFonts w:ascii="Times New Roman" w:eastAsia="Times New Roman" w:hAnsi="Times New Roman" w:cs="Times New Roman"/>
          <w:color w:val="1F1F1F"/>
          <w:sz w:val="28"/>
          <w:szCs w:val="28"/>
          <w:lang w:val="uk-UA"/>
        </w:rPr>
      </w:pPr>
    </w:p>
    <w:p w14:paraId="28004DC7"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lang w:val="uk-UA"/>
        </w:rPr>
        <w:br w:type="page"/>
      </w:r>
    </w:p>
    <w:p w14:paraId="2EB48FA1" w14:textId="222E1744" w:rsidR="00440550" w:rsidRPr="006F58A3" w:rsidRDefault="004B2380">
      <w:pPr>
        <w:spacing w:after="0" w:line="360" w:lineRule="auto"/>
        <w:jc w:val="center"/>
        <w:rPr>
          <w:rFonts w:ascii="Times New Roman" w:eastAsia="Times New Roman" w:hAnsi="Times New Roman" w:cs="Times New Roman"/>
          <w:b/>
          <w:bCs/>
          <w:color w:val="1F1F1F"/>
          <w:sz w:val="28"/>
          <w:szCs w:val="28"/>
          <w:lang w:val="uk-UA"/>
        </w:rPr>
      </w:pPr>
      <w:bookmarkStart w:id="13" w:name="_Hlk228460852"/>
      <w:r w:rsidRPr="006F58A3">
        <w:rPr>
          <w:rFonts w:ascii="Times New Roman" w:eastAsia="Times New Roman" w:hAnsi="Times New Roman" w:cs="Times New Roman"/>
          <w:b/>
          <w:bCs/>
          <w:color w:val="1F1F1F"/>
          <w:sz w:val="28"/>
          <w:szCs w:val="28"/>
          <w:lang w:val="uk-UA"/>
        </w:rPr>
        <w:t>ДОДАТКИ</w:t>
      </w:r>
    </w:p>
    <w:bookmarkEnd w:id="13"/>
    <w:p w14:paraId="5D3F5967" w14:textId="77777777" w:rsidR="00E555B9" w:rsidRPr="006F58A3" w:rsidRDefault="00E555B9">
      <w:pPr>
        <w:spacing w:after="0" w:line="360" w:lineRule="auto"/>
        <w:jc w:val="center"/>
        <w:rPr>
          <w:rFonts w:ascii="Times New Roman" w:eastAsia="Times New Roman" w:hAnsi="Times New Roman" w:cs="Times New Roman"/>
          <w:b/>
          <w:bCs/>
          <w:color w:val="1F1F1F"/>
          <w:sz w:val="28"/>
          <w:szCs w:val="28"/>
          <w:lang w:val="uk-UA"/>
        </w:rPr>
      </w:pPr>
    </w:p>
    <w:p w14:paraId="612F1B12" w14:textId="77777777" w:rsidR="00440550" w:rsidRPr="006F58A3" w:rsidRDefault="00A80A5A">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b/>
          <w:bCs/>
          <w:sz w:val="28"/>
          <w:szCs w:val="28"/>
          <w:lang w:val="uk-UA"/>
        </w:rPr>
        <w:t xml:space="preserve">Приклад 1. </w:t>
      </w:r>
      <w:r w:rsidRPr="006F58A3">
        <w:rPr>
          <w:rFonts w:ascii="Times New Roman" w:eastAsia="Times New Roman" w:hAnsi="Times New Roman" w:cs="Times New Roman"/>
          <w:sz w:val="28"/>
          <w:szCs w:val="28"/>
          <w:lang w:val="uk-UA"/>
        </w:rPr>
        <w:t>А. </w:t>
      </w:r>
      <w:proofErr w:type="spellStart"/>
      <w:r w:rsidRPr="006F58A3">
        <w:rPr>
          <w:rFonts w:ascii="Times New Roman" w:eastAsia="Times New Roman" w:hAnsi="Times New Roman" w:cs="Times New Roman"/>
          <w:sz w:val="28"/>
          <w:szCs w:val="28"/>
          <w:lang w:val="uk-UA"/>
        </w:rPr>
        <w:t>Білошицький</w:t>
      </w:r>
      <w:proofErr w:type="spellEnd"/>
      <w:r w:rsidRPr="006F58A3">
        <w:rPr>
          <w:rFonts w:ascii="Times New Roman" w:eastAsia="Times New Roman" w:hAnsi="Times New Roman" w:cs="Times New Roman"/>
          <w:sz w:val="28"/>
          <w:szCs w:val="28"/>
          <w:lang w:val="uk-UA"/>
        </w:rPr>
        <w:t xml:space="preserve">. Концертний триптих, ч. II: а) </w:t>
      </w:r>
      <w:proofErr w:type="spellStart"/>
      <w:r w:rsidRPr="006F58A3">
        <w:rPr>
          <w:rFonts w:ascii="Times New Roman" w:eastAsia="Times New Roman" w:hAnsi="Times New Roman" w:cs="Times New Roman"/>
          <w:sz w:val="28"/>
          <w:szCs w:val="28"/>
          <w:lang w:val="uk-UA"/>
        </w:rPr>
        <w:t>ритмоформули</w:t>
      </w:r>
      <w:proofErr w:type="spellEnd"/>
      <w:r w:rsidRPr="006F58A3">
        <w:rPr>
          <w:rFonts w:ascii="Times New Roman" w:eastAsia="Times New Roman" w:hAnsi="Times New Roman" w:cs="Times New Roman"/>
          <w:sz w:val="28"/>
          <w:szCs w:val="28"/>
          <w:lang w:val="uk-UA"/>
        </w:rPr>
        <w:t xml:space="preserve"> хабанери; б) імітація прийомів </w:t>
      </w:r>
      <w:proofErr w:type="spellStart"/>
      <w:r w:rsidRPr="006F58A3">
        <w:rPr>
          <w:rFonts w:ascii="Times New Roman" w:eastAsia="Times New Roman" w:hAnsi="Times New Roman" w:cs="Times New Roman"/>
          <w:i/>
          <w:iCs/>
          <w:sz w:val="28"/>
          <w:szCs w:val="28"/>
          <w:lang w:val="uk-UA"/>
        </w:rPr>
        <w:t>quasi</w:t>
      </w:r>
      <w:proofErr w:type="spellEnd"/>
      <w:r w:rsidRPr="006F58A3">
        <w:rPr>
          <w:rFonts w:ascii="Times New Roman" w:eastAsia="Times New Roman" w:hAnsi="Times New Roman" w:cs="Times New Roman"/>
          <w:i/>
          <w:iCs/>
          <w:sz w:val="28"/>
          <w:szCs w:val="28"/>
          <w:lang w:val="uk-UA"/>
        </w:rPr>
        <w:t xml:space="preserve"> </w:t>
      </w:r>
      <w:proofErr w:type="spellStart"/>
      <w:r w:rsidRPr="006F58A3">
        <w:rPr>
          <w:rFonts w:ascii="Times New Roman" w:eastAsia="Times New Roman" w:hAnsi="Times New Roman" w:cs="Times New Roman"/>
          <w:i/>
          <w:iCs/>
          <w:sz w:val="28"/>
          <w:szCs w:val="28"/>
          <w:lang w:val="uk-UA"/>
        </w:rPr>
        <w:t>violino</w:t>
      </w:r>
      <w:proofErr w:type="spellEnd"/>
      <w:r w:rsidRPr="006F58A3">
        <w:rPr>
          <w:rFonts w:ascii="Times New Roman" w:eastAsia="Times New Roman" w:hAnsi="Times New Roman" w:cs="Times New Roman"/>
          <w:sz w:val="28"/>
          <w:szCs w:val="28"/>
          <w:lang w:val="uk-UA"/>
        </w:rPr>
        <w:t xml:space="preserve">.  </w:t>
      </w:r>
    </w:p>
    <w:p w14:paraId="68095C3C" w14:textId="77777777" w:rsidR="00440550" w:rsidRPr="006F58A3" w:rsidRDefault="00A80A5A">
      <w:pPr>
        <w:spacing w:after="0" w:line="360" w:lineRule="auto"/>
        <w:jc w:val="both"/>
        <w:rPr>
          <w:rFonts w:ascii="Times New Roman" w:eastAsia="Times New Roman" w:hAnsi="Times New Roman" w:cs="Times New Roman"/>
          <w:b/>
          <w:bCs/>
          <w:sz w:val="28"/>
          <w:szCs w:val="28"/>
          <w:lang w:val="uk-UA"/>
        </w:rPr>
      </w:pPr>
      <w:r w:rsidRPr="006F58A3">
        <w:rPr>
          <w:rFonts w:ascii="Times New Roman" w:eastAsia="Times New Roman" w:hAnsi="Times New Roman" w:cs="Times New Roman"/>
          <w:sz w:val="28"/>
          <w:szCs w:val="28"/>
          <w:lang w:val="uk-UA"/>
        </w:rPr>
        <w:t xml:space="preserve">а) </w:t>
      </w:r>
      <w:r w:rsidRPr="006F58A3">
        <w:rPr>
          <w:rFonts w:ascii="Times New Roman" w:eastAsia="Times New Roman" w:hAnsi="Times New Roman" w:cs="Times New Roman"/>
          <w:sz w:val="28"/>
          <w:szCs w:val="28"/>
          <w:lang w:val="uk-UA"/>
        </w:rPr>
        <w:tab/>
      </w:r>
      <w:r w:rsidRPr="006F58A3">
        <w:rPr>
          <w:rFonts w:ascii="Times New Roman" w:eastAsia="Times New Roman" w:hAnsi="Times New Roman" w:cs="Times New Roman"/>
          <w:sz w:val="28"/>
          <w:szCs w:val="28"/>
          <w:lang w:val="uk-UA"/>
        </w:rPr>
        <w:tab/>
      </w:r>
    </w:p>
    <w:p w14:paraId="4A245A6A" w14:textId="77777777" w:rsidR="00440550" w:rsidRPr="006F58A3" w:rsidRDefault="00A80A5A">
      <w:pPr>
        <w:spacing w:after="0" w:line="360" w:lineRule="auto"/>
        <w:ind w:left="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noProof/>
          <w:sz w:val="28"/>
          <w:szCs w:val="28"/>
          <w:lang w:val="uk-UA"/>
        </w:rPr>
        <w:drawing>
          <wp:inline distT="0" distB="0" distL="0" distR="0" wp14:anchorId="5FD872B9" wp14:editId="0DB5F9D4">
            <wp:extent cx="5448300" cy="2981325"/>
            <wp:effectExtent l="0" t="0" r="0" b="9525"/>
            <wp:docPr id="1026" name="image29.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9.png"/>
                    <pic:cNvPicPr/>
                  </pic:nvPicPr>
                  <pic:blipFill>
                    <a:blip r:embed="rId10" cstate="print"/>
                    <a:srcRect/>
                    <a:stretch/>
                  </pic:blipFill>
                  <pic:spPr>
                    <a:xfrm>
                      <a:off x="0" y="0"/>
                      <a:ext cx="5448300" cy="2981325"/>
                    </a:xfrm>
                    <a:prstGeom prst="rect">
                      <a:avLst/>
                    </a:prstGeom>
                    <a:ln w="9525" cap="flat" cmpd="sng">
                      <a:solidFill>
                        <a:srgbClr val="000000"/>
                      </a:solidFill>
                      <a:prstDash val="solid"/>
                      <a:round/>
                      <a:headEnd type="none" w="med" len="med"/>
                      <a:tailEnd type="none" w="med" len="med"/>
                    </a:ln>
                  </pic:spPr>
                </pic:pic>
              </a:graphicData>
            </a:graphic>
          </wp:inline>
        </w:drawing>
      </w:r>
    </w:p>
    <w:p w14:paraId="6BB2237F" w14:textId="77777777" w:rsidR="00440550" w:rsidRPr="006F58A3" w:rsidRDefault="00A80A5A">
      <w:pPr>
        <w:spacing w:after="0" w:line="360" w:lineRule="auto"/>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sz w:val="28"/>
          <w:szCs w:val="28"/>
          <w:lang w:val="uk-UA"/>
        </w:rPr>
        <w:t>б)</w:t>
      </w:r>
      <w:r w:rsidRPr="006F58A3">
        <w:rPr>
          <w:rFonts w:ascii="Times New Roman" w:eastAsia="Times New Roman" w:hAnsi="Times New Roman" w:cs="Times New Roman"/>
          <w:sz w:val="28"/>
          <w:szCs w:val="28"/>
          <w:lang w:val="uk-UA"/>
        </w:rPr>
        <w:tab/>
      </w:r>
    </w:p>
    <w:p w14:paraId="2C08BBE5" w14:textId="77777777" w:rsidR="00440550" w:rsidRPr="006F58A3" w:rsidRDefault="00A80A5A">
      <w:pPr>
        <w:spacing w:after="0" w:line="360" w:lineRule="auto"/>
        <w:ind w:left="708"/>
        <w:jc w:val="both"/>
        <w:rPr>
          <w:rFonts w:ascii="Times New Roman" w:eastAsia="Times New Roman" w:hAnsi="Times New Roman" w:cs="Times New Roman"/>
          <w:sz w:val="28"/>
          <w:szCs w:val="28"/>
          <w:lang w:val="uk-UA"/>
        </w:rPr>
      </w:pPr>
      <w:r w:rsidRPr="006F58A3">
        <w:rPr>
          <w:rFonts w:ascii="Times New Roman" w:eastAsia="Times New Roman" w:hAnsi="Times New Roman" w:cs="Times New Roman"/>
          <w:noProof/>
          <w:sz w:val="28"/>
          <w:szCs w:val="28"/>
          <w:lang w:val="uk-UA"/>
        </w:rPr>
        <w:drawing>
          <wp:inline distT="0" distB="0" distL="0" distR="0" wp14:anchorId="193DEC98" wp14:editId="77AA4DFE">
            <wp:extent cx="5200650" cy="1695450"/>
            <wp:effectExtent l="0" t="0" r="0" b="0"/>
            <wp:docPr id="1027" name="image2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23.png"/>
                    <pic:cNvPicPr/>
                  </pic:nvPicPr>
                  <pic:blipFill>
                    <a:blip r:embed="rId11" cstate="print"/>
                    <a:srcRect/>
                    <a:stretch/>
                  </pic:blipFill>
                  <pic:spPr>
                    <a:xfrm>
                      <a:off x="0" y="0"/>
                      <a:ext cx="5200650" cy="1695450"/>
                    </a:xfrm>
                    <a:prstGeom prst="rect">
                      <a:avLst/>
                    </a:prstGeom>
                    <a:ln w="9525" cap="flat" cmpd="sng">
                      <a:solidFill>
                        <a:srgbClr val="000000"/>
                      </a:solidFill>
                      <a:prstDash val="solid"/>
                      <a:round/>
                      <a:headEnd type="none" w="med" len="med"/>
                      <a:tailEnd type="none" w="med" len="med"/>
                    </a:ln>
                  </pic:spPr>
                </pic:pic>
              </a:graphicData>
            </a:graphic>
          </wp:inline>
        </w:drawing>
      </w:r>
      <w:r w:rsidRPr="006F58A3">
        <w:rPr>
          <w:rFonts w:ascii="Times New Roman" w:eastAsia="Times New Roman" w:hAnsi="Times New Roman" w:cs="Times New Roman"/>
          <w:sz w:val="28"/>
          <w:szCs w:val="28"/>
          <w:lang w:val="uk-UA"/>
        </w:rPr>
        <w:t xml:space="preserve"> </w:t>
      </w:r>
    </w:p>
    <w:p w14:paraId="1C6B6D76" w14:textId="6AD6DC39"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2</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Сюїта «Пори року», ч. I «Весна»: інтонаційне ядро та структура тематизму.</w:t>
      </w:r>
    </w:p>
    <w:p w14:paraId="605306E1"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24BAA4BA" wp14:editId="274E2C85">
            <wp:extent cx="4552950" cy="1434697"/>
            <wp:effectExtent l="0" t="0" r="0" b="0"/>
            <wp:docPr id="1034" name="Рисунок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Рисунок 40"/>
                    <pic:cNvPicPr/>
                  </pic:nvPicPr>
                  <pic:blipFill>
                    <a:blip r:embed="rId12" cstate="print"/>
                    <a:srcRect/>
                    <a:stretch/>
                  </pic:blipFill>
                  <pic:spPr>
                    <a:xfrm>
                      <a:off x="0" y="0"/>
                      <a:ext cx="4552950" cy="1434697"/>
                    </a:xfrm>
                    <a:prstGeom prst="rect">
                      <a:avLst/>
                    </a:prstGeom>
                  </pic:spPr>
                </pic:pic>
              </a:graphicData>
            </a:graphic>
          </wp:inline>
        </w:drawing>
      </w:r>
    </w:p>
    <w:p w14:paraId="6C3BDCB9" w14:textId="77777777" w:rsidR="00440550" w:rsidRPr="006F58A3" w:rsidRDefault="00440550">
      <w:pPr>
        <w:spacing w:after="0" w:line="360" w:lineRule="auto"/>
        <w:jc w:val="both"/>
        <w:rPr>
          <w:rFonts w:ascii="Times New Roman" w:eastAsia="Times New Roman" w:hAnsi="Times New Roman" w:cs="Times New Roman"/>
          <w:color w:val="1F1F1F"/>
          <w:sz w:val="28"/>
          <w:szCs w:val="28"/>
          <w:lang w:val="uk-UA"/>
        </w:rPr>
      </w:pPr>
    </w:p>
    <w:p w14:paraId="4F8F9021" w14:textId="4A58C914"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3</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Сюїта «Пори року», ч. II «Літо»: прийоми звукопису та артикуляційна специфіка відтворення образу дощу.</w:t>
      </w:r>
    </w:p>
    <w:p w14:paraId="5199239E"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7D0E9F96" wp14:editId="57C16E98">
            <wp:extent cx="4536374" cy="1282535"/>
            <wp:effectExtent l="0" t="0" r="0" b="0"/>
            <wp:docPr id="1035" name="Рисунок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Рисунок 41"/>
                    <pic:cNvPicPr/>
                  </pic:nvPicPr>
                  <pic:blipFill>
                    <a:blip r:embed="rId13" cstate="print"/>
                    <a:srcRect/>
                    <a:stretch/>
                  </pic:blipFill>
                  <pic:spPr>
                    <a:xfrm>
                      <a:off x="0" y="0"/>
                      <a:ext cx="4545425" cy="1285094"/>
                    </a:xfrm>
                    <a:prstGeom prst="rect">
                      <a:avLst/>
                    </a:prstGeom>
                  </pic:spPr>
                </pic:pic>
              </a:graphicData>
            </a:graphic>
          </wp:inline>
        </w:drawing>
      </w:r>
    </w:p>
    <w:p w14:paraId="7AF8583C" w14:textId="6581B1A1"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4</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Сюїта «Пори року», ч. III «Осінь»: вокалізація інструментальної мелодії та елементи підголоскової фактури.</w:t>
      </w:r>
    </w:p>
    <w:p w14:paraId="245DEEF5"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58DC3DC9" wp14:editId="38817575">
            <wp:extent cx="4310617" cy="3254991"/>
            <wp:effectExtent l="0" t="0" r="0" b="3175"/>
            <wp:docPr id="1036" name="Рисунок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Рисунок 42"/>
                    <pic:cNvPicPr/>
                  </pic:nvPicPr>
                  <pic:blipFill>
                    <a:blip r:embed="rId14" cstate="print"/>
                    <a:srcRect/>
                    <a:stretch/>
                  </pic:blipFill>
                  <pic:spPr>
                    <a:xfrm>
                      <a:off x="0" y="0"/>
                      <a:ext cx="4330643" cy="3270113"/>
                    </a:xfrm>
                    <a:prstGeom prst="rect">
                      <a:avLst/>
                    </a:prstGeom>
                  </pic:spPr>
                </pic:pic>
              </a:graphicData>
            </a:graphic>
          </wp:inline>
        </w:drawing>
      </w:r>
    </w:p>
    <w:p w14:paraId="6E74006E" w14:textId="4F98711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5</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Сюїта «Пори року», ч. IV «Зима»: використання </w:t>
      </w:r>
      <w:proofErr w:type="spellStart"/>
      <w:r w:rsidRPr="006F58A3">
        <w:rPr>
          <w:rFonts w:ascii="Times New Roman" w:eastAsia="Times New Roman" w:hAnsi="Times New Roman" w:cs="Times New Roman"/>
          <w:color w:val="1F1F1F"/>
          <w:sz w:val="28"/>
          <w:szCs w:val="28"/>
          <w:lang w:val="uk-UA"/>
        </w:rPr>
        <w:t>хроматизованих</w:t>
      </w:r>
      <w:proofErr w:type="spellEnd"/>
      <w:r w:rsidRPr="006F58A3">
        <w:rPr>
          <w:rFonts w:ascii="Times New Roman" w:eastAsia="Times New Roman" w:hAnsi="Times New Roman" w:cs="Times New Roman"/>
          <w:color w:val="1F1F1F"/>
          <w:sz w:val="28"/>
          <w:szCs w:val="28"/>
          <w:lang w:val="uk-UA"/>
        </w:rPr>
        <w:t xml:space="preserve"> пасажів як засобу звукозображальності.</w:t>
      </w:r>
      <w:r w:rsidRPr="006F58A3">
        <w:rPr>
          <w:rFonts w:ascii="Times New Roman" w:eastAsia="Times New Roman" w:hAnsi="Times New Roman" w:cs="Times New Roman"/>
          <w:noProof/>
          <w:color w:val="1F1F1F"/>
          <w:sz w:val="28"/>
          <w:szCs w:val="28"/>
          <w:lang w:val="uk-UA"/>
        </w:rPr>
        <w:drawing>
          <wp:inline distT="0" distB="0" distL="0" distR="0" wp14:anchorId="3D40D311" wp14:editId="4BF34B31">
            <wp:extent cx="4249046" cy="2493034"/>
            <wp:effectExtent l="0" t="0" r="0" b="2540"/>
            <wp:docPr id="1037" name="Рисунок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Рисунок 43"/>
                    <pic:cNvPicPr/>
                  </pic:nvPicPr>
                  <pic:blipFill>
                    <a:blip r:embed="rId15" cstate="print"/>
                    <a:srcRect/>
                    <a:stretch/>
                  </pic:blipFill>
                  <pic:spPr>
                    <a:xfrm>
                      <a:off x="0" y="0"/>
                      <a:ext cx="4267189" cy="2503679"/>
                    </a:xfrm>
                    <a:prstGeom prst="rect">
                      <a:avLst/>
                    </a:prstGeom>
                  </pic:spPr>
                </pic:pic>
              </a:graphicData>
            </a:graphic>
          </wp:inline>
        </w:drawing>
      </w:r>
    </w:p>
    <w:p w14:paraId="2E14F952" w14:textId="46557091"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6</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«Концертна сюїта № 3», ч. I: використання міхового тремоло та ритмізації міхом як засобів створення специфічного фонізму.</w:t>
      </w:r>
    </w:p>
    <w:p w14:paraId="75AD8272"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18201384" wp14:editId="2199801A">
            <wp:extent cx="5817759" cy="2905125"/>
            <wp:effectExtent l="0" t="0" r="0" b="0"/>
            <wp:docPr id="1038" name="Рисунок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Рисунок 44"/>
                    <pic:cNvPicPr/>
                  </pic:nvPicPr>
                  <pic:blipFill>
                    <a:blip r:embed="rId16" cstate="print"/>
                    <a:srcRect/>
                    <a:stretch/>
                  </pic:blipFill>
                  <pic:spPr>
                    <a:xfrm>
                      <a:off x="0" y="0"/>
                      <a:ext cx="5817759" cy="2905125"/>
                    </a:xfrm>
                    <a:prstGeom prst="rect">
                      <a:avLst/>
                    </a:prstGeom>
                  </pic:spPr>
                </pic:pic>
              </a:graphicData>
            </a:graphic>
          </wp:inline>
        </w:drawing>
      </w:r>
    </w:p>
    <w:p w14:paraId="4A4B0278" w14:textId="783BED4A"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7</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«Концертна сюїта № 3», ч. II: декламаційність тематизму та використання інтонацій «зітхання» (</w:t>
      </w:r>
      <w:proofErr w:type="spellStart"/>
      <w:r w:rsidRPr="006F58A3">
        <w:rPr>
          <w:rFonts w:ascii="Times New Roman" w:eastAsia="Times New Roman" w:hAnsi="Times New Roman" w:cs="Times New Roman"/>
          <w:color w:val="1F1F1F"/>
          <w:sz w:val="28"/>
          <w:szCs w:val="28"/>
          <w:lang w:val="uk-UA"/>
        </w:rPr>
        <w:t>suspiratio</w:t>
      </w:r>
      <w:proofErr w:type="spellEnd"/>
      <w:r w:rsidRPr="006F58A3">
        <w:rPr>
          <w:rFonts w:ascii="Times New Roman" w:eastAsia="Times New Roman" w:hAnsi="Times New Roman" w:cs="Times New Roman"/>
          <w:color w:val="1F1F1F"/>
          <w:sz w:val="28"/>
          <w:szCs w:val="28"/>
          <w:lang w:val="uk-UA"/>
        </w:rPr>
        <w:t>).</w:t>
      </w:r>
    </w:p>
    <w:p w14:paraId="39F1C228"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18D4346C" wp14:editId="0AC5B29D">
            <wp:extent cx="4569429" cy="2009955"/>
            <wp:effectExtent l="0" t="0" r="3175" b="0"/>
            <wp:docPr id="1039" name="Рисунок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Рисунок 45"/>
                    <pic:cNvPicPr/>
                  </pic:nvPicPr>
                  <pic:blipFill>
                    <a:blip r:embed="rId17" cstate="print"/>
                    <a:srcRect/>
                    <a:stretch/>
                  </pic:blipFill>
                  <pic:spPr>
                    <a:xfrm>
                      <a:off x="0" y="0"/>
                      <a:ext cx="4575999" cy="2012845"/>
                    </a:xfrm>
                    <a:prstGeom prst="rect">
                      <a:avLst/>
                    </a:prstGeom>
                  </pic:spPr>
                </pic:pic>
              </a:graphicData>
            </a:graphic>
          </wp:inline>
        </w:drawing>
      </w:r>
    </w:p>
    <w:p w14:paraId="42B865D4" w14:textId="7F0404F1"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8</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«Концертна сюїта № 3», ч. III «</w:t>
      </w:r>
      <w:proofErr w:type="spellStart"/>
      <w:r w:rsidRPr="006F58A3">
        <w:rPr>
          <w:rFonts w:ascii="Times New Roman" w:eastAsia="Times New Roman" w:hAnsi="Times New Roman" w:cs="Times New Roman"/>
          <w:color w:val="1F1F1F"/>
          <w:sz w:val="28"/>
          <w:szCs w:val="28"/>
          <w:lang w:val="uk-UA"/>
        </w:rPr>
        <w:t>Alternativo</w:t>
      </w:r>
      <w:proofErr w:type="spellEnd"/>
      <w:r w:rsidRPr="006F58A3">
        <w:rPr>
          <w:rFonts w:ascii="Times New Roman" w:eastAsia="Times New Roman" w:hAnsi="Times New Roman" w:cs="Times New Roman"/>
          <w:color w:val="1F1F1F"/>
          <w:sz w:val="28"/>
          <w:szCs w:val="28"/>
          <w:lang w:val="uk-UA"/>
        </w:rPr>
        <w:t>»: трансформація інтонацій «благання» та експансивний характер мелодекламації.</w:t>
      </w:r>
    </w:p>
    <w:p w14:paraId="261BC28D"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35C8280C" wp14:editId="5088FD7B">
            <wp:extent cx="4632097" cy="1500997"/>
            <wp:effectExtent l="0" t="0" r="0" b="4445"/>
            <wp:docPr id="1040" name="Рисунок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Рисунок 46"/>
                    <pic:cNvPicPr/>
                  </pic:nvPicPr>
                  <pic:blipFill>
                    <a:blip r:embed="rId18" cstate="print"/>
                    <a:srcRect/>
                    <a:stretch/>
                  </pic:blipFill>
                  <pic:spPr>
                    <a:xfrm>
                      <a:off x="0" y="0"/>
                      <a:ext cx="4679835" cy="1516466"/>
                    </a:xfrm>
                    <a:prstGeom prst="rect">
                      <a:avLst/>
                    </a:prstGeom>
                  </pic:spPr>
                </pic:pic>
              </a:graphicData>
            </a:graphic>
          </wp:inline>
        </w:drawing>
      </w:r>
    </w:p>
    <w:p w14:paraId="12036FF8" w14:textId="72A413DB"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9</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ч. IV «</w:t>
      </w:r>
      <w:proofErr w:type="spellStart"/>
      <w:r w:rsidRPr="006F58A3">
        <w:rPr>
          <w:rFonts w:ascii="Times New Roman" w:eastAsia="Times New Roman" w:hAnsi="Times New Roman" w:cs="Times New Roman"/>
          <w:color w:val="1F1F1F"/>
          <w:sz w:val="28"/>
          <w:szCs w:val="28"/>
          <w:lang w:val="uk-UA"/>
        </w:rPr>
        <w:t>Toccata</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affannata</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токатно</w:t>
      </w:r>
      <w:proofErr w:type="spellEnd"/>
      <w:r w:rsidRPr="006F58A3">
        <w:rPr>
          <w:rFonts w:ascii="Times New Roman" w:eastAsia="Times New Roman" w:hAnsi="Times New Roman" w:cs="Times New Roman"/>
          <w:color w:val="1F1F1F"/>
          <w:sz w:val="28"/>
          <w:szCs w:val="28"/>
          <w:lang w:val="uk-UA"/>
        </w:rPr>
        <w:t xml:space="preserve">-моторний тематизм та використання ударних прийомів </w:t>
      </w:r>
      <w:proofErr w:type="spellStart"/>
      <w:r w:rsidRPr="006F58A3">
        <w:rPr>
          <w:rFonts w:ascii="Times New Roman" w:eastAsia="Times New Roman" w:hAnsi="Times New Roman" w:cs="Times New Roman"/>
          <w:color w:val="1F1F1F"/>
          <w:sz w:val="28"/>
          <w:szCs w:val="28"/>
          <w:lang w:val="uk-UA"/>
        </w:rPr>
        <w:t>звуковидобування</w:t>
      </w:r>
      <w:proofErr w:type="spellEnd"/>
      <w:r w:rsidRPr="006F58A3">
        <w:rPr>
          <w:rFonts w:ascii="Times New Roman" w:eastAsia="Times New Roman" w:hAnsi="Times New Roman" w:cs="Times New Roman"/>
          <w:color w:val="1F1F1F"/>
          <w:sz w:val="28"/>
          <w:szCs w:val="28"/>
          <w:lang w:val="uk-UA"/>
        </w:rPr>
        <w:t>.</w:t>
      </w:r>
      <w:r w:rsidRPr="006F58A3">
        <w:rPr>
          <w:rFonts w:ascii="Times New Roman" w:eastAsia="Times New Roman" w:hAnsi="Times New Roman" w:cs="Times New Roman"/>
          <w:noProof/>
          <w:color w:val="1F1F1F"/>
          <w:sz w:val="28"/>
          <w:szCs w:val="28"/>
          <w:lang w:val="uk-UA"/>
        </w:rPr>
        <w:drawing>
          <wp:inline distT="0" distB="0" distL="0" distR="0" wp14:anchorId="6F985BCA" wp14:editId="43064227">
            <wp:extent cx="5362575" cy="2533650"/>
            <wp:effectExtent l="0" t="0" r="9525" b="0"/>
            <wp:docPr id="1041" name="Рисунок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Рисунок 47"/>
                    <pic:cNvPicPr/>
                  </pic:nvPicPr>
                  <pic:blipFill>
                    <a:blip r:embed="rId19" cstate="print"/>
                    <a:srcRect/>
                    <a:stretch/>
                  </pic:blipFill>
                  <pic:spPr>
                    <a:xfrm>
                      <a:off x="0" y="0"/>
                      <a:ext cx="5362575" cy="2533650"/>
                    </a:xfrm>
                    <a:prstGeom prst="rect">
                      <a:avLst/>
                    </a:prstGeom>
                  </pic:spPr>
                </pic:pic>
              </a:graphicData>
            </a:graphic>
          </wp:inline>
        </w:drawing>
      </w:r>
    </w:p>
    <w:p w14:paraId="28EB4148"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6224B00D" wp14:editId="3482D36A">
            <wp:extent cx="5429250" cy="1581150"/>
            <wp:effectExtent l="0" t="0" r="0" b="0"/>
            <wp:docPr id="1042" name="Рисунок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Рисунок 48"/>
                    <pic:cNvPicPr/>
                  </pic:nvPicPr>
                  <pic:blipFill>
                    <a:blip r:embed="rId20" cstate="print"/>
                    <a:srcRect/>
                    <a:stretch/>
                  </pic:blipFill>
                  <pic:spPr>
                    <a:xfrm>
                      <a:off x="0" y="0"/>
                      <a:ext cx="5429250" cy="1581150"/>
                    </a:xfrm>
                    <a:prstGeom prst="rect">
                      <a:avLst/>
                    </a:prstGeom>
                  </pic:spPr>
                </pic:pic>
              </a:graphicData>
            </a:graphic>
          </wp:inline>
        </w:drawing>
      </w:r>
    </w:p>
    <w:p w14:paraId="643425DF" w14:textId="77777777" w:rsidR="00440550" w:rsidRPr="006F58A3" w:rsidRDefault="00440550">
      <w:pPr>
        <w:spacing w:after="0" w:line="360" w:lineRule="auto"/>
        <w:jc w:val="both"/>
        <w:rPr>
          <w:rFonts w:ascii="Times New Roman" w:eastAsia="Times New Roman" w:hAnsi="Times New Roman" w:cs="Times New Roman"/>
          <w:color w:val="1F1F1F"/>
          <w:sz w:val="28"/>
          <w:szCs w:val="28"/>
          <w:lang w:val="uk-UA"/>
        </w:rPr>
      </w:pPr>
    </w:p>
    <w:p w14:paraId="3F9DB720" w14:textId="18531250"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1</w:t>
      </w:r>
      <w:r w:rsidR="004B2380" w:rsidRPr="006F58A3">
        <w:rPr>
          <w:rFonts w:ascii="Times New Roman" w:eastAsia="Times New Roman" w:hAnsi="Times New Roman" w:cs="Times New Roman"/>
          <w:b/>
          <w:color w:val="1F1F1F"/>
          <w:sz w:val="28"/>
          <w:szCs w:val="28"/>
          <w:lang w:val="uk-UA"/>
        </w:rPr>
        <w:t>0</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ч. V «</w:t>
      </w:r>
      <w:proofErr w:type="spellStart"/>
      <w:r w:rsidRPr="006F58A3">
        <w:rPr>
          <w:rFonts w:ascii="Times New Roman" w:eastAsia="Times New Roman" w:hAnsi="Times New Roman" w:cs="Times New Roman"/>
          <w:color w:val="1F1F1F"/>
          <w:sz w:val="28"/>
          <w:szCs w:val="28"/>
          <w:lang w:val="uk-UA"/>
        </w:rPr>
        <w:t>Arietta</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retro</w:t>
      </w:r>
      <w:proofErr w:type="spellEnd"/>
      <w:r w:rsidRPr="006F58A3">
        <w:rPr>
          <w:rFonts w:ascii="Times New Roman" w:eastAsia="Times New Roman" w:hAnsi="Times New Roman" w:cs="Times New Roman"/>
          <w:color w:val="1F1F1F"/>
          <w:sz w:val="28"/>
          <w:szCs w:val="28"/>
          <w:lang w:val="uk-UA"/>
        </w:rPr>
        <w:t>»: стилізація музики «ретро» та використання джазових інтонаційних формул.</w:t>
      </w:r>
    </w:p>
    <w:p w14:paraId="7A3D4F2D"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19F56A8B" wp14:editId="77051296">
            <wp:extent cx="5543550" cy="2543175"/>
            <wp:effectExtent l="0" t="0" r="0" b="9525"/>
            <wp:docPr id="1043" name="Рисунок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Рисунок 49"/>
                    <pic:cNvPicPr/>
                  </pic:nvPicPr>
                  <pic:blipFill>
                    <a:blip r:embed="rId21" cstate="print"/>
                    <a:srcRect/>
                    <a:stretch/>
                  </pic:blipFill>
                  <pic:spPr>
                    <a:xfrm>
                      <a:off x="0" y="0"/>
                      <a:ext cx="5543550" cy="2543175"/>
                    </a:xfrm>
                    <a:prstGeom prst="rect">
                      <a:avLst/>
                    </a:prstGeom>
                  </pic:spPr>
                </pic:pic>
              </a:graphicData>
            </a:graphic>
          </wp:inline>
        </w:drawing>
      </w:r>
    </w:p>
    <w:p w14:paraId="1D136C4F" w14:textId="77777777" w:rsidR="00440550" w:rsidRPr="006F58A3" w:rsidRDefault="00440550">
      <w:pPr>
        <w:spacing w:after="0" w:line="360" w:lineRule="auto"/>
        <w:jc w:val="both"/>
        <w:rPr>
          <w:rFonts w:ascii="Times New Roman" w:eastAsia="Times New Roman" w:hAnsi="Times New Roman" w:cs="Times New Roman"/>
          <w:color w:val="1F1F1F"/>
          <w:sz w:val="28"/>
          <w:szCs w:val="28"/>
          <w:lang w:val="uk-UA"/>
        </w:rPr>
      </w:pPr>
    </w:p>
    <w:p w14:paraId="0D2EC907" w14:textId="7ABF1AA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1</w:t>
      </w:r>
      <w:r w:rsidR="004B2380" w:rsidRPr="006F58A3">
        <w:rPr>
          <w:rFonts w:ascii="Times New Roman" w:eastAsia="Times New Roman" w:hAnsi="Times New Roman" w:cs="Times New Roman"/>
          <w:b/>
          <w:color w:val="1F1F1F"/>
          <w:sz w:val="28"/>
          <w:szCs w:val="28"/>
          <w:lang w:val="uk-UA"/>
        </w:rPr>
        <w:t>1</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ч. V «</w:t>
      </w:r>
      <w:proofErr w:type="spellStart"/>
      <w:r w:rsidRPr="006F58A3">
        <w:rPr>
          <w:rFonts w:ascii="Times New Roman" w:eastAsia="Times New Roman" w:hAnsi="Times New Roman" w:cs="Times New Roman"/>
          <w:color w:val="1F1F1F"/>
          <w:sz w:val="28"/>
          <w:szCs w:val="28"/>
          <w:lang w:val="uk-UA"/>
        </w:rPr>
        <w:t>Arietta</w:t>
      </w:r>
      <w:proofErr w:type="spellEnd"/>
      <w:r w:rsidRPr="006F58A3">
        <w:rPr>
          <w:rFonts w:ascii="Times New Roman" w:eastAsia="Times New Roman" w:hAnsi="Times New Roman" w:cs="Times New Roman"/>
          <w:color w:val="1F1F1F"/>
          <w:sz w:val="28"/>
          <w:szCs w:val="28"/>
          <w:lang w:val="uk-UA"/>
        </w:rPr>
        <w:t xml:space="preserve"> – </w:t>
      </w:r>
      <w:proofErr w:type="spellStart"/>
      <w:r w:rsidRPr="006F58A3">
        <w:rPr>
          <w:rFonts w:ascii="Times New Roman" w:eastAsia="Times New Roman" w:hAnsi="Times New Roman" w:cs="Times New Roman"/>
          <w:color w:val="1F1F1F"/>
          <w:sz w:val="28"/>
          <w:szCs w:val="28"/>
          <w:lang w:val="uk-UA"/>
        </w:rPr>
        <w:t>retro</w:t>
      </w:r>
      <w:proofErr w:type="spellEnd"/>
      <w:r w:rsidRPr="006F58A3">
        <w:rPr>
          <w:rFonts w:ascii="Times New Roman" w:eastAsia="Times New Roman" w:hAnsi="Times New Roman" w:cs="Times New Roman"/>
          <w:color w:val="1F1F1F"/>
          <w:sz w:val="28"/>
          <w:szCs w:val="28"/>
          <w:lang w:val="uk-UA"/>
        </w:rPr>
        <w:t>»: джазова стилізація в середньому розділі (</w:t>
      </w:r>
      <w:proofErr w:type="spellStart"/>
      <w:r w:rsidRPr="006F58A3">
        <w:rPr>
          <w:rFonts w:ascii="Times New Roman" w:eastAsia="Times New Roman" w:hAnsi="Times New Roman" w:cs="Times New Roman"/>
          <w:color w:val="1F1F1F"/>
          <w:sz w:val="28"/>
          <w:szCs w:val="28"/>
          <w:lang w:val="uk-UA"/>
        </w:rPr>
        <w:t>Meno</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mosso</w:t>
      </w:r>
      <w:proofErr w:type="spellEnd"/>
      <w:r w:rsidRPr="006F58A3">
        <w:rPr>
          <w:rFonts w:ascii="Times New Roman" w:eastAsia="Times New Roman" w:hAnsi="Times New Roman" w:cs="Times New Roman"/>
          <w:color w:val="1F1F1F"/>
          <w:sz w:val="28"/>
          <w:szCs w:val="28"/>
          <w:lang w:val="uk-UA"/>
        </w:rPr>
        <w:t xml:space="preserve"> e </w:t>
      </w:r>
      <w:proofErr w:type="spellStart"/>
      <w:r w:rsidRPr="006F58A3">
        <w:rPr>
          <w:rFonts w:ascii="Times New Roman" w:eastAsia="Times New Roman" w:hAnsi="Times New Roman" w:cs="Times New Roman"/>
          <w:color w:val="1F1F1F"/>
          <w:sz w:val="28"/>
          <w:szCs w:val="28"/>
          <w:lang w:val="uk-UA"/>
        </w:rPr>
        <w:t>devoto</w:t>
      </w:r>
      <w:proofErr w:type="spellEnd"/>
      <w:r w:rsidRPr="006F58A3">
        <w:rPr>
          <w:rFonts w:ascii="Times New Roman" w:eastAsia="Times New Roman" w:hAnsi="Times New Roman" w:cs="Times New Roman"/>
          <w:color w:val="1F1F1F"/>
          <w:sz w:val="28"/>
          <w:szCs w:val="28"/>
          <w:lang w:val="uk-UA"/>
        </w:rPr>
        <w:t xml:space="preserve">), використання </w:t>
      </w:r>
      <w:proofErr w:type="spellStart"/>
      <w:r w:rsidRPr="006F58A3">
        <w:rPr>
          <w:rFonts w:ascii="Times New Roman" w:eastAsia="Times New Roman" w:hAnsi="Times New Roman" w:cs="Times New Roman"/>
          <w:color w:val="1F1F1F"/>
          <w:sz w:val="28"/>
          <w:szCs w:val="28"/>
          <w:lang w:val="uk-UA"/>
        </w:rPr>
        <w:t>септакордових</w:t>
      </w:r>
      <w:proofErr w:type="spellEnd"/>
      <w:r w:rsidRPr="006F58A3">
        <w:rPr>
          <w:rFonts w:ascii="Times New Roman" w:eastAsia="Times New Roman" w:hAnsi="Times New Roman" w:cs="Times New Roman"/>
          <w:color w:val="1F1F1F"/>
          <w:sz w:val="28"/>
          <w:szCs w:val="28"/>
          <w:lang w:val="uk-UA"/>
        </w:rPr>
        <w:t xml:space="preserve"> послідовностей та глісандо.</w:t>
      </w:r>
    </w:p>
    <w:p w14:paraId="56E2B91B"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18A6F842" wp14:editId="0EC1492A">
            <wp:extent cx="5613192" cy="1561381"/>
            <wp:effectExtent l="0" t="0" r="6985" b="1270"/>
            <wp:docPr id="1044" name="Рисунок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Рисунок 50"/>
                    <pic:cNvPicPr/>
                  </pic:nvPicPr>
                  <pic:blipFill>
                    <a:blip r:embed="rId22" cstate="print"/>
                    <a:srcRect/>
                    <a:stretch/>
                  </pic:blipFill>
                  <pic:spPr>
                    <a:xfrm>
                      <a:off x="0" y="0"/>
                      <a:ext cx="5624740" cy="1564593"/>
                    </a:xfrm>
                    <a:prstGeom prst="rect">
                      <a:avLst/>
                    </a:prstGeom>
                  </pic:spPr>
                </pic:pic>
              </a:graphicData>
            </a:graphic>
          </wp:inline>
        </w:drawing>
      </w:r>
      <w:r w:rsidRPr="006F58A3">
        <w:rPr>
          <w:rFonts w:ascii="Times New Roman" w:eastAsia="Times New Roman" w:hAnsi="Times New Roman" w:cs="Times New Roman"/>
          <w:noProof/>
          <w:color w:val="1F1F1F"/>
          <w:sz w:val="28"/>
          <w:szCs w:val="28"/>
          <w:lang w:val="uk-UA"/>
        </w:rPr>
        <w:drawing>
          <wp:inline distT="0" distB="0" distL="0" distR="0" wp14:anchorId="7896DCA6" wp14:editId="04090DC8">
            <wp:extent cx="5639585" cy="1431985"/>
            <wp:effectExtent l="0" t="0" r="0" b="0"/>
            <wp:docPr id="1045" name="Рисунок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Рисунок 51"/>
                    <pic:cNvPicPr/>
                  </pic:nvPicPr>
                  <pic:blipFill>
                    <a:blip r:embed="rId23" cstate="print"/>
                    <a:srcRect/>
                    <a:stretch/>
                  </pic:blipFill>
                  <pic:spPr>
                    <a:xfrm>
                      <a:off x="0" y="0"/>
                      <a:ext cx="5643019" cy="1432857"/>
                    </a:xfrm>
                    <a:prstGeom prst="rect">
                      <a:avLst/>
                    </a:prstGeom>
                  </pic:spPr>
                </pic:pic>
              </a:graphicData>
            </a:graphic>
          </wp:inline>
        </w:drawing>
      </w:r>
    </w:p>
    <w:p w14:paraId="52E4170D" w14:textId="77BE4496"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1</w:t>
      </w:r>
      <w:r w:rsidR="004B2380" w:rsidRPr="006F58A3">
        <w:rPr>
          <w:rFonts w:ascii="Times New Roman" w:eastAsia="Times New Roman" w:hAnsi="Times New Roman" w:cs="Times New Roman"/>
          <w:b/>
          <w:color w:val="1F1F1F"/>
          <w:sz w:val="28"/>
          <w:szCs w:val="28"/>
          <w:lang w:val="uk-UA"/>
        </w:rPr>
        <w:t>2</w:t>
      </w:r>
      <w:r w:rsidRPr="006F58A3">
        <w:rPr>
          <w:rFonts w:ascii="Times New Roman" w:eastAsia="Times New Roman" w:hAnsi="Times New Roman" w:cs="Times New Roman"/>
          <w:b/>
          <w:color w:val="1F1F1F"/>
          <w:sz w:val="28"/>
          <w:szCs w:val="28"/>
          <w:lang w:val="uk-UA"/>
        </w:rPr>
        <w:t xml:space="preserve">. </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Сюїта «З глибини віків», ч. I «Київ стольний»: імітація віддаленого дзвону (</w:t>
      </w:r>
      <w:proofErr w:type="spellStart"/>
      <w:r w:rsidRPr="006F58A3">
        <w:rPr>
          <w:rFonts w:ascii="Times New Roman" w:eastAsia="Times New Roman" w:hAnsi="Times New Roman" w:cs="Times New Roman"/>
          <w:color w:val="1F1F1F"/>
          <w:sz w:val="28"/>
          <w:szCs w:val="28"/>
          <w:lang w:val="uk-UA"/>
        </w:rPr>
        <w:t>quasi</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campane</w:t>
      </w:r>
      <w:proofErr w:type="spellEnd"/>
      <w:r w:rsidRPr="006F58A3">
        <w:rPr>
          <w:rFonts w:ascii="Times New Roman" w:eastAsia="Times New Roman" w:hAnsi="Times New Roman" w:cs="Times New Roman"/>
          <w:color w:val="1F1F1F"/>
          <w:sz w:val="28"/>
          <w:szCs w:val="28"/>
          <w:lang w:val="uk-UA"/>
        </w:rPr>
        <w:t>).</w:t>
      </w:r>
    </w:p>
    <w:p w14:paraId="13552A30"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49D36B0B" wp14:editId="60B90083">
            <wp:extent cx="5156907" cy="1431985"/>
            <wp:effectExtent l="0" t="0" r="5715" b="0"/>
            <wp:docPr id="1046" name="Рисунок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Рисунок 52"/>
                    <pic:cNvPicPr/>
                  </pic:nvPicPr>
                  <pic:blipFill>
                    <a:blip r:embed="rId24" cstate="print"/>
                    <a:srcRect/>
                    <a:stretch/>
                  </pic:blipFill>
                  <pic:spPr>
                    <a:xfrm>
                      <a:off x="0" y="0"/>
                      <a:ext cx="5168846" cy="1435300"/>
                    </a:xfrm>
                    <a:prstGeom prst="rect">
                      <a:avLst/>
                    </a:prstGeom>
                  </pic:spPr>
                </pic:pic>
              </a:graphicData>
            </a:graphic>
          </wp:inline>
        </w:drawing>
      </w:r>
    </w:p>
    <w:p w14:paraId="49F6671C" w14:textId="74E6472A"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1</w:t>
      </w:r>
      <w:r w:rsidR="004B2380" w:rsidRPr="006F58A3">
        <w:rPr>
          <w:rFonts w:ascii="Times New Roman" w:eastAsia="Times New Roman" w:hAnsi="Times New Roman" w:cs="Times New Roman"/>
          <w:b/>
          <w:color w:val="1F1F1F"/>
          <w:sz w:val="28"/>
          <w:szCs w:val="28"/>
          <w:lang w:val="uk-UA"/>
        </w:rPr>
        <w:t>3</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Сюїта «З глибини віків», ч. I «Київ стольний»: фактурне втілення потужної </w:t>
      </w:r>
      <w:proofErr w:type="spellStart"/>
      <w:r w:rsidRPr="006F58A3">
        <w:rPr>
          <w:rFonts w:ascii="Times New Roman" w:eastAsia="Times New Roman" w:hAnsi="Times New Roman" w:cs="Times New Roman"/>
          <w:color w:val="1F1F1F"/>
          <w:sz w:val="28"/>
          <w:szCs w:val="28"/>
          <w:lang w:val="uk-UA"/>
        </w:rPr>
        <w:t>дзвонності</w:t>
      </w:r>
      <w:proofErr w:type="spellEnd"/>
      <w:r w:rsidRPr="006F58A3">
        <w:rPr>
          <w:rFonts w:ascii="Times New Roman" w:eastAsia="Times New Roman" w:hAnsi="Times New Roman" w:cs="Times New Roman"/>
          <w:color w:val="1F1F1F"/>
          <w:sz w:val="28"/>
          <w:szCs w:val="28"/>
          <w:lang w:val="uk-UA"/>
        </w:rPr>
        <w:t xml:space="preserve"> в кульмінації.</w:t>
      </w:r>
    </w:p>
    <w:p w14:paraId="0CDE7883"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77A530C8" wp14:editId="594004D9">
            <wp:extent cx="5503653" cy="1569720"/>
            <wp:effectExtent l="0" t="0" r="1905" b="0"/>
            <wp:docPr id="1047" name="Рисунок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Рисунок 53"/>
                    <pic:cNvPicPr/>
                  </pic:nvPicPr>
                  <pic:blipFill>
                    <a:blip r:embed="rId25" cstate="print"/>
                    <a:srcRect/>
                    <a:stretch/>
                  </pic:blipFill>
                  <pic:spPr>
                    <a:xfrm>
                      <a:off x="0" y="0"/>
                      <a:ext cx="5515710" cy="1573159"/>
                    </a:xfrm>
                    <a:prstGeom prst="rect">
                      <a:avLst/>
                    </a:prstGeom>
                  </pic:spPr>
                </pic:pic>
              </a:graphicData>
            </a:graphic>
          </wp:inline>
        </w:drawing>
      </w:r>
    </w:p>
    <w:p w14:paraId="4DC1FD2D" w14:textId="77777777" w:rsidR="00440550" w:rsidRPr="006F58A3" w:rsidRDefault="00440550">
      <w:pPr>
        <w:spacing w:after="0" w:line="360" w:lineRule="auto"/>
        <w:jc w:val="both"/>
        <w:rPr>
          <w:rFonts w:ascii="Times New Roman" w:eastAsia="Times New Roman" w:hAnsi="Times New Roman" w:cs="Times New Roman"/>
          <w:color w:val="1F1F1F"/>
          <w:sz w:val="28"/>
          <w:szCs w:val="28"/>
          <w:lang w:val="uk-UA"/>
        </w:rPr>
      </w:pPr>
    </w:p>
    <w:p w14:paraId="261A7B0B" w14:textId="6C53132B"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14</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Сюїта «З глибини віків», ч. II «Скоморохи»: імітація </w:t>
      </w:r>
      <w:proofErr w:type="spellStart"/>
      <w:r w:rsidRPr="006F58A3">
        <w:rPr>
          <w:rFonts w:ascii="Times New Roman" w:eastAsia="Times New Roman" w:hAnsi="Times New Roman" w:cs="Times New Roman"/>
          <w:color w:val="1F1F1F"/>
          <w:sz w:val="28"/>
          <w:szCs w:val="28"/>
          <w:lang w:val="uk-UA"/>
        </w:rPr>
        <w:t>скомороших</w:t>
      </w:r>
      <w:proofErr w:type="spellEnd"/>
      <w:r w:rsidRPr="006F58A3">
        <w:rPr>
          <w:rFonts w:ascii="Times New Roman" w:eastAsia="Times New Roman" w:hAnsi="Times New Roman" w:cs="Times New Roman"/>
          <w:color w:val="1F1F1F"/>
          <w:sz w:val="28"/>
          <w:szCs w:val="28"/>
          <w:lang w:val="uk-UA"/>
        </w:rPr>
        <w:t xml:space="preserve"> награвань засобами </w:t>
      </w:r>
      <w:proofErr w:type="spellStart"/>
      <w:r w:rsidRPr="006F58A3">
        <w:rPr>
          <w:rFonts w:ascii="Times New Roman" w:eastAsia="Times New Roman" w:hAnsi="Times New Roman" w:cs="Times New Roman"/>
          <w:color w:val="1F1F1F"/>
          <w:sz w:val="28"/>
          <w:szCs w:val="28"/>
          <w:lang w:val="uk-UA"/>
        </w:rPr>
        <w:t>бурдонної</w:t>
      </w:r>
      <w:proofErr w:type="spellEnd"/>
      <w:r w:rsidRPr="006F58A3">
        <w:rPr>
          <w:rFonts w:ascii="Times New Roman" w:eastAsia="Times New Roman" w:hAnsi="Times New Roman" w:cs="Times New Roman"/>
          <w:color w:val="1F1F1F"/>
          <w:sz w:val="28"/>
          <w:szCs w:val="28"/>
          <w:lang w:val="uk-UA"/>
        </w:rPr>
        <w:t xml:space="preserve"> фактури та специфічного </w:t>
      </w:r>
      <w:proofErr w:type="spellStart"/>
      <w:r w:rsidRPr="006F58A3">
        <w:rPr>
          <w:rFonts w:ascii="Times New Roman" w:eastAsia="Times New Roman" w:hAnsi="Times New Roman" w:cs="Times New Roman"/>
          <w:color w:val="1F1F1F"/>
          <w:sz w:val="28"/>
          <w:szCs w:val="28"/>
          <w:lang w:val="uk-UA"/>
        </w:rPr>
        <w:t>міховедення</w:t>
      </w:r>
      <w:proofErr w:type="spellEnd"/>
      <w:r w:rsidRPr="006F58A3">
        <w:rPr>
          <w:rFonts w:ascii="Times New Roman" w:eastAsia="Times New Roman" w:hAnsi="Times New Roman" w:cs="Times New Roman"/>
          <w:color w:val="1F1F1F"/>
          <w:sz w:val="28"/>
          <w:szCs w:val="28"/>
          <w:lang w:val="uk-UA"/>
        </w:rPr>
        <w:t>.</w:t>
      </w:r>
    </w:p>
    <w:p w14:paraId="52468087"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а)</w:t>
      </w:r>
    </w:p>
    <w:p w14:paraId="75BD90E8"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10606A3A" wp14:editId="1FAB307B">
            <wp:extent cx="5201728" cy="1078301"/>
            <wp:effectExtent l="0" t="0" r="0" b="7620"/>
            <wp:docPr id="1048" name="Рисунок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Рисунок 54"/>
                    <pic:cNvPicPr/>
                  </pic:nvPicPr>
                  <pic:blipFill>
                    <a:blip r:embed="rId26" cstate="print"/>
                    <a:srcRect/>
                    <a:stretch/>
                  </pic:blipFill>
                  <pic:spPr>
                    <a:xfrm>
                      <a:off x="0" y="0"/>
                      <a:ext cx="5219072" cy="1081896"/>
                    </a:xfrm>
                    <a:prstGeom prst="rect">
                      <a:avLst/>
                    </a:prstGeom>
                  </pic:spPr>
                </pic:pic>
              </a:graphicData>
            </a:graphic>
          </wp:inline>
        </w:drawing>
      </w:r>
    </w:p>
    <w:p w14:paraId="68A36030"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color w:val="1F1F1F"/>
          <w:sz w:val="28"/>
          <w:szCs w:val="28"/>
          <w:lang w:val="uk-UA"/>
        </w:rPr>
        <w:t xml:space="preserve">б) </w:t>
      </w:r>
    </w:p>
    <w:p w14:paraId="5EADF923"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3DEE0375" wp14:editId="775E0D1C">
            <wp:extent cx="5106670" cy="1327845"/>
            <wp:effectExtent l="0" t="0" r="0" b="5715"/>
            <wp:docPr id="1049" name="Рисунок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Рисунок 55"/>
                    <pic:cNvPicPr/>
                  </pic:nvPicPr>
                  <pic:blipFill>
                    <a:blip r:embed="rId27" cstate="print"/>
                    <a:srcRect/>
                    <a:stretch/>
                  </pic:blipFill>
                  <pic:spPr>
                    <a:xfrm>
                      <a:off x="0" y="0"/>
                      <a:ext cx="5135711" cy="1335396"/>
                    </a:xfrm>
                    <a:prstGeom prst="rect">
                      <a:avLst/>
                    </a:prstGeom>
                  </pic:spPr>
                </pic:pic>
              </a:graphicData>
            </a:graphic>
          </wp:inline>
        </w:drawing>
      </w:r>
    </w:p>
    <w:p w14:paraId="004F436E" w14:textId="147B9202"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15</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Сюїта «З глибини віків», ч. IV «На стінах фортеці Іскоростень»: батальний звукопис та нерегулярна ритмічна </w:t>
      </w:r>
      <w:proofErr w:type="spellStart"/>
      <w:r w:rsidRPr="006F58A3">
        <w:rPr>
          <w:rFonts w:ascii="Times New Roman" w:eastAsia="Times New Roman" w:hAnsi="Times New Roman" w:cs="Times New Roman"/>
          <w:color w:val="1F1F1F"/>
          <w:sz w:val="28"/>
          <w:szCs w:val="28"/>
          <w:lang w:val="uk-UA"/>
        </w:rPr>
        <w:t>акцентність</w:t>
      </w:r>
      <w:proofErr w:type="spellEnd"/>
      <w:r w:rsidRPr="006F58A3">
        <w:rPr>
          <w:rFonts w:ascii="Times New Roman" w:eastAsia="Times New Roman" w:hAnsi="Times New Roman" w:cs="Times New Roman"/>
          <w:color w:val="1F1F1F"/>
          <w:sz w:val="28"/>
          <w:szCs w:val="28"/>
          <w:lang w:val="uk-UA"/>
        </w:rPr>
        <w:t xml:space="preserve">. </w:t>
      </w:r>
    </w:p>
    <w:p w14:paraId="7BDA8EC0"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09547E59" wp14:editId="26C6EC57">
            <wp:extent cx="4019909" cy="1069675"/>
            <wp:effectExtent l="0" t="0" r="0" b="0"/>
            <wp:docPr id="1050" name="Рисунок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Рисунок 56"/>
                    <pic:cNvPicPr/>
                  </pic:nvPicPr>
                  <pic:blipFill>
                    <a:blip r:embed="rId28" cstate="print"/>
                    <a:srcRect/>
                    <a:stretch/>
                  </pic:blipFill>
                  <pic:spPr>
                    <a:xfrm>
                      <a:off x="0" y="0"/>
                      <a:ext cx="4040457" cy="1075143"/>
                    </a:xfrm>
                    <a:prstGeom prst="rect">
                      <a:avLst/>
                    </a:prstGeom>
                  </pic:spPr>
                </pic:pic>
              </a:graphicData>
            </a:graphic>
          </wp:inline>
        </w:drawing>
      </w:r>
    </w:p>
    <w:p w14:paraId="790AE955" w14:textId="005FE7E0"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16</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Сюїта «З глибини віків», ч. VI «Древлянське попелище»: засоби фонічного звукопису та статична фактура. </w:t>
      </w:r>
    </w:p>
    <w:p w14:paraId="32A656FE"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07260BF2" wp14:editId="1AFA76A6">
            <wp:extent cx="4908430" cy="2268747"/>
            <wp:effectExtent l="0" t="0" r="6985" b="0"/>
            <wp:docPr id="1051" name="Рисунок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57"/>
                    <pic:cNvPicPr/>
                  </pic:nvPicPr>
                  <pic:blipFill>
                    <a:blip r:embed="rId29" cstate="print"/>
                    <a:srcRect/>
                    <a:stretch/>
                  </pic:blipFill>
                  <pic:spPr>
                    <a:xfrm>
                      <a:off x="0" y="0"/>
                      <a:ext cx="4921141" cy="2274622"/>
                    </a:xfrm>
                    <a:prstGeom prst="rect">
                      <a:avLst/>
                    </a:prstGeom>
                  </pic:spPr>
                </pic:pic>
              </a:graphicData>
            </a:graphic>
          </wp:inline>
        </w:drawing>
      </w:r>
    </w:p>
    <w:p w14:paraId="298499E5" w14:textId="1154A28B"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17</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xml:space="preserve">. Сюїта «З глибини віків», ч. VI «Слава Володимиру і Добрині </w:t>
      </w:r>
      <w:proofErr w:type="spellStart"/>
      <w:r w:rsidRPr="006F58A3">
        <w:rPr>
          <w:rFonts w:ascii="Times New Roman" w:eastAsia="Times New Roman" w:hAnsi="Times New Roman" w:cs="Times New Roman"/>
          <w:color w:val="1F1F1F"/>
          <w:sz w:val="28"/>
          <w:szCs w:val="28"/>
          <w:lang w:val="uk-UA"/>
        </w:rPr>
        <w:t>Микитичу</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фанфарно</w:t>
      </w:r>
      <w:proofErr w:type="spellEnd"/>
      <w:r w:rsidRPr="006F58A3">
        <w:rPr>
          <w:rFonts w:ascii="Times New Roman" w:eastAsia="Times New Roman" w:hAnsi="Times New Roman" w:cs="Times New Roman"/>
          <w:color w:val="1F1F1F"/>
          <w:sz w:val="28"/>
          <w:szCs w:val="28"/>
          <w:lang w:val="uk-UA"/>
        </w:rPr>
        <w:t>-акордовий тематизм та імітація святкового передзвону.</w:t>
      </w:r>
    </w:p>
    <w:p w14:paraId="1F13D858"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26DDFF67" wp14:editId="7C480F8D">
            <wp:extent cx="4140679" cy="1285180"/>
            <wp:effectExtent l="0" t="0" r="0" b="0"/>
            <wp:docPr id="1052" name="Рисунок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58"/>
                    <pic:cNvPicPr/>
                  </pic:nvPicPr>
                  <pic:blipFill>
                    <a:blip r:embed="rId30" cstate="print"/>
                    <a:srcRect/>
                    <a:stretch/>
                  </pic:blipFill>
                  <pic:spPr>
                    <a:xfrm>
                      <a:off x="0" y="0"/>
                      <a:ext cx="4153334" cy="1289108"/>
                    </a:xfrm>
                    <a:prstGeom prst="rect">
                      <a:avLst/>
                    </a:prstGeom>
                  </pic:spPr>
                </pic:pic>
              </a:graphicData>
            </a:graphic>
          </wp:inline>
        </w:drawing>
      </w:r>
    </w:p>
    <w:p w14:paraId="458458CB" w14:textId="15F5EDE0"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18</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xml:space="preserve"> № 2», ч. I «Інтрада. Елегія»: «запитальні» інтонації як засіб втілення декламаційності.</w:t>
      </w:r>
    </w:p>
    <w:p w14:paraId="014F50C5"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4C992D23" wp14:editId="6EA3C0AE">
            <wp:extent cx="4917056" cy="1544129"/>
            <wp:effectExtent l="0" t="0" r="0" b="0"/>
            <wp:docPr id="1053" name="Рисунок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Рисунок 59"/>
                    <pic:cNvPicPr/>
                  </pic:nvPicPr>
                  <pic:blipFill>
                    <a:blip r:embed="rId31" cstate="print"/>
                    <a:srcRect/>
                    <a:stretch/>
                  </pic:blipFill>
                  <pic:spPr>
                    <a:xfrm>
                      <a:off x="0" y="0"/>
                      <a:ext cx="4926121" cy="1546976"/>
                    </a:xfrm>
                    <a:prstGeom prst="rect">
                      <a:avLst/>
                    </a:prstGeom>
                  </pic:spPr>
                </pic:pic>
              </a:graphicData>
            </a:graphic>
          </wp:inline>
        </w:drawing>
      </w:r>
    </w:p>
    <w:p w14:paraId="5ADA540E" w14:textId="347E6EF2"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 xml:space="preserve">Приклад </w:t>
      </w:r>
      <w:r w:rsidR="004B2380" w:rsidRPr="006F58A3">
        <w:rPr>
          <w:rFonts w:ascii="Times New Roman" w:eastAsia="Times New Roman" w:hAnsi="Times New Roman" w:cs="Times New Roman"/>
          <w:b/>
          <w:color w:val="1F1F1F"/>
          <w:sz w:val="28"/>
          <w:szCs w:val="28"/>
          <w:lang w:val="uk-UA"/>
        </w:rPr>
        <w:t>19</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xml:space="preserve"> № 2», ч. I: хоральний епізод </w:t>
      </w:r>
      <w:proofErr w:type="spellStart"/>
      <w:r w:rsidRPr="006F58A3">
        <w:rPr>
          <w:rFonts w:ascii="Times New Roman" w:eastAsia="Times New Roman" w:hAnsi="Times New Roman" w:cs="Times New Roman"/>
          <w:color w:val="1F1F1F"/>
          <w:sz w:val="28"/>
          <w:szCs w:val="28"/>
          <w:lang w:val="uk-UA"/>
        </w:rPr>
        <w:t>Tragico</w:t>
      </w:r>
      <w:proofErr w:type="spellEnd"/>
      <w:r w:rsidRPr="006F58A3">
        <w:rPr>
          <w:rFonts w:ascii="Times New Roman" w:eastAsia="Times New Roman" w:hAnsi="Times New Roman" w:cs="Times New Roman"/>
          <w:color w:val="1F1F1F"/>
          <w:sz w:val="28"/>
          <w:szCs w:val="28"/>
          <w:lang w:val="uk-UA"/>
        </w:rPr>
        <w:t xml:space="preserve"> — використання альтерованих вертикалей та фактури </w:t>
      </w:r>
      <w:proofErr w:type="spellStart"/>
      <w:r w:rsidRPr="006F58A3">
        <w:rPr>
          <w:rFonts w:ascii="Times New Roman" w:eastAsia="Times New Roman" w:hAnsi="Times New Roman" w:cs="Times New Roman"/>
          <w:color w:val="1F1F1F"/>
          <w:sz w:val="28"/>
          <w:szCs w:val="28"/>
          <w:lang w:val="uk-UA"/>
        </w:rPr>
        <w:t>quasi</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organo</w:t>
      </w:r>
      <w:proofErr w:type="spellEnd"/>
      <w:r w:rsidRPr="006F58A3">
        <w:rPr>
          <w:rFonts w:ascii="Times New Roman" w:eastAsia="Times New Roman" w:hAnsi="Times New Roman" w:cs="Times New Roman"/>
          <w:color w:val="1F1F1F"/>
          <w:sz w:val="28"/>
          <w:szCs w:val="28"/>
          <w:lang w:val="uk-UA"/>
        </w:rPr>
        <w:t>.</w:t>
      </w:r>
    </w:p>
    <w:p w14:paraId="04D789AA"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70124B9D" wp14:editId="0F21E4B3">
            <wp:extent cx="5093539" cy="2352675"/>
            <wp:effectExtent l="0" t="0" r="0" b="0"/>
            <wp:docPr id="1054" name="Рисунок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Рисунок 60"/>
                    <pic:cNvPicPr/>
                  </pic:nvPicPr>
                  <pic:blipFill>
                    <a:blip r:embed="rId32" cstate="print"/>
                    <a:srcRect/>
                    <a:stretch/>
                  </pic:blipFill>
                  <pic:spPr>
                    <a:xfrm>
                      <a:off x="0" y="0"/>
                      <a:ext cx="5094054" cy="2352913"/>
                    </a:xfrm>
                    <a:prstGeom prst="rect">
                      <a:avLst/>
                    </a:prstGeom>
                  </pic:spPr>
                </pic:pic>
              </a:graphicData>
            </a:graphic>
          </wp:inline>
        </w:drawing>
      </w:r>
    </w:p>
    <w:p w14:paraId="5A6C6BBB" w14:textId="77777777" w:rsidR="004B2380" w:rsidRPr="006F58A3" w:rsidRDefault="004B2380">
      <w:pPr>
        <w:spacing w:after="0" w:line="360" w:lineRule="auto"/>
        <w:jc w:val="both"/>
        <w:rPr>
          <w:rFonts w:ascii="Times New Roman" w:eastAsia="Times New Roman" w:hAnsi="Times New Roman" w:cs="Times New Roman"/>
          <w:b/>
          <w:color w:val="1F1F1F"/>
          <w:sz w:val="28"/>
          <w:szCs w:val="28"/>
          <w:lang w:val="uk-UA"/>
        </w:rPr>
      </w:pPr>
    </w:p>
    <w:p w14:paraId="5BC8DEE7" w14:textId="224F61EC"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2</w:t>
      </w:r>
      <w:r w:rsidR="004B2380" w:rsidRPr="006F58A3">
        <w:rPr>
          <w:rFonts w:ascii="Times New Roman" w:eastAsia="Times New Roman" w:hAnsi="Times New Roman" w:cs="Times New Roman"/>
          <w:b/>
          <w:color w:val="1F1F1F"/>
          <w:sz w:val="28"/>
          <w:szCs w:val="28"/>
          <w:lang w:val="uk-UA"/>
        </w:rPr>
        <w:t>0</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xml:space="preserve"> № 2», ч. II «Інтермецо»: використання міхового тремоло як чинника створення мерехтливої акордової </w:t>
      </w:r>
      <w:proofErr w:type="spellStart"/>
      <w:r w:rsidRPr="006F58A3">
        <w:rPr>
          <w:rFonts w:ascii="Times New Roman" w:eastAsia="Times New Roman" w:hAnsi="Times New Roman" w:cs="Times New Roman"/>
          <w:color w:val="1F1F1F"/>
          <w:sz w:val="28"/>
          <w:szCs w:val="28"/>
          <w:lang w:val="uk-UA"/>
        </w:rPr>
        <w:t>остинатності</w:t>
      </w:r>
      <w:proofErr w:type="spellEnd"/>
      <w:r w:rsidRPr="006F58A3">
        <w:rPr>
          <w:rFonts w:ascii="Times New Roman" w:eastAsia="Times New Roman" w:hAnsi="Times New Roman" w:cs="Times New Roman"/>
          <w:color w:val="1F1F1F"/>
          <w:sz w:val="28"/>
          <w:szCs w:val="28"/>
          <w:lang w:val="uk-UA"/>
        </w:rPr>
        <w:t>.</w:t>
      </w:r>
    </w:p>
    <w:p w14:paraId="441C1AD6"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5751ED38" wp14:editId="748A0E15">
            <wp:extent cx="4614421" cy="2492843"/>
            <wp:effectExtent l="0" t="0" r="0" b="3175"/>
            <wp:docPr id="1055" name="Рисунок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Рисунок 61"/>
                    <pic:cNvPicPr/>
                  </pic:nvPicPr>
                  <pic:blipFill>
                    <a:blip r:embed="rId33" cstate="print"/>
                    <a:srcRect/>
                    <a:stretch/>
                  </pic:blipFill>
                  <pic:spPr>
                    <a:xfrm>
                      <a:off x="0" y="0"/>
                      <a:ext cx="4629554" cy="2501019"/>
                    </a:xfrm>
                    <a:prstGeom prst="rect">
                      <a:avLst/>
                    </a:prstGeom>
                  </pic:spPr>
                </pic:pic>
              </a:graphicData>
            </a:graphic>
          </wp:inline>
        </w:drawing>
      </w:r>
    </w:p>
    <w:p w14:paraId="053E5232" w14:textId="3AADAE26"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2</w:t>
      </w:r>
      <w:r w:rsidR="004B2380" w:rsidRPr="006F58A3">
        <w:rPr>
          <w:rFonts w:ascii="Times New Roman" w:eastAsia="Times New Roman" w:hAnsi="Times New Roman" w:cs="Times New Roman"/>
          <w:b/>
          <w:color w:val="1F1F1F"/>
          <w:sz w:val="28"/>
          <w:szCs w:val="28"/>
          <w:lang w:val="uk-UA"/>
        </w:rPr>
        <w:t>1</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xml:space="preserve"> № 2», ч. III «</w:t>
      </w:r>
      <w:proofErr w:type="spellStart"/>
      <w:r w:rsidRPr="006F58A3">
        <w:rPr>
          <w:rFonts w:ascii="Times New Roman" w:eastAsia="Times New Roman" w:hAnsi="Times New Roman" w:cs="Times New Roman"/>
          <w:color w:val="1F1F1F"/>
          <w:sz w:val="28"/>
          <w:szCs w:val="28"/>
          <w:lang w:val="uk-UA"/>
        </w:rPr>
        <w:t>Остинато</w:t>
      </w:r>
      <w:proofErr w:type="spellEnd"/>
      <w:r w:rsidRPr="006F58A3">
        <w:rPr>
          <w:rFonts w:ascii="Times New Roman" w:eastAsia="Times New Roman" w:hAnsi="Times New Roman" w:cs="Times New Roman"/>
          <w:color w:val="1F1F1F"/>
          <w:sz w:val="28"/>
          <w:szCs w:val="28"/>
          <w:lang w:val="uk-UA"/>
        </w:rPr>
        <w:t xml:space="preserve">»: використання прийому </w:t>
      </w:r>
      <w:proofErr w:type="spellStart"/>
      <w:r w:rsidRPr="006F58A3">
        <w:rPr>
          <w:rFonts w:ascii="Times New Roman" w:eastAsia="Times New Roman" w:hAnsi="Times New Roman" w:cs="Times New Roman"/>
          <w:color w:val="1F1F1F"/>
          <w:sz w:val="28"/>
          <w:szCs w:val="28"/>
          <w:lang w:val="uk-UA"/>
        </w:rPr>
        <w:t>vibrato</w:t>
      </w:r>
      <w:proofErr w:type="spellEnd"/>
      <w:r w:rsidRPr="006F58A3">
        <w:rPr>
          <w:rFonts w:ascii="Times New Roman" w:eastAsia="Times New Roman" w:hAnsi="Times New Roman" w:cs="Times New Roman"/>
          <w:color w:val="1F1F1F"/>
          <w:sz w:val="28"/>
          <w:szCs w:val="28"/>
          <w:lang w:val="uk-UA"/>
        </w:rPr>
        <w:t xml:space="preserve"> правою рукою як засобу створення ілюзорного фонічного ефекту.</w:t>
      </w:r>
    </w:p>
    <w:p w14:paraId="403F287B"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76BE9E14" wp14:editId="6ED0A02B">
            <wp:extent cx="4518025" cy="2268747"/>
            <wp:effectExtent l="0" t="0" r="0" b="0"/>
            <wp:docPr id="1056" name="Рисунок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Рисунок 62"/>
                    <pic:cNvPicPr/>
                  </pic:nvPicPr>
                  <pic:blipFill>
                    <a:blip r:embed="rId34" cstate="print"/>
                    <a:srcRect/>
                    <a:stretch/>
                  </pic:blipFill>
                  <pic:spPr>
                    <a:xfrm>
                      <a:off x="0" y="0"/>
                      <a:ext cx="4538053" cy="2278804"/>
                    </a:xfrm>
                    <a:prstGeom prst="rect">
                      <a:avLst/>
                    </a:prstGeom>
                  </pic:spPr>
                </pic:pic>
              </a:graphicData>
            </a:graphic>
          </wp:inline>
        </w:drawing>
      </w:r>
    </w:p>
    <w:p w14:paraId="78604A2A" w14:textId="38D0B9DB"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2</w:t>
      </w:r>
      <w:r w:rsidR="004B2380" w:rsidRPr="006F58A3">
        <w:rPr>
          <w:rFonts w:ascii="Times New Roman" w:eastAsia="Times New Roman" w:hAnsi="Times New Roman" w:cs="Times New Roman"/>
          <w:b/>
          <w:color w:val="1F1F1F"/>
          <w:sz w:val="28"/>
          <w:szCs w:val="28"/>
          <w:lang w:val="uk-UA"/>
        </w:rPr>
        <w:t>2</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xml:space="preserve"> № 2», ч. IV «Вічний рух»: репетиційний тематизм та висхідні звукові каскади у темпі </w:t>
      </w:r>
      <w:proofErr w:type="spellStart"/>
      <w:r w:rsidRPr="006F58A3">
        <w:rPr>
          <w:rFonts w:ascii="Times New Roman" w:eastAsia="Times New Roman" w:hAnsi="Times New Roman" w:cs="Times New Roman"/>
          <w:color w:val="1F1F1F"/>
          <w:sz w:val="28"/>
          <w:szCs w:val="28"/>
          <w:lang w:val="uk-UA"/>
        </w:rPr>
        <w:t>Prestissimo</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veemente</w:t>
      </w:r>
      <w:proofErr w:type="spellEnd"/>
      <w:r w:rsidRPr="006F58A3">
        <w:rPr>
          <w:rFonts w:ascii="Times New Roman" w:eastAsia="Times New Roman" w:hAnsi="Times New Roman" w:cs="Times New Roman"/>
          <w:color w:val="1F1F1F"/>
          <w:sz w:val="28"/>
          <w:szCs w:val="28"/>
          <w:lang w:val="uk-UA"/>
        </w:rPr>
        <w:t>.</w:t>
      </w:r>
    </w:p>
    <w:p w14:paraId="210A2452" w14:textId="77777777"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298E2D88" wp14:editId="15CA49B1">
            <wp:extent cx="5072332" cy="2363196"/>
            <wp:effectExtent l="0" t="0" r="0" b="0"/>
            <wp:docPr id="1057" name="Рисунок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Рисунок 63"/>
                    <pic:cNvPicPr/>
                  </pic:nvPicPr>
                  <pic:blipFill>
                    <a:blip r:embed="rId35" cstate="print"/>
                    <a:srcRect/>
                    <a:stretch/>
                  </pic:blipFill>
                  <pic:spPr>
                    <a:xfrm>
                      <a:off x="0" y="0"/>
                      <a:ext cx="5086887" cy="2369977"/>
                    </a:xfrm>
                    <a:prstGeom prst="rect">
                      <a:avLst/>
                    </a:prstGeom>
                  </pic:spPr>
                </pic:pic>
              </a:graphicData>
            </a:graphic>
          </wp:inline>
        </w:drawing>
      </w:r>
    </w:p>
    <w:p w14:paraId="0653934C" w14:textId="1F7812AF" w:rsidR="00440550" w:rsidRPr="006F58A3"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b/>
          <w:color w:val="1F1F1F"/>
          <w:sz w:val="28"/>
          <w:szCs w:val="28"/>
          <w:lang w:val="uk-UA"/>
        </w:rPr>
        <w:t>Приклад 2</w:t>
      </w:r>
      <w:r w:rsidR="004B2380" w:rsidRPr="006F58A3">
        <w:rPr>
          <w:rFonts w:ascii="Times New Roman" w:eastAsia="Times New Roman" w:hAnsi="Times New Roman" w:cs="Times New Roman"/>
          <w:b/>
          <w:color w:val="1F1F1F"/>
          <w:sz w:val="28"/>
          <w:szCs w:val="28"/>
          <w:lang w:val="uk-UA"/>
        </w:rPr>
        <w:t>3</w:t>
      </w:r>
      <w:r w:rsidRPr="006F58A3">
        <w:rPr>
          <w:rFonts w:ascii="Times New Roman" w:eastAsia="Times New Roman" w:hAnsi="Times New Roman" w:cs="Times New Roman"/>
          <w:b/>
          <w:color w:val="1F1F1F"/>
          <w:sz w:val="28"/>
          <w:szCs w:val="28"/>
          <w:lang w:val="uk-UA"/>
        </w:rPr>
        <w:t>.</w:t>
      </w:r>
      <w:r w:rsidRPr="006F58A3">
        <w:rPr>
          <w:rFonts w:ascii="Times New Roman" w:eastAsia="Times New Roman" w:hAnsi="Times New Roman" w:cs="Times New Roman"/>
          <w:color w:val="1F1F1F"/>
          <w:sz w:val="28"/>
          <w:szCs w:val="28"/>
          <w:lang w:val="uk-UA"/>
        </w:rPr>
        <w:t xml:space="preserve"> А. </w:t>
      </w:r>
      <w:proofErr w:type="spellStart"/>
      <w:r w:rsidRPr="006F58A3">
        <w:rPr>
          <w:rFonts w:ascii="Times New Roman" w:eastAsia="Times New Roman" w:hAnsi="Times New Roman" w:cs="Times New Roman"/>
          <w:color w:val="1F1F1F"/>
          <w:sz w:val="28"/>
          <w:szCs w:val="28"/>
          <w:lang w:val="uk-UA"/>
        </w:rPr>
        <w:t>Білошицький</w:t>
      </w:r>
      <w:proofErr w:type="spellEnd"/>
      <w:r w:rsidRPr="006F58A3">
        <w:rPr>
          <w:rFonts w:ascii="Times New Roman" w:eastAsia="Times New Roman" w:hAnsi="Times New Roman" w:cs="Times New Roman"/>
          <w:color w:val="1F1F1F"/>
          <w:sz w:val="28"/>
          <w:szCs w:val="28"/>
          <w:lang w:val="uk-UA"/>
        </w:rPr>
        <w:t>. «</w:t>
      </w:r>
      <w:proofErr w:type="spellStart"/>
      <w:r w:rsidRPr="006F58A3">
        <w:rPr>
          <w:rFonts w:ascii="Times New Roman" w:eastAsia="Times New Roman" w:hAnsi="Times New Roman" w:cs="Times New Roman"/>
          <w:color w:val="1F1F1F"/>
          <w:sz w:val="28"/>
          <w:szCs w:val="28"/>
          <w:lang w:val="uk-UA"/>
        </w:rPr>
        <w:t>Партита</w:t>
      </w:r>
      <w:proofErr w:type="spellEnd"/>
      <w:r w:rsidRPr="006F58A3">
        <w:rPr>
          <w:rFonts w:ascii="Times New Roman" w:eastAsia="Times New Roman" w:hAnsi="Times New Roman" w:cs="Times New Roman"/>
          <w:color w:val="1F1F1F"/>
          <w:sz w:val="28"/>
          <w:szCs w:val="28"/>
          <w:lang w:val="uk-UA"/>
        </w:rPr>
        <w:t xml:space="preserve"> № 2», ч. IV «Вічний рух»: кульмінаційний епізод — поєднання </w:t>
      </w:r>
      <w:proofErr w:type="spellStart"/>
      <w:r w:rsidRPr="006F58A3">
        <w:rPr>
          <w:rFonts w:ascii="Times New Roman" w:eastAsia="Times New Roman" w:hAnsi="Times New Roman" w:cs="Times New Roman"/>
          <w:color w:val="1F1F1F"/>
          <w:sz w:val="28"/>
          <w:szCs w:val="28"/>
          <w:lang w:val="uk-UA"/>
        </w:rPr>
        <w:t>дисонантної</w:t>
      </w:r>
      <w:proofErr w:type="spellEnd"/>
      <w:r w:rsidRPr="006F58A3">
        <w:rPr>
          <w:rFonts w:ascii="Times New Roman" w:eastAsia="Times New Roman" w:hAnsi="Times New Roman" w:cs="Times New Roman"/>
          <w:color w:val="1F1F1F"/>
          <w:sz w:val="28"/>
          <w:szCs w:val="28"/>
          <w:lang w:val="uk-UA"/>
        </w:rPr>
        <w:t xml:space="preserve"> </w:t>
      </w:r>
      <w:proofErr w:type="spellStart"/>
      <w:r w:rsidRPr="006F58A3">
        <w:rPr>
          <w:rFonts w:ascii="Times New Roman" w:eastAsia="Times New Roman" w:hAnsi="Times New Roman" w:cs="Times New Roman"/>
          <w:color w:val="1F1F1F"/>
          <w:sz w:val="28"/>
          <w:szCs w:val="28"/>
          <w:lang w:val="uk-UA"/>
        </w:rPr>
        <w:t>акордики</w:t>
      </w:r>
      <w:proofErr w:type="spellEnd"/>
      <w:r w:rsidRPr="006F58A3">
        <w:rPr>
          <w:rFonts w:ascii="Times New Roman" w:eastAsia="Times New Roman" w:hAnsi="Times New Roman" w:cs="Times New Roman"/>
          <w:color w:val="1F1F1F"/>
          <w:sz w:val="28"/>
          <w:szCs w:val="28"/>
          <w:lang w:val="uk-UA"/>
        </w:rPr>
        <w:t xml:space="preserve"> та міхового тремоло (f).</w:t>
      </w:r>
    </w:p>
    <w:p w14:paraId="4F4687E6" w14:textId="77777777" w:rsidR="00440550" w:rsidRPr="00E4753D" w:rsidRDefault="00A80A5A">
      <w:pPr>
        <w:spacing w:after="0" w:line="360" w:lineRule="auto"/>
        <w:jc w:val="both"/>
        <w:rPr>
          <w:rFonts w:ascii="Times New Roman" w:eastAsia="Times New Roman" w:hAnsi="Times New Roman" w:cs="Times New Roman"/>
          <w:color w:val="1F1F1F"/>
          <w:sz w:val="28"/>
          <w:szCs w:val="28"/>
          <w:lang w:val="uk-UA"/>
        </w:rPr>
      </w:pPr>
      <w:r w:rsidRPr="006F58A3">
        <w:rPr>
          <w:rFonts w:ascii="Times New Roman" w:eastAsia="Times New Roman" w:hAnsi="Times New Roman" w:cs="Times New Roman"/>
          <w:noProof/>
          <w:color w:val="1F1F1F"/>
          <w:sz w:val="28"/>
          <w:szCs w:val="28"/>
          <w:lang w:val="uk-UA"/>
        </w:rPr>
        <w:drawing>
          <wp:inline distT="0" distB="0" distL="0" distR="0" wp14:anchorId="0B331B33" wp14:editId="42A71BD7">
            <wp:extent cx="5401310" cy="2475230"/>
            <wp:effectExtent l="0" t="0" r="8890" b="1270"/>
            <wp:docPr id="1058" name="Рисунок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Рисунок 64"/>
                    <pic:cNvPicPr/>
                  </pic:nvPicPr>
                  <pic:blipFill>
                    <a:blip r:embed="rId36" cstate="print"/>
                    <a:srcRect/>
                    <a:stretch/>
                  </pic:blipFill>
                  <pic:spPr>
                    <a:xfrm>
                      <a:off x="0" y="0"/>
                      <a:ext cx="5401310" cy="2475230"/>
                    </a:xfrm>
                    <a:prstGeom prst="rect">
                      <a:avLst/>
                    </a:prstGeom>
                  </pic:spPr>
                </pic:pic>
              </a:graphicData>
            </a:graphic>
          </wp:inline>
        </w:drawing>
      </w:r>
    </w:p>
    <w:sectPr w:rsidR="00440550" w:rsidRPr="00E4753D">
      <w:headerReference w:type="default" r:id="rId37"/>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ED54D" w14:textId="77777777" w:rsidR="003C21DE" w:rsidRDefault="003C21DE">
      <w:pPr>
        <w:spacing w:after="0" w:line="240" w:lineRule="auto"/>
      </w:pPr>
      <w:r>
        <w:separator/>
      </w:r>
    </w:p>
  </w:endnote>
  <w:endnote w:type="continuationSeparator" w:id="0">
    <w:p w14:paraId="0C41F73E" w14:textId="77777777" w:rsidR="003C21DE" w:rsidRDefault="003C2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Noto Sans Symbols">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embedRegular r:id="rId1" w:fontKey="{48B100A8-4C1C-472A-98FE-3ADC14A2A716}"/>
    <w:embedBold r:id="rId2" w:fontKey="{B28416BA-E5E7-4883-948E-2D0BC08A56E8}"/>
  </w:font>
  <w:font w:name="Georgia">
    <w:altName w:val="Georgia"/>
    <w:panose1 w:val="02040502050405020303"/>
    <w:charset w:val="CC"/>
    <w:family w:val="roman"/>
    <w:pitch w:val="variable"/>
    <w:sig w:usb0="00000287" w:usb1="00000000" w:usb2="00000000" w:usb3="00000000" w:csb0="0000009F" w:csb1="00000000"/>
    <w:embedItalic r:id="rId3" w:fontKey="{9AA29250-50C3-4C2C-A839-887D82B59668}"/>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embedRegular r:id="rId4" w:fontKey="{AB518457-4F85-4FB9-B769-7EB82F624F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BFDAF" w14:textId="77777777" w:rsidR="003C21DE" w:rsidRDefault="003C21DE">
      <w:pPr>
        <w:spacing w:after="0" w:line="240" w:lineRule="auto"/>
      </w:pPr>
      <w:r>
        <w:separator/>
      </w:r>
    </w:p>
  </w:footnote>
  <w:footnote w:type="continuationSeparator" w:id="0">
    <w:p w14:paraId="51336FF1" w14:textId="77777777" w:rsidR="003C21DE" w:rsidRDefault="003C21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38B72" w14:textId="77777777" w:rsidR="00440550" w:rsidRDefault="00A80A5A">
    <w:pPr>
      <w:pBdr>
        <w:top w:val="nil"/>
        <w:left w:val="nil"/>
        <w:bottom w:val="nil"/>
        <w:right w:val="nil"/>
        <w:between w:val="nil"/>
      </w:pBdr>
      <w:tabs>
        <w:tab w:val="center" w:pos="4677"/>
        <w:tab w:val="right" w:pos="9355"/>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C2818">
      <w:rPr>
        <w:rFonts w:ascii="Times New Roman" w:eastAsia="Times New Roman" w:hAnsi="Times New Roman" w:cs="Times New Roman"/>
        <w:noProof/>
        <w:color w:val="000000"/>
        <w:sz w:val="24"/>
        <w:szCs w:val="24"/>
      </w:rPr>
      <w:t>26</w:t>
    </w:r>
    <w:r>
      <w:rPr>
        <w:rFonts w:ascii="Times New Roman" w:eastAsia="Times New Roman" w:hAnsi="Times New Roman" w:cs="Times New Roman"/>
        <w:color w:val="000000"/>
        <w:sz w:val="24"/>
        <w:szCs w:val="24"/>
      </w:rPr>
      <w:fldChar w:fldCharType="end"/>
    </w:r>
  </w:p>
  <w:p w14:paraId="536969E8" w14:textId="77777777" w:rsidR="00440550" w:rsidRDefault="00440550">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ED4B18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493662DA"/>
    <w:multiLevelType w:val="multilevel"/>
    <w:tmpl w:val="D3FE461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440550"/>
    <w:rsid w:val="000247D4"/>
    <w:rsid w:val="00033777"/>
    <w:rsid w:val="00080D5C"/>
    <w:rsid w:val="001008EB"/>
    <w:rsid w:val="002707D9"/>
    <w:rsid w:val="002A518F"/>
    <w:rsid w:val="002E1727"/>
    <w:rsid w:val="003C21DE"/>
    <w:rsid w:val="00440550"/>
    <w:rsid w:val="004B2380"/>
    <w:rsid w:val="00627198"/>
    <w:rsid w:val="00636EF4"/>
    <w:rsid w:val="00652960"/>
    <w:rsid w:val="006D7B9E"/>
    <w:rsid w:val="006F58A3"/>
    <w:rsid w:val="00781B9A"/>
    <w:rsid w:val="00793667"/>
    <w:rsid w:val="007D2AAF"/>
    <w:rsid w:val="007F69AC"/>
    <w:rsid w:val="00816319"/>
    <w:rsid w:val="00835516"/>
    <w:rsid w:val="008951A2"/>
    <w:rsid w:val="009716C2"/>
    <w:rsid w:val="00A408E6"/>
    <w:rsid w:val="00A6591F"/>
    <w:rsid w:val="00A80A5A"/>
    <w:rsid w:val="00A810F2"/>
    <w:rsid w:val="00A81CF5"/>
    <w:rsid w:val="00AA5234"/>
    <w:rsid w:val="00BC2818"/>
    <w:rsid w:val="00C32D68"/>
    <w:rsid w:val="00CF0BC7"/>
    <w:rsid w:val="00D5202E"/>
    <w:rsid w:val="00D94399"/>
    <w:rsid w:val="00DB4B95"/>
    <w:rsid w:val="00E4753D"/>
    <w:rsid w:val="00E555B9"/>
    <w:rsid w:val="00E83944"/>
    <w:rsid w:val="00EC4E67"/>
    <w:rsid w:val="00F01520"/>
    <w:rsid w:val="00F0338A"/>
    <w:rsid w:val="00FD1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AD5D"/>
  <w15:docId w15:val="{4C47E0B3-4BC1-455F-B418-843917CBB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240" w:after="0"/>
      <w:outlineLvl w:val="0"/>
    </w:pPr>
    <w:rPr>
      <w:color w:val="2E75B5"/>
      <w:sz w:val="32"/>
      <w:szCs w:val="32"/>
    </w:rPr>
  </w:style>
  <w:style w:type="paragraph" w:styleId="2">
    <w:name w:val="heading 2"/>
    <w:basedOn w:val="a"/>
    <w:next w:val="a"/>
    <w:pPr>
      <w:keepNext/>
      <w:keepLines/>
      <w:spacing w:before="40" w:after="0"/>
      <w:outlineLvl w:val="1"/>
    </w:pPr>
    <w:rPr>
      <w:color w:val="2E75B5"/>
      <w:sz w:val="26"/>
      <w:szCs w:val="26"/>
    </w:rPr>
  </w:style>
  <w:style w:type="paragraph" w:styleId="3">
    <w:name w:val="heading 3"/>
    <w:basedOn w:val="a"/>
    <w:next w:val="a"/>
    <w:pPr>
      <w:keepNext/>
      <w:keepLines/>
      <w:spacing w:before="40" w:after="0"/>
      <w:outlineLvl w:val="2"/>
    </w:pPr>
    <w:rPr>
      <w:color w:val="1E4D78"/>
      <w:sz w:val="24"/>
      <w:szCs w:val="24"/>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spacing w:after="0" w:line="240" w:lineRule="auto"/>
    </w:pPr>
    <w:rPr>
      <w:sz w:val="56"/>
      <w:szCs w:val="56"/>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Balloon Text"/>
    <w:basedOn w:val="a"/>
    <w:link w:val="a6"/>
    <w:uiPriority w:val="99"/>
    <w:pPr>
      <w:spacing w:after="0" w:line="240" w:lineRule="auto"/>
    </w:pPr>
    <w:rPr>
      <w:rFonts w:ascii="Tahoma" w:hAnsi="Tahoma" w:cs="Tahoma"/>
      <w:sz w:val="16"/>
      <w:szCs w:val="16"/>
    </w:rPr>
  </w:style>
  <w:style w:type="character" w:customStyle="1" w:styleId="a6">
    <w:name w:val="Текст выноски Знак"/>
    <w:basedOn w:val="a0"/>
    <w:link w:val="a5"/>
    <w:uiPriority w:val="99"/>
    <w:rPr>
      <w:rFonts w:ascii="Tahoma" w:hAnsi="Tahoma" w:cs="Tahoma"/>
      <w:sz w:val="16"/>
      <w:szCs w:val="16"/>
    </w:rPr>
  </w:style>
  <w:style w:type="paragraph" w:styleId="a7">
    <w:name w:val="Normal (Web)"/>
    <w:basedOn w:val="a"/>
    <w:uiPriority w:val="99"/>
    <w:unhideWhenUsed/>
    <w:rsid w:val="006529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a0"/>
    <w:rsid w:val="007D2AAF"/>
  </w:style>
  <w:style w:type="character" w:styleId="a8">
    <w:name w:val="Strong"/>
    <w:basedOn w:val="a0"/>
    <w:uiPriority w:val="22"/>
    <w:qFormat/>
    <w:rsid w:val="00FD1C49"/>
    <w:rPr>
      <w:b/>
      <w:bCs/>
    </w:rPr>
  </w:style>
  <w:style w:type="paragraph" w:styleId="a9">
    <w:name w:val="List Paragraph"/>
    <w:basedOn w:val="a"/>
    <w:uiPriority w:val="34"/>
    <w:qFormat/>
    <w:rsid w:val="00A810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48650">
      <w:bodyDiv w:val="1"/>
      <w:marLeft w:val="0"/>
      <w:marRight w:val="0"/>
      <w:marTop w:val="0"/>
      <w:marBottom w:val="0"/>
      <w:divBdr>
        <w:top w:val="none" w:sz="0" w:space="0" w:color="auto"/>
        <w:left w:val="none" w:sz="0" w:space="0" w:color="auto"/>
        <w:bottom w:val="none" w:sz="0" w:space="0" w:color="auto"/>
        <w:right w:val="none" w:sz="0" w:space="0" w:color="auto"/>
      </w:divBdr>
    </w:div>
    <w:div w:id="522943708">
      <w:bodyDiv w:val="1"/>
      <w:marLeft w:val="0"/>
      <w:marRight w:val="0"/>
      <w:marTop w:val="0"/>
      <w:marBottom w:val="0"/>
      <w:divBdr>
        <w:top w:val="none" w:sz="0" w:space="0" w:color="auto"/>
        <w:left w:val="none" w:sz="0" w:space="0" w:color="auto"/>
        <w:bottom w:val="none" w:sz="0" w:space="0" w:color="auto"/>
        <w:right w:val="none" w:sz="0" w:space="0" w:color="auto"/>
      </w:divBdr>
    </w:div>
    <w:div w:id="945389313">
      <w:bodyDiv w:val="1"/>
      <w:marLeft w:val="0"/>
      <w:marRight w:val="0"/>
      <w:marTop w:val="0"/>
      <w:marBottom w:val="0"/>
      <w:divBdr>
        <w:top w:val="none" w:sz="0" w:space="0" w:color="auto"/>
        <w:left w:val="none" w:sz="0" w:space="0" w:color="auto"/>
        <w:bottom w:val="none" w:sz="0" w:space="0" w:color="auto"/>
        <w:right w:val="none" w:sz="0" w:space="0" w:color="auto"/>
      </w:divBdr>
      <w:divsChild>
        <w:div w:id="613288795">
          <w:marLeft w:val="0"/>
          <w:marRight w:val="0"/>
          <w:marTop w:val="0"/>
          <w:marBottom w:val="0"/>
          <w:divBdr>
            <w:top w:val="none" w:sz="0" w:space="0" w:color="auto"/>
            <w:left w:val="none" w:sz="0" w:space="0" w:color="auto"/>
            <w:bottom w:val="none" w:sz="0" w:space="0" w:color="auto"/>
            <w:right w:val="none" w:sz="0" w:space="0" w:color="auto"/>
          </w:divBdr>
          <w:divsChild>
            <w:div w:id="1403680290">
              <w:marLeft w:val="0"/>
              <w:marRight w:val="0"/>
              <w:marTop w:val="0"/>
              <w:marBottom w:val="0"/>
              <w:divBdr>
                <w:top w:val="none" w:sz="0" w:space="0" w:color="auto"/>
                <w:left w:val="none" w:sz="0" w:space="0" w:color="auto"/>
                <w:bottom w:val="none" w:sz="0" w:space="0" w:color="auto"/>
                <w:right w:val="none" w:sz="0" w:space="0" w:color="auto"/>
              </w:divBdr>
              <w:divsChild>
                <w:div w:id="84544852">
                  <w:marLeft w:val="0"/>
                  <w:marRight w:val="0"/>
                  <w:marTop w:val="0"/>
                  <w:marBottom w:val="0"/>
                  <w:divBdr>
                    <w:top w:val="none" w:sz="0" w:space="0" w:color="auto"/>
                    <w:left w:val="none" w:sz="0" w:space="0" w:color="auto"/>
                    <w:bottom w:val="none" w:sz="0" w:space="0" w:color="auto"/>
                    <w:right w:val="none" w:sz="0" w:space="0" w:color="auto"/>
                  </w:divBdr>
                  <w:divsChild>
                    <w:div w:id="2001423052">
                      <w:marLeft w:val="0"/>
                      <w:marRight w:val="0"/>
                      <w:marTop w:val="0"/>
                      <w:marBottom w:val="0"/>
                      <w:divBdr>
                        <w:top w:val="none" w:sz="0" w:space="0" w:color="auto"/>
                        <w:left w:val="none" w:sz="0" w:space="0" w:color="auto"/>
                        <w:bottom w:val="none" w:sz="0" w:space="0" w:color="auto"/>
                        <w:right w:val="none" w:sz="0" w:space="0" w:color="auto"/>
                      </w:divBdr>
                      <w:divsChild>
                        <w:div w:id="484589996">
                          <w:marLeft w:val="0"/>
                          <w:marRight w:val="0"/>
                          <w:marTop w:val="0"/>
                          <w:marBottom w:val="0"/>
                          <w:divBdr>
                            <w:top w:val="none" w:sz="0" w:space="0" w:color="auto"/>
                            <w:left w:val="none" w:sz="0" w:space="0" w:color="auto"/>
                            <w:bottom w:val="none" w:sz="0" w:space="0" w:color="auto"/>
                            <w:right w:val="none" w:sz="0" w:space="0" w:color="auto"/>
                          </w:divBdr>
                          <w:divsChild>
                            <w:div w:id="263616251">
                              <w:marLeft w:val="0"/>
                              <w:marRight w:val="0"/>
                              <w:marTop w:val="0"/>
                              <w:marBottom w:val="0"/>
                              <w:divBdr>
                                <w:top w:val="none" w:sz="0" w:space="0" w:color="auto"/>
                                <w:left w:val="none" w:sz="0" w:space="0" w:color="auto"/>
                                <w:bottom w:val="none" w:sz="0" w:space="0" w:color="auto"/>
                                <w:right w:val="none" w:sz="0" w:space="0" w:color="auto"/>
                              </w:divBdr>
                              <w:divsChild>
                                <w:div w:id="1273830129">
                                  <w:marLeft w:val="0"/>
                                  <w:marRight w:val="0"/>
                                  <w:marTop w:val="0"/>
                                  <w:marBottom w:val="0"/>
                                  <w:divBdr>
                                    <w:top w:val="none" w:sz="0" w:space="0" w:color="auto"/>
                                    <w:left w:val="none" w:sz="0" w:space="0" w:color="auto"/>
                                    <w:bottom w:val="none" w:sz="0" w:space="0" w:color="auto"/>
                                    <w:right w:val="none" w:sz="0" w:space="0" w:color="auto"/>
                                  </w:divBdr>
                                  <w:divsChild>
                                    <w:div w:id="562643968">
                                      <w:marLeft w:val="0"/>
                                      <w:marRight w:val="0"/>
                                      <w:marTop w:val="0"/>
                                      <w:marBottom w:val="0"/>
                                      <w:divBdr>
                                        <w:top w:val="none" w:sz="0" w:space="0" w:color="auto"/>
                                        <w:left w:val="none" w:sz="0" w:space="0" w:color="auto"/>
                                        <w:bottom w:val="none" w:sz="0" w:space="0" w:color="auto"/>
                                        <w:right w:val="none" w:sz="0" w:space="0" w:color="auto"/>
                                      </w:divBdr>
                                      <w:divsChild>
                                        <w:div w:id="1524126475">
                                          <w:marLeft w:val="0"/>
                                          <w:marRight w:val="0"/>
                                          <w:marTop w:val="0"/>
                                          <w:marBottom w:val="0"/>
                                          <w:divBdr>
                                            <w:top w:val="none" w:sz="0" w:space="0" w:color="auto"/>
                                            <w:left w:val="none" w:sz="0" w:space="0" w:color="auto"/>
                                            <w:bottom w:val="none" w:sz="0" w:space="0" w:color="auto"/>
                                            <w:right w:val="none" w:sz="0" w:space="0" w:color="auto"/>
                                          </w:divBdr>
                                          <w:divsChild>
                                            <w:div w:id="1092168956">
                                              <w:marLeft w:val="0"/>
                                              <w:marRight w:val="0"/>
                                              <w:marTop w:val="0"/>
                                              <w:marBottom w:val="0"/>
                                              <w:divBdr>
                                                <w:top w:val="none" w:sz="0" w:space="0" w:color="auto"/>
                                                <w:left w:val="none" w:sz="0" w:space="0" w:color="auto"/>
                                                <w:bottom w:val="none" w:sz="0" w:space="0" w:color="auto"/>
                                                <w:right w:val="none" w:sz="0" w:space="0" w:color="auto"/>
                                              </w:divBdr>
                                              <w:divsChild>
                                                <w:div w:id="253784777">
                                                  <w:marLeft w:val="0"/>
                                                  <w:marRight w:val="0"/>
                                                  <w:marTop w:val="0"/>
                                                  <w:marBottom w:val="0"/>
                                                  <w:divBdr>
                                                    <w:top w:val="none" w:sz="0" w:space="0" w:color="auto"/>
                                                    <w:left w:val="none" w:sz="0" w:space="0" w:color="auto"/>
                                                    <w:bottom w:val="none" w:sz="0" w:space="0" w:color="auto"/>
                                                    <w:right w:val="none" w:sz="0" w:space="0" w:color="auto"/>
                                                  </w:divBdr>
                                                  <w:divsChild>
                                                    <w:div w:id="1655832993">
                                                      <w:marLeft w:val="0"/>
                                                      <w:marRight w:val="0"/>
                                                      <w:marTop w:val="0"/>
                                                      <w:marBottom w:val="0"/>
                                                      <w:divBdr>
                                                        <w:top w:val="none" w:sz="0" w:space="0" w:color="auto"/>
                                                        <w:left w:val="none" w:sz="0" w:space="0" w:color="auto"/>
                                                        <w:bottom w:val="none" w:sz="0" w:space="0" w:color="auto"/>
                                                        <w:right w:val="none" w:sz="0" w:space="0" w:color="auto"/>
                                                      </w:divBdr>
                                                      <w:divsChild>
                                                        <w:div w:id="918516143">
                                                          <w:marLeft w:val="0"/>
                                                          <w:marRight w:val="0"/>
                                                          <w:marTop w:val="0"/>
                                                          <w:marBottom w:val="0"/>
                                                          <w:divBdr>
                                                            <w:top w:val="none" w:sz="0" w:space="0" w:color="auto"/>
                                                            <w:left w:val="none" w:sz="0" w:space="0" w:color="auto"/>
                                                            <w:bottom w:val="none" w:sz="0" w:space="0" w:color="auto"/>
                                                            <w:right w:val="none" w:sz="0" w:space="0" w:color="auto"/>
                                                          </w:divBdr>
                                                          <w:divsChild>
                                                            <w:div w:id="1457530911">
                                                              <w:marLeft w:val="0"/>
                                                              <w:marRight w:val="0"/>
                                                              <w:marTop w:val="0"/>
                                                              <w:marBottom w:val="0"/>
                                                              <w:divBdr>
                                                                <w:top w:val="none" w:sz="0" w:space="0" w:color="auto"/>
                                                                <w:left w:val="none" w:sz="0" w:space="0" w:color="auto"/>
                                                                <w:bottom w:val="none" w:sz="0" w:space="0" w:color="auto"/>
                                                                <w:right w:val="none" w:sz="0" w:space="0" w:color="auto"/>
                                                              </w:divBdr>
                                                              <w:divsChild>
                                                                <w:div w:id="280647415">
                                                                  <w:marLeft w:val="0"/>
                                                                  <w:marRight w:val="0"/>
                                                                  <w:marTop w:val="0"/>
                                                                  <w:marBottom w:val="0"/>
                                                                  <w:divBdr>
                                                                    <w:top w:val="none" w:sz="0" w:space="0" w:color="auto"/>
                                                                    <w:left w:val="none" w:sz="0" w:space="0" w:color="auto"/>
                                                                    <w:bottom w:val="none" w:sz="0" w:space="0" w:color="auto"/>
                                                                    <w:right w:val="none" w:sz="0" w:space="0" w:color="auto"/>
                                                                  </w:divBdr>
                                                                  <w:divsChild>
                                                                    <w:div w:id="169090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562497">
                                          <w:marLeft w:val="0"/>
                                          <w:marRight w:val="0"/>
                                          <w:marTop w:val="0"/>
                                          <w:marBottom w:val="0"/>
                                          <w:divBdr>
                                            <w:top w:val="none" w:sz="0" w:space="0" w:color="auto"/>
                                            <w:left w:val="none" w:sz="0" w:space="0" w:color="auto"/>
                                            <w:bottom w:val="none" w:sz="0" w:space="0" w:color="auto"/>
                                            <w:right w:val="none" w:sz="0" w:space="0" w:color="auto"/>
                                          </w:divBdr>
                                          <w:divsChild>
                                            <w:div w:id="1830945524">
                                              <w:marLeft w:val="0"/>
                                              <w:marRight w:val="0"/>
                                              <w:marTop w:val="0"/>
                                              <w:marBottom w:val="0"/>
                                              <w:divBdr>
                                                <w:top w:val="none" w:sz="0" w:space="0" w:color="auto"/>
                                                <w:left w:val="none" w:sz="0" w:space="0" w:color="auto"/>
                                                <w:bottom w:val="none" w:sz="0" w:space="0" w:color="auto"/>
                                                <w:right w:val="none" w:sz="0" w:space="0" w:color="auto"/>
                                              </w:divBdr>
                                              <w:divsChild>
                                                <w:div w:id="1375157288">
                                                  <w:marLeft w:val="0"/>
                                                  <w:marRight w:val="0"/>
                                                  <w:marTop w:val="0"/>
                                                  <w:marBottom w:val="0"/>
                                                  <w:divBdr>
                                                    <w:top w:val="none" w:sz="0" w:space="0" w:color="auto"/>
                                                    <w:left w:val="none" w:sz="0" w:space="0" w:color="auto"/>
                                                    <w:bottom w:val="none" w:sz="0" w:space="0" w:color="auto"/>
                                                    <w:right w:val="none" w:sz="0" w:space="0" w:color="auto"/>
                                                  </w:divBdr>
                                                  <w:divsChild>
                                                    <w:div w:id="1209223729">
                                                      <w:marLeft w:val="0"/>
                                                      <w:marRight w:val="0"/>
                                                      <w:marTop w:val="0"/>
                                                      <w:marBottom w:val="0"/>
                                                      <w:divBdr>
                                                        <w:top w:val="none" w:sz="0" w:space="0" w:color="auto"/>
                                                        <w:left w:val="none" w:sz="0" w:space="0" w:color="auto"/>
                                                        <w:bottom w:val="none" w:sz="0" w:space="0" w:color="auto"/>
                                                        <w:right w:val="none" w:sz="0" w:space="0" w:color="auto"/>
                                                      </w:divBdr>
                                                      <w:divsChild>
                                                        <w:div w:id="1688946982">
                                                          <w:marLeft w:val="0"/>
                                                          <w:marRight w:val="0"/>
                                                          <w:marTop w:val="0"/>
                                                          <w:marBottom w:val="0"/>
                                                          <w:divBdr>
                                                            <w:top w:val="none" w:sz="0" w:space="0" w:color="auto"/>
                                                            <w:left w:val="none" w:sz="0" w:space="0" w:color="auto"/>
                                                            <w:bottom w:val="none" w:sz="0" w:space="0" w:color="auto"/>
                                                            <w:right w:val="none" w:sz="0" w:space="0" w:color="auto"/>
                                                          </w:divBdr>
                                                          <w:divsChild>
                                                            <w:div w:id="1471944284">
                                                              <w:marLeft w:val="0"/>
                                                              <w:marRight w:val="0"/>
                                                              <w:marTop w:val="0"/>
                                                              <w:marBottom w:val="0"/>
                                                              <w:divBdr>
                                                                <w:top w:val="none" w:sz="0" w:space="0" w:color="auto"/>
                                                                <w:left w:val="none" w:sz="0" w:space="0" w:color="auto"/>
                                                                <w:bottom w:val="none" w:sz="0" w:space="0" w:color="auto"/>
                                                                <w:right w:val="none" w:sz="0" w:space="0" w:color="auto"/>
                                                              </w:divBdr>
                                                              <w:divsChild>
                                                                <w:div w:id="922028118">
                                                                  <w:marLeft w:val="0"/>
                                                                  <w:marRight w:val="0"/>
                                                                  <w:marTop w:val="0"/>
                                                                  <w:marBottom w:val="0"/>
                                                                  <w:divBdr>
                                                                    <w:top w:val="none" w:sz="0" w:space="0" w:color="auto"/>
                                                                    <w:left w:val="none" w:sz="0" w:space="0" w:color="auto"/>
                                                                    <w:bottom w:val="none" w:sz="0" w:space="0" w:color="auto"/>
                                                                    <w:right w:val="none" w:sz="0" w:space="0" w:color="auto"/>
                                                                  </w:divBdr>
                                                                  <w:divsChild>
                                                                    <w:div w:id="227229545">
                                                                      <w:marLeft w:val="0"/>
                                                                      <w:marRight w:val="0"/>
                                                                      <w:marTop w:val="0"/>
                                                                      <w:marBottom w:val="0"/>
                                                                      <w:divBdr>
                                                                        <w:top w:val="none" w:sz="0" w:space="0" w:color="auto"/>
                                                                        <w:left w:val="none" w:sz="0" w:space="0" w:color="auto"/>
                                                                        <w:bottom w:val="none" w:sz="0" w:space="0" w:color="auto"/>
                                                                        <w:right w:val="none" w:sz="0" w:space="0" w:color="auto"/>
                                                                      </w:divBdr>
                                                                      <w:divsChild>
                                                                        <w:div w:id="2139763879">
                                                                          <w:marLeft w:val="0"/>
                                                                          <w:marRight w:val="0"/>
                                                                          <w:marTop w:val="0"/>
                                                                          <w:marBottom w:val="0"/>
                                                                          <w:divBdr>
                                                                            <w:top w:val="none" w:sz="0" w:space="0" w:color="auto"/>
                                                                            <w:left w:val="none" w:sz="0" w:space="0" w:color="auto"/>
                                                                            <w:bottom w:val="none" w:sz="0" w:space="0" w:color="auto"/>
                                                                            <w:right w:val="none" w:sz="0" w:space="0" w:color="auto"/>
                                                                          </w:divBdr>
                                                                          <w:divsChild>
                                                                            <w:div w:id="1832483308">
                                                                              <w:marLeft w:val="0"/>
                                                                              <w:marRight w:val="0"/>
                                                                              <w:marTop w:val="0"/>
                                                                              <w:marBottom w:val="0"/>
                                                                              <w:divBdr>
                                                                                <w:top w:val="none" w:sz="0" w:space="0" w:color="auto"/>
                                                                                <w:left w:val="none" w:sz="0" w:space="0" w:color="auto"/>
                                                                                <w:bottom w:val="none" w:sz="0" w:space="0" w:color="auto"/>
                                                                                <w:right w:val="none" w:sz="0" w:space="0" w:color="auto"/>
                                                                              </w:divBdr>
                                                                              <w:divsChild>
                                                                                <w:div w:id="1318806327">
                                                                                  <w:marLeft w:val="0"/>
                                                                                  <w:marRight w:val="0"/>
                                                                                  <w:marTop w:val="0"/>
                                                                                  <w:marBottom w:val="0"/>
                                                                                  <w:divBdr>
                                                                                    <w:top w:val="none" w:sz="0" w:space="0" w:color="auto"/>
                                                                                    <w:left w:val="none" w:sz="0" w:space="0" w:color="auto"/>
                                                                                    <w:bottom w:val="none" w:sz="0" w:space="0" w:color="auto"/>
                                                                                    <w:right w:val="none" w:sz="0" w:space="0" w:color="auto"/>
                                                                                  </w:divBdr>
                                                                                  <w:divsChild>
                                                                                    <w:div w:id="156664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2713462">
      <w:bodyDiv w:val="1"/>
      <w:marLeft w:val="0"/>
      <w:marRight w:val="0"/>
      <w:marTop w:val="0"/>
      <w:marBottom w:val="0"/>
      <w:divBdr>
        <w:top w:val="none" w:sz="0" w:space="0" w:color="auto"/>
        <w:left w:val="none" w:sz="0" w:space="0" w:color="auto"/>
        <w:bottom w:val="none" w:sz="0" w:space="0" w:color="auto"/>
        <w:right w:val="none" w:sz="0" w:space="0" w:color="auto"/>
      </w:divBdr>
    </w:div>
    <w:div w:id="1313946666">
      <w:bodyDiv w:val="1"/>
      <w:marLeft w:val="0"/>
      <w:marRight w:val="0"/>
      <w:marTop w:val="0"/>
      <w:marBottom w:val="0"/>
      <w:divBdr>
        <w:top w:val="none" w:sz="0" w:space="0" w:color="auto"/>
        <w:left w:val="none" w:sz="0" w:space="0" w:color="auto"/>
        <w:bottom w:val="none" w:sz="0" w:space="0" w:color="auto"/>
        <w:right w:val="none" w:sz="0" w:space="0" w:color="auto"/>
      </w:divBdr>
    </w:div>
    <w:div w:id="1595623039">
      <w:bodyDiv w:val="1"/>
      <w:marLeft w:val="0"/>
      <w:marRight w:val="0"/>
      <w:marTop w:val="0"/>
      <w:marBottom w:val="0"/>
      <w:divBdr>
        <w:top w:val="none" w:sz="0" w:space="0" w:color="auto"/>
        <w:left w:val="none" w:sz="0" w:space="0" w:color="auto"/>
        <w:bottom w:val="none" w:sz="0" w:space="0" w:color="auto"/>
        <w:right w:val="none" w:sz="0" w:space="0" w:color="auto"/>
      </w:divBdr>
    </w:div>
    <w:div w:id="1735733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theme" Target="theme/theme1.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tyles" Target="styles.xml"/><Relationship Id="rId9" Type="http://schemas.openxmlformats.org/officeDocument/2006/relationships/hyperlink" Target="https://doi.org/10.3389/fnsys.2014.00057"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8" Type="http://schemas.openxmlformats.org/officeDocument/2006/relationships/endnotes" Target="endnotes.xml"/><Relationship Id="rId3" Type="http://schemas.openxmlformats.org/officeDocument/2006/relationships/numbering" Target="numbering.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Ny95o2f1AXZbfyopdoG168WUZA==">CgMxLjAyDmguOWsxa2o2dHlxcXFsMg5oLmpycjhteDhiZzR4ejINaC5nM2FvcHo5NjBldzIOaC52aXpzYnVzbXR5b28yDWguZWo0bnhtaWpwb3cyDGguZTRjdzU3andzcjIOaC4yZnpkbThsaXh5b3EyDmguZjk5dW5mOHlnNzM4Mg5oLnF1N2tnYngxNmg0OTIOaC5tYTIxMDJpNTV4Y3EyDmguYnZhcWQ0YTI4dDV1Mg5oLjVxenU1Y3NhMGVwbzIOaC5yandvdWd2NTd6anoyDmguZXl6dTYxYmFrbno1OAByITFvSTJnbnVOb0UzcGpVMmVUR2ZvTVNfa19zM0cyZ0xOcA==</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245DDD-744B-45A0-8BEA-5C908A5A7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38</Pages>
  <Words>6207</Words>
  <Characters>45003</Characters>
  <Application>Microsoft Office Word</Application>
  <DocSecurity>0</DocSecurity>
  <Lines>918</Lines>
  <Paragraphs>220</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ВСТУП</vt:lpstr>
      <vt:lpstr>    РОЗДІЛ ІІ. СПЕЦИФІКА ВТІЛЕННЯ ЖАНРІВ СЮЇТИ ТА ПАРТИТИ В БАЯННОМУ ДОРОБКУ КОМПОЗИ</vt:lpstr>
      <vt:lpstr>        2.2. Інтертекстуальність та індивідуальний стиль А. Білошицького у Концертній па</vt:lpstr>
      <vt:lpstr/>
      <vt:lpstr/>
      <vt:lpstr>        СПИСОК ВИКОРИСТАНИХ ДЖЕРЕЛ</vt:lpstr>
    </vt:vector>
  </TitlesOfParts>
  <Company>SPecialiST RePack</Company>
  <LinksUpToDate>false</LinksUpToDate>
  <CharactersWithSpaces>50990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виталий заец</cp:lastModifiedBy>
  <cp:revision>31</cp:revision>
  <dcterms:created xsi:type="dcterms:W3CDTF">2026-04-28T18:11:00Z</dcterms:created>
  <dcterms:modified xsi:type="dcterms:W3CDTF">2026-04-30T14:10:00Z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8e21b2358e2c45d9abcc49792d2fa2ed</vt:lpwstr>
  </property>
</Properties>
</file>